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431EA" w14:textId="77777777" w:rsidR="00FF0583" w:rsidRDefault="009848AA" w:rsidP="00D05919">
      <w:pPr>
        <w:bidi w:val="0"/>
        <w:spacing w:after="70"/>
        <w:jc w:val="center"/>
      </w:pPr>
      <w:proofErr w:type="spellStart"/>
      <w:r>
        <w:rPr>
          <w:b/>
          <w:bCs/>
          <w:color w:val="1F4E79"/>
          <w:sz w:val="44"/>
          <w:szCs w:val="44"/>
        </w:rPr>
        <w:t>SecureAssist</w:t>
      </w:r>
      <w:proofErr w:type="spellEnd"/>
    </w:p>
    <w:p w14:paraId="13EBCFE7" w14:textId="77777777" w:rsidR="00FF0583" w:rsidRDefault="009848AA" w:rsidP="00D05919">
      <w:pPr>
        <w:bidi w:val="0"/>
        <w:spacing w:after="50"/>
        <w:jc w:val="center"/>
      </w:pPr>
      <w:r>
        <w:rPr>
          <w:color w:val="444444"/>
          <w:sz w:val="28"/>
          <w:szCs w:val="28"/>
        </w:rPr>
        <w:t>Detection Rate Evaluation</w:t>
      </w:r>
    </w:p>
    <w:p w14:paraId="589387FD" w14:textId="77777777" w:rsidR="00FF0583" w:rsidRDefault="009848AA" w:rsidP="00D05919">
      <w:pPr>
        <w:bidi w:val="0"/>
        <w:spacing w:after="340"/>
        <w:jc w:val="center"/>
      </w:pPr>
      <w:r>
        <w:rPr>
          <w:i/>
          <w:iCs/>
          <w:color w:val="777777"/>
          <w:sz w:val="19"/>
          <w:szCs w:val="19"/>
        </w:rPr>
        <w:t>A hybrid static analyzer and fine-tuned language model for in-IDE vulnerability detection and repair</w:t>
      </w:r>
    </w:p>
    <w:p w14:paraId="2ED4E228" w14:textId="77777777" w:rsidR="00FF0583" w:rsidRDefault="009848AA" w:rsidP="00D05919">
      <w:pPr>
        <w:pStyle w:val="Heading1"/>
        <w:pBdr>
          <w:bottom w:val="single" w:sz="6" w:space="4" w:color="1F4E79"/>
        </w:pBdr>
        <w:spacing w:before="340" w:after="150"/>
      </w:pPr>
      <w:r>
        <w:rPr>
          <w:b/>
          <w:bCs/>
          <w:color w:val="1F4E79"/>
          <w:sz w:val="29"/>
          <w:szCs w:val="29"/>
        </w:rPr>
        <w:t>1. Executive Summary</w:t>
      </w:r>
    </w:p>
    <w:p w14:paraId="37F4EBED" w14:textId="77777777" w:rsidR="00FF0583" w:rsidRDefault="009848AA" w:rsidP="00D05919">
      <w:pPr>
        <w:bidi w:val="0"/>
        <w:spacing w:after="130" w:line="278" w:lineRule="auto"/>
      </w:pPr>
      <w:proofErr w:type="spellStart"/>
      <w:r>
        <w:t>SecureAssist</w:t>
      </w:r>
      <w:proofErr w:type="spellEnd"/>
      <w:r>
        <w:t xml:space="preserve"> detects, explains and repairs security vulnerabilities inside the IDE. A tree-sitter static analyzer performs taint tracking across ten CWEs in Python, Java and C; its findings are passed to a fine-tuned Qwen2.5-Coder-7B model, which augments </w:t>
      </w:r>
      <w:r>
        <w:t>them with additional findings and generates repairs; an AI teacher agent explains each finding to the developer. The reported configuration takes the union of both sources — the model adds findings and does not remove them, a design point examined in Secti</w:t>
      </w:r>
      <w:r>
        <w:t>on 6.3.</w:t>
      </w:r>
    </w:p>
    <w:p w14:paraId="4A0BC34E" w14:textId="77777777" w:rsidR="00FF0583" w:rsidRDefault="009848AA" w:rsidP="00D05919">
      <w:pPr>
        <w:bidi w:val="0"/>
        <w:spacing w:after="130" w:line="278" w:lineRule="auto"/>
      </w:pPr>
      <w:r>
        <w:t>This document evaluates the analyzer and the hybrid configuration on three third-party benchmarks, one per language, and compares both against every scanner for which published results on the same corpora exist.</w:t>
      </w:r>
    </w:p>
    <w:p w14:paraId="405069DE" w14:textId="77777777" w:rsidR="00FF0583" w:rsidRDefault="009848AA" w:rsidP="00D05919">
      <w:pPr>
        <w:pStyle w:val="Heading3"/>
        <w:spacing w:before="200" w:after="90"/>
      </w:pPr>
      <w:r>
        <w:rPr>
          <w:b/>
          <w:bCs/>
          <w:color w:val="2E75B6"/>
          <w:sz w:val="21"/>
          <w:szCs w:val="21"/>
        </w:rPr>
        <w:t>Supported weaknesses</w:t>
      </w:r>
    </w:p>
    <w:tbl>
      <w:tblPr>
        <w:tblW w:w="907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500"/>
        <w:gridCol w:w="3400"/>
        <w:gridCol w:w="1300"/>
        <w:gridCol w:w="1300"/>
        <w:gridCol w:w="1576"/>
      </w:tblGrid>
      <w:tr w:rsidR="00FF0583" w14:paraId="606927B5" w14:textId="77777777">
        <w:tblPrEx>
          <w:tblCellMar>
            <w:top w:w="0" w:type="dxa"/>
            <w:bottom w:w="0" w:type="dxa"/>
          </w:tblCellMar>
        </w:tblPrEx>
        <w:trPr>
          <w:tblHeader/>
        </w:trPr>
        <w:tc>
          <w:tcPr>
            <w:tcW w:w="1500" w:type="dxa"/>
            <w:shd w:val="clear" w:color="auto" w:fill="1F4E79"/>
            <w:tcMar>
              <w:top w:w="55" w:type="dxa"/>
              <w:left w:w="85" w:type="dxa"/>
              <w:bottom w:w="55" w:type="dxa"/>
              <w:right w:w="85" w:type="dxa"/>
            </w:tcMar>
          </w:tcPr>
          <w:p w14:paraId="67FA3E04" w14:textId="77777777" w:rsidR="00FF0583" w:rsidRDefault="009848AA" w:rsidP="00D05919">
            <w:pPr>
              <w:bidi w:val="0"/>
            </w:pPr>
            <w:r>
              <w:rPr>
                <w:b/>
                <w:bCs/>
                <w:color w:val="FFFFFF"/>
                <w:sz w:val="18"/>
                <w:szCs w:val="18"/>
              </w:rPr>
              <w:t>CWE</w:t>
            </w:r>
          </w:p>
        </w:tc>
        <w:tc>
          <w:tcPr>
            <w:tcW w:w="3400" w:type="dxa"/>
            <w:shd w:val="clear" w:color="auto" w:fill="1F4E79"/>
            <w:tcMar>
              <w:top w:w="55" w:type="dxa"/>
              <w:left w:w="85" w:type="dxa"/>
              <w:bottom w:w="55" w:type="dxa"/>
              <w:right w:w="85" w:type="dxa"/>
            </w:tcMar>
          </w:tcPr>
          <w:p w14:paraId="062A0D87" w14:textId="77777777" w:rsidR="00FF0583" w:rsidRDefault="009848AA" w:rsidP="00D05919">
            <w:pPr>
              <w:bidi w:val="0"/>
              <w:jc w:val="center"/>
            </w:pPr>
            <w:r>
              <w:rPr>
                <w:b/>
                <w:bCs/>
                <w:color w:val="FFFFFF"/>
                <w:sz w:val="18"/>
                <w:szCs w:val="18"/>
              </w:rPr>
              <w:t>Weakness</w:t>
            </w:r>
          </w:p>
        </w:tc>
        <w:tc>
          <w:tcPr>
            <w:tcW w:w="1300" w:type="dxa"/>
            <w:shd w:val="clear" w:color="auto" w:fill="1F4E79"/>
            <w:tcMar>
              <w:top w:w="55" w:type="dxa"/>
              <w:left w:w="85" w:type="dxa"/>
              <w:bottom w:w="55" w:type="dxa"/>
              <w:right w:w="85" w:type="dxa"/>
            </w:tcMar>
          </w:tcPr>
          <w:p w14:paraId="1655A101" w14:textId="77777777" w:rsidR="00FF0583" w:rsidRDefault="009848AA" w:rsidP="00D05919">
            <w:pPr>
              <w:bidi w:val="0"/>
              <w:jc w:val="center"/>
            </w:pPr>
            <w:r>
              <w:rPr>
                <w:b/>
                <w:bCs/>
                <w:color w:val="FFFFFF"/>
                <w:sz w:val="18"/>
                <w:szCs w:val="18"/>
              </w:rPr>
              <w:t>Py</w:t>
            </w:r>
            <w:r>
              <w:rPr>
                <w:b/>
                <w:bCs/>
                <w:color w:val="FFFFFF"/>
                <w:sz w:val="18"/>
                <w:szCs w:val="18"/>
              </w:rPr>
              <w:t>thon</w:t>
            </w:r>
          </w:p>
        </w:tc>
        <w:tc>
          <w:tcPr>
            <w:tcW w:w="1300" w:type="dxa"/>
            <w:shd w:val="clear" w:color="auto" w:fill="1F4E79"/>
            <w:tcMar>
              <w:top w:w="55" w:type="dxa"/>
              <w:left w:w="85" w:type="dxa"/>
              <w:bottom w:w="55" w:type="dxa"/>
              <w:right w:w="85" w:type="dxa"/>
            </w:tcMar>
          </w:tcPr>
          <w:p w14:paraId="6E0E563D" w14:textId="77777777" w:rsidR="00FF0583" w:rsidRDefault="009848AA" w:rsidP="00D05919">
            <w:pPr>
              <w:bidi w:val="0"/>
              <w:jc w:val="center"/>
            </w:pPr>
            <w:r>
              <w:rPr>
                <w:b/>
                <w:bCs/>
                <w:color w:val="FFFFFF"/>
                <w:sz w:val="18"/>
                <w:szCs w:val="18"/>
              </w:rPr>
              <w:t>Java</w:t>
            </w:r>
          </w:p>
        </w:tc>
        <w:tc>
          <w:tcPr>
            <w:tcW w:w="1576" w:type="dxa"/>
            <w:shd w:val="clear" w:color="auto" w:fill="1F4E79"/>
            <w:tcMar>
              <w:top w:w="55" w:type="dxa"/>
              <w:left w:w="85" w:type="dxa"/>
              <w:bottom w:w="55" w:type="dxa"/>
              <w:right w:w="85" w:type="dxa"/>
            </w:tcMar>
          </w:tcPr>
          <w:p w14:paraId="370F48D0" w14:textId="77777777" w:rsidR="00FF0583" w:rsidRDefault="009848AA" w:rsidP="00D05919">
            <w:pPr>
              <w:bidi w:val="0"/>
              <w:jc w:val="center"/>
            </w:pPr>
            <w:r>
              <w:rPr>
                <w:b/>
                <w:bCs/>
                <w:color w:val="FFFFFF"/>
                <w:sz w:val="18"/>
                <w:szCs w:val="18"/>
              </w:rPr>
              <w:t>C</w:t>
            </w:r>
          </w:p>
        </w:tc>
      </w:tr>
      <w:tr w:rsidR="00FF0583" w14:paraId="2B561B91" w14:textId="77777777">
        <w:tblPrEx>
          <w:tblCellMar>
            <w:top w:w="0" w:type="dxa"/>
            <w:bottom w:w="0" w:type="dxa"/>
          </w:tblCellMar>
        </w:tblPrEx>
        <w:tc>
          <w:tcPr>
            <w:tcW w:w="1500" w:type="dxa"/>
            <w:tcMar>
              <w:top w:w="55" w:type="dxa"/>
              <w:left w:w="85" w:type="dxa"/>
              <w:bottom w:w="55" w:type="dxa"/>
              <w:right w:w="85" w:type="dxa"/>
            </w:tcMar>
          </w:tcPr>
          <w:p w14:paraId="3D2523EB" w14:textId="77777777" w:rsidR="00FF0583" w:rsidRDefault="009848AA" w:rsidP="00D05919">
            <w:pPr>
              <w:bidi w:val="0"/>
            </w:pPr>
            <w:r>
              <w:rPr>
                <w:color w:val="000000"/>
                <w:sz w:val="18"/>
                <w:szCs w:val="18"/>
              </w:rPr>
              <w:t>CWE-22</w:t>
            </w:r>
          </w:p>
        </w:tc>
        <w:tc>
          <w:tcPr>
            <w:tcW w:w="3400" w:type="dxa"/>
            <w:tcMar>
              <w:top w:w="55" w:type="dxa"/>
              <w:left w:w="85" w:type="dxa"/>
              <w:bottom w:w="55" w:type="dxa"/>
              <w:right w:w="85" w:type="dxa"/>
            </w:tcMar>
          </w:tcPr>
          <w:p w14:paraId="54DFCE0E" w14:textId="77777777" w:rsidR="00FF0583" w:rsidRDefault="009848AA" w:rsidP="00D05919">
            <w:pPr>
              <w:bidi w:val="0"/>
              <w:jc w:val="center"/>
            </w:pPr>
            <w:r>
              <w:rPr>
                <w:color w:val="000000"/>
                <w:sz w:val="18"/>
                <w:szCs w:val="18"/>
              </w:rPr>
              <w:t>Path traversal</w:t>
            </w:r>
          </w:p>
        </w:tc>
        <w:tc>
          <w:tcPr>
            <w:tcW w:w="1300" w:type="dxa"/>
            <w:tcMar>
              <w:top w:w="55" w:type="dxa"/>
              <w:left w:w="85" w:type="dxa"/>
              <w:bottom w:w="55" w:type="dxa"/>
              <w:right w:w="85" w:type="dxa"/>
            </w:tcMar>
          </w:tcPr>
          <w:p w14:paraId="28F0C734" w14:textId="77777777" w:rsidR="00FF0583" w:rsidRDefault="009848AA" w:rsidP="00D05919">
            <w:pPr>
              <w:bidi w:val="0"/>
              <w:jc w:val="center"/>
            </w:pPr>
            <w:r>
              <w:rPr>
                <w:color w:val="000000"/>
                <w:sz w:val="18"/>
                <w:szCs w:val="18"/>
              </w:rPr>
              <w:t>yes</w:t>
            </w:r>
          </w:p>
        </w:tc>
        <w:tc>
          <w:tcPr>
            <w:tcW w:w="1300" w:type="dxa"/>
            <w:tcMar>
              <w:top w:w="55" w:type="dxa"/>
              <w:left w:w="85" w:type="dxa"/>
              <w:bottom w:w="55" w:type="dxa"/>
              <w:right w:w="85" w:type="dxa"/>
            </w:tcMar>
          </w:tcPr>
          <w:p w14:paraId="3816E0BF" w14:textId="77777777" w:rsidR="00FF0583" w:rsidRDefault="009848AA" w:rsidP="00D05919">
            <w:pPr>
              <w:bidi w:val="0"/>
              <w:jc w:val="center"/>
            </w:pPr>
            <w:r>
              <w:rPr>
                <w:color w:val="000000"/>
                <w:sz w:val="18"/>
                <w:szCs w:val="18"/>
              </w:rPr>
              <w:t>yes</w:t>
            </w:r>
          </w:p>
        </w:tc>
        <w:tc>
          <w:tcPr>
            <w:tcW w:w="1576" w:type="dxa"/>
            <w:tcMar>
              <w:top w:w="55" w:type="dxa"/>
              <w:left w:w="85" w:type="dxa"/>
              <w:bottom w:w="55" w:type="dxa"/>
              <w:right w:w="85" w:type="dxa"/>
            </w:tcMar>
          </w:tcPr>
          <w:p w14:paraId="60B8C478" w14:textId="77777777" w:rsidR="00FF0583" w:rsidRDefault="009848AA" w:rsidP="00D05919">
            <w:pPr>
              <w:bidi w:val="0"/>
              <w:jc w:val="center"/>
            </w:pPr>
            <w:r>
              <w:rPr>
                <w:color w:val="000000"/>
                <w:sz w:val="18"/>
                <w:szCs w:val="18"/>
              </w:rPr>
              <w:t>—</w:t>
            </w:r>
          </w:p>
        </w:tc>
      </w:tr>
      <w:tr w:rsidR="00FF0583" w14:paraId="032FA957" w14:textId="77777777">
        <w:tblPrEx>
          <w:tblCellMar>
            <w:top w:w="0" w:type="dxa"/>
            <w:bottom w:w="0" w:type="dxa"/>
          </w:tblCellMar>
        </w:tblPrEx>
        <w:tc>
          <w:tcPr>
            <w:tcW w:w="1500" w:type="dxa"/>
            <w:shd w:val="clear" w:color="auto" w:fill="F2F6FA"/>
            <w:tcMar>
              <w:top w:w="55" w:type="dxa"/>
              <w:left w:w="85" w:type="dxa"/>
              <w:bottom w:w="55" w:type="dxa"/>
              <w:right w:w="85" w:type="dxa"/>
            </w:tcMar>
          </w:tcPr>
          <w:p w14:paraId="216C59B4" w14:textId="77777777" w:rsidR="00FF0583" w:rsidRDefault="009848AA" w:rsidP="00D05919">
            <w:pPr>
              <w:bidi w:val="0"/>
            </w:pPr>
            <w:r>
              <w:rPr>
                <w:color w:val="000000"/>
                <w:sz w:val="18"/>
                <w:szCs w:val="18"/>
              </w:rPr>
              <w:t>CWE-78</w:t>
            </w:r>
          </w:p>
        </w:tc>
        <w:tc>
          <w:tcPr>
            <w:tcW w:w="3400" w:type="dxa"/>
            <w:shd w:val="clear" w:color="auto" w:fill="F2F6FA"/>
            <w:tcMar>
              <w:top w:w="55" w:type="dxa"/>
              <w:left w:w="85" w:type="dxa"/>
              <w:bottom w:w="55" w:type="dxa"/>
              <w:right w:w="85" w:type="dxa"/>
            </w:tcMar>
          </w:tcPr>
          <w:p w14:paraId="54BA0191" w14:textId="77777777" w:rsidR="00FF0583" w:rsidRDefault="009848AA" w:rsidP="00D05919">
            <w:pPr>
              <w:bidi w:val="0"/>
              <w:jc w:val="center"/>
            </w:pPr>
            <w:r>
              <w:rPr>
                <w:color w:val="000000"/>
                <w:sz w:val="18"/>
                <w:szCs w:val="18"/>
              </w:rPr>
              <w:t>OS command injection</w:t>
            </w:r>
          </w:p>
        </w:tc>
        <w:tc>
          <w:tcPr>
            <w:tcW w:w="1300" w:type="dxa"/>
            <w:shd w:val="clear" w:color="auto" w:fill="F2F6FA"/>
            <w:tcMar>
              <w:top w:w="55" w:type="dxa"/>
              <w:left w:w="85" w:type="dxa"/>
              <w:bottom w:w="55" w:type="dxa"/>
              <w:right w:w="85" w:type="dxa"/>
            </w:tcMar>
          </w:tcPr>
          <w:p w14:paraId="7EDAF3D6" w14:textId="77777777" w:rsidR="00FF0583" w:rsidRDefault="009848AA" w:rsidP="00D05919">
            <w:pPr>
              <w:bidi w:val="0"/>
              <w:jc w:val="center"/>
            </w:pPr>
            <w:r>
              <w:rPr>
                <w:color w:val="000000"/>
                <w:sz w:val="18"/>
                <w:szCs w:val="18"/>
              </w:rPr>
              <w:t>yes</w:t>
            </w:r>
          </w:p>
        </w:tc>
        <w:tc>
          <w:tcPr>
            <w:tcW w:w="1300" w:type="dxa"/>
            <w:shd w:val="clear" w:color="auto" w:fill="F2F6FA"/>
            <w:tcMar>
              <w:top w:w="55" w:type="dxa"/>
              <w:left w:w="85" w:type="dxa"/>
              <w:bottom w:w="55" w:type="dxa"/>
              <w:right w:w="85" w:type="dxa"/>
            </w:tcMar>
          </w:tcPr>
          <w:p w14:paraId="30C9429E" w14:textId="77777777" w:rsidR="00FF0583" w:rsidRDefault="009848AA" w:rsidP="00D05919">
            <w:pPr>
              <w:bidi w:val="0"/>
              <w:jc w:val="center"/>
            </w:pPr>
            <w:r>
              <w:rPr>
                <w:color w:val="000000"/>
                <w:sz w:val="18"/>
                <w:szCs w:val="18"/>
              </w:rPr>
              <w:t>yes</w:t>
            </w:r>
          </w:p>
        </w:tc>
        <w:tc>
          <w:tcPr>
            <w:tcW w:w="1576" w:type="dxa"/>
            <w:shd w:val="clear" w:color="auto" w:fill="F2F6FA"/>
            <w:tcMar>
              <w:top w:w="55" w:type="dxa"/>
              <w:left w:w="85" w:type="dxa"/>
              <w:bottom w:w="55" w:type="dxa"/>
              <w:right w:w="85" w:type="dxa"/>
            </w:tcMar>
          </w:tcPr>
          <w:p w14:paraId="340D7433" w14:textId="77777777" w:rsidR="00FF0583" w:rsidRDefault="009848AA" w:rsidP="00D05919">
            <w:pPr>
              <w:bidi w:val="0"/>
              <w:jc w:val="center"/>
            </w:pPr>
            <w:r>
              <w:rPr>
                <w:color w:val="000000"/>
                <w:sz w:val="18"/>
                <w:szCs w:val="18"/>
              </w:rPr>
              <w:t>yes</w:t>
            </w:r>
          </w:p>
        </w:tc>
      </w:tr>
      <w:tr w:rsidR="00FF0583" w14:paraId="1D4A400B" w14:textId="77777777">
        <w:tblPrEx>
          <w:tblCellMar>
            <w:top w:w="0" w:type="dxa"/>
            <w:bottom w:w="0" w:type="dxa"/>
          </w:tblCellMar>
        </w:tblPrEx>
        <w:tc>
          <w:tcPr>
            <w:tcW w:w="1500" w:type="dxa"/>
            <w:tcMar>
              <w:top w:w="55" w:type="dxa"/>
              <w:left w:w="85" w:type="dxa"/>
              <w:bottom w:w="55" w:type="dxa"/>
              <w:right w:w="85" w:type="dxa"/>
            </w:tcMar>
          </w:tcPr>
          <w:p w14:paraId="568015CB" w14:textId="77777777" w:rsidR="00FF0583" w:rsidRDefault="009848AA" w:rsidP="00D05919">
            <w:pPr>
              <w:bidi w:val="0"/>
            </w:pPr>
            <w:r>
              <w:rPr>
                <w:color w:val="000000"/>
                <w:sz w:val="18"/>
                <w:szCs w:val="18"/>
              </w:rPr>
              <w:t>CWE-89</w:t>
            </w:r>
          </w:p>
        </w:tc>
        <w:tc>
          <w:tcPr>
            <w:tcW w:w="3400" w:type="dxa"/>
            <w:tcMar>
              <w:top w:w="55" w:type="dxa"/>
              <w:left w:w="85" w:type="dxa"/>
              <w:bottom w:w="55" w:type="dxa"/>
              <w:right w:w="85" w:type="dxa"/>
            </w:tcMar>
          </w:tcPr>
          <w:p w14:paraId="0AD0E684" w14:textId="77777777" w:rsidR="00FF0583" w:rsidRDefault="009848AA" w:rsidP="00D05919">
            <w:pPr>
              <w:bidi w:val="0"/>
              <w:jc w:val="center"/>
            </w:pPr>
            <w:r>
              <w:rPr>
                <w:color w:val="000000"/>
                <w:sz w:val="18"/>
                <w:szCs w:val="18"/>
              </w:rPr>
              <w:t>SQL injection</w:t>
            </w:r>
          </w:p>
        </w:tc>
        <w:tc>
          <w:tcPr>
            <w:tcW w:w="1300" w:type="dxa"/>
            <w:tcMar>
              <w:top w:w="55" w:type="dxa"/>
              <w:left w:w="85" w:type="dxa"/>
              <w:bottom w:w="55" w:type="dxa"/>
              <w:right w:w="85" w:type="dxa"/>
            </w:tcMar>
          </w:tcPr>
          <w:p w14:paraId="0B28114D" w14:textId="77777777" w:rsidR="00FF0583" w:rsidRDefault="009848AA" w:rsidP="00D05919">
            <w:pPr>
              <w:bidi w:val="0"/>
              <w:jc w:val="center"/>
            </w:pPr>
            <w:r>
              <w:rPr>
                <w:color w:val="000000"/>
                <w:sz w:val="18"/>
                <w:szCs w:val="18"/>
              </w:rPr>
              <w:t>yes</w:t>
            </w:r>
          </w:p>
        </w:tc>
        <w:tc>
          <w:tcPr>
            <w:tcW w:w="1300" w:type="dxa"/>
            <w:tcMar>
              <w:top w:w="55" w:type="dxa"/>
              <w:left w:w="85" w:type="dxa"/>
              <w:bottom w:w="55" w:type="dxa"/>
              <w:right w:w="85" w:type="dxa"/>
            </w:tcMar>
          </w:tcPr>
          <w:p w14:paraId="1B2C650E" w14:textId="77777777" w:rsidR="00FF0583" w:rsidRDefault="009848AA" w:rsidP="00D05919">
            <w:pPr>
              <w:bidi w:val="0"/>
              <w:jc w:val="center"/>
            </w:pPr>
            <w:r>
              <w:rPr>
                <w:color w:val="000000"/>
                <w:sz w:val="18"/>
                <w:szCs w:val="18"/>
              </w:rPr>
              <w:t>yes</w:t>
            </w:r>
          </w:p>
        </w:tc>
        <w:tc>
          <w:tcPr>
            <w:tcW w:w="1576" w:type="dxa"/>
            <w:tcMar>
              <w:top w:w="55" w:type="dxa"/>
              <w:left w:w="85" w:type="dxa"/>
              <w:bottom w:w="55" w:type="dxa"/>
              <w:right w:w="85" w:type="dxa"/>
            </w:tcMar>
          </w:tcPr>
          <w:p w14:paraId="112D98C4" w14:textId="77777777" w:rsidR="00FF0583" w:rsidRDefault="009848AA" w:rsidP="00D05919">
            <w:pPr>
              <w:bidi w:val="0"/>
              <w:jc w:val="center"/>
            </w:pPr>
            <w:r>
              <w:rPr>
                <w:color w:val="000000"/>
                <w:sz w:val="18"/>
                <w:szCs w:val="18"/>
              </w:rPr>
              <w:t>—</w:t>
            </w:r>
          </w:p>
        </w:tc>
      </w:tr>
      <w:tr w:rsidR="00FF0583" w14:paraId="13A51D4F" w14:textId="77777777">
        <w:tblPrEx>
          <w:tblCellMar>
            <w:top w:w="0" w:type="dxa"/>
            <w:bottom w:w="0" w:type="dxa"/>
          </w:tblCellMar>
        </w:tblPrEx>
        <w:tc>
          <w:tcPr>
            <w:tcW w:w="1500" w:type="dxa"/>
            <w:shd w:val="clear" w:color="auto" w:fill="F2F6FA"/>
            <w:tcMar>
              <w:top w:w="55" w:type="dxa"/>
              <w:left w:w="85" w:type="dxa"/>
              <w:bottom w:w="55" w:type="dxa"/>
              <w:right w:w="85" w:type="dxa"/>
            </w:tcMar>
          </w:tcPr>
          <w:p w14:paraId="4487993F" w14:textId="77777777" w:rsidR="00FF0583" w:rsidRDefault="009848AA" w:rsidP="00D05919">
            <w:pPr>
              <w:bidi w:val="0"/>
            </w:pPr>
            <w:r>
              <w:rPr>
                <w:color w:val="000000"/>
                <w:sz w:val="18"/>
                <w:szCs w:val="18"/>
              </w:rPr>
              <w:t>CWE-190</w:t>
            </w:r>
          </w:p>
        </w:tc>
        <w:tc>
          <w:tcPr>
            <w:tcW w:w="3400" w:type="dxa"/>
            <w:shd w:val="clear" w:color="auto" w:fill="F2F6FA"/>
            <w:tcMar>
              <w:top w:w="55" w:type="dxa"/>
              <w:left w:w="85" w:type="dxa"/>
              <w:bottom w:w="55" w:type="dxa"/>
              <w:right w:w="85" w:type="dxa"/>
            </w:tcMar>
          </w:tcPr>
          <w:p w14:paraId="210EE905" w14:textId="77777777" w:rsidR="00FF0583" w:rsidRDefault="009848AA" w:rsidP="00D05919">
            <w:pPr>
              <w:bidi w:val="0"/>
              <w:jc w:val="center"/>
            </w:pPr>
            <w:r>
              <w:rPr>
                <w:color w:val="000000"/>
                <w:sz w:val="18"/>
                <w:szCs w:val="18"/>
              </w:rPr>
              <w:t>Integer overflow</w:t>
            </w:r>
          </w:p>
        </w:tc>
        <w:tc>
          <w:tcPr>
            <w:tcW w:w="1300" w:type="dxa"/>
            <w:shd w:val="clear" w:color="auto" w:fill="F2F6FA"/>
            <w:tcMar>
              <w:top w:w="55" w:type="dxa"/>
              <w:left w:w="85" w:type="dxa"/>
              <w:bottom w:w="55" w:type="dxa"/>
              <w:right w:w="85" w:type="dxa"/>
            </w:tcMar>
          </w:tcPr>
          <w:p w14:paraId="540E2434" w14:textId="77777777" w:rsidR="00FF0583" w:rsidRDefault="009848AA" w:rsidP="00D05919">
            <w:pPr>
              <w:bidi w:val="0"/>
              <w:jc w:val="center"/>
            </w:pPr>
            <w:r>
              <w:rPr>
                <w:color w:val="000000"/>
                <w:sz w:val="18"/>
                <w:szCs w:val="18"/>
              </w:rPr>
              <w:t>—</w:t>
            </w:r>
          </w:p>
        </w:tc>
        <w:tc>
          <w:tcPr>
            <w:tcW w:w="1300" w:type="dxa"/>
            <w:shd w:val="clear" w:color="auto" w:fill="F2F6FA"/>
            <w:tcMar>
              <w:top w:w="55" w:type="dxa"/>
              <w:left w:w="85" w:type="dxa"/>
              <w:bottom w:w="55" w:type="dxa"/>
              <w:right w:w="85" w:type="dxa"/>
            </w:tcMar>
          </w:tcPr>
          <w:p w14:paraId="3D8FD25B" w14:textId="77777777" w:rsidR="00FF0583" w:rsidRDefault="009848AA" w:rsidP="00D05919">
            <w:pPr>
              <w:bidi w:val="0"/>
              <w:jc w:val="center"/>
            </w:pPr>
            <w:r>
              <w:rPr>
                <w:color w:val="000000"/>
                <w:sz w:val="18"/>
                <w:szCs w:val="18"/>
              </w:rPr>
              <w:t>—</w:t>
            </w:r>
          </w:p>
        </w:tc>
        <w:tc>
          <w:tcPr>
            <w:tcW w:w="1576" w:type="dxa"/>
            <w:shd w:val="clear" w:color="auto" w:fill="F2F6FA"/>
            <w:tcMar>
              <w:top w:w="55" w:type="dxa"/>
              <w:left w:w="85" w:type="dxa"/>
              <w:bottom w:w="55" w:type="dxa"/>
              <w:right w:w="85" w:type="dxa"/>
            </w:tcMar>
          </w:tcPr>
          <w:p w14:paraId="5185C360" w14:textId="77777777" w:rsidR="00FF0583" w:rsidRDefault="009848AA" w:rsidP="00D05919">
            <w:pPr>
              <w:bidi w:val="0"/>
              <w:jc w:val="center"/>
            </w:pPr>
            <w:r>
              <w:rPr>
                <w:color w:val="000000"/>
                <w:sz w:val="18"/>
                <w:szCs w:val="18"/>
              </w:rPr>
              <w:t>yes</w:t>
            </w:r>
          </w:p>
        </w:tc>
      </w:tr>
      <w:tr w:rsidR="00FF0583" w14:paraId="5369B8E3" w14:textId="77777777">
        <w:tblPrEx>
          <w:tblCellMar>
            <w:top w:w="0" w:type="dxa"/>
            <w:bottom w:w="0" w:type="dxa"/>
          </w:tblCellMar>
        </w:tblPrEx>
        <w:tc>
          <w:tcPr>
            <w:tcW w:w="1500" w:type="dxa"/>
            <w:tcMar>
              <w:top w:w="55" w:type="dxa"/>
              <w:left w:w="85" w:type="dxa"/>
              <w:bottom w:w="55" w:type="dxa"/>
              <w:right w:w="85" w:type="dxa"/>
            </w:tcMar>
          </w:tcPr>
          <w:p w14:paraId="40621499" w14:textId="77777777" w:rsidR="00FF0583" w:rsidRDefault="009848AA" w:rsidP="00D05919">
            <w:pPr>
              <w:bidi w:val="0"/>
            </w:pPr>
            <w:r>
              <w:rPr>
                <w:color w:val="000000"/>
                <w:sz w:val="18"/>
                <w:szCs w:val="18"/>
              </w:rPr>
              <w:t>CWE-259</w:t>
            </w:r>
          </w:p>
        </w:tc>
        <w:tc>
          <w:tcPr>
            <w:tcW w:w="3400" w:type="dxa"/>
            <w:tcMar>
              <w:top w:w="55" w:type="dxa"/>
              <w:left w:w="85" w:type="dxa"/>
              <w:bottom w:w="55" w:type="dxa"/>
              <w:right w:w="85" w:type="dxa"/>
            </w:tcMar>
          </w:tcPr>
          <w:p w14:paraId="0DBD1491" w14:textId="77777777" w:rsidR="00FF0583" w:rsidRDefault="009848AA" w:rsidP="00D05919">
            <w:pPr>
              <w:bidi w:val="0"/>
              <w:jc w:val="center"/>
            </w:pPr>
            <w:r>
              <w:rPr>
                <w:color w:val="000000"/>
                <w:sz w:val="18"/>
                <w:szCs w:val="18"/>
              </w:rPr>
              <w:t>Hard-coded password</w:t>
            </w:r>
          </w:p>
        </w:tc>
        <w:tc>
          <w:tcPr>
            <w:tcW w:w="1300" w:type="dxa"/>
            <w:tcMar>
              <w:top w:w="55" w:type="dxa"/>
              <w:left w:w="85" w:type="dxa"/>
              <w:bottom w:w="55" w:type="dxa"/>
              <w:right w:w="85" w:type="dxa"/>
            </w:tcMar>
          </w:tcPr>
          <w:p w14:paraId="29CAB021" w14:textId="77777777" w:rsidR="00FF0583" w:rsidRDefault="009848AA" w:rsidP="00D05919">
            <w:pPr>
              <w:bidi w:val="0"/>
              <w:jc w:val="center"/>
            </w:pPr>
            <w:r>
              <w:rPr>
                <w:color w:val="000000"/>
                <w:sz w:val="18"/>
                <w:szCs w:val="18"/>
              </w:rPr>
              <w:t>yes</w:t>
            </w:r>
          </w:p>
        </w:tc>
        <w:tc>
          <w:tcPr>
            <w:tcW w:w="1300" w:type="dxa"/>
            <w:tcMar>
              <w:top w:w="55" w:type="dxa"/>
              <w:left w:w="85" w:type="dxa"/>
              <w:bottom w:w="55" w:type="dxa"/>
              <w:right w:w="85" w:type="dxa"/>
            </w:tcMar>
          </w:tcPr>
          <w:p w14:paraId="5FD3B754" w14:textId="77777777" w:rsidR="00FF0583" w:rsidRDefault="009848AA" w:rsidP="00D05919">
            <w:pPr>
              <w:bidi w:val="0"/>
              <w:jc w:val="center"/>
            </w:pPr>
            <w:r>
              <w:rPr>
                <w:color w:val="000000"/>
                <w:sz w:val="18"/>
                <w:szCs w:val="18"/>
              </w:rPr>
              <w:t>yes</w:t>
            </w:r>
          </w:p>
        </w:tc>
        <w:tc>
          <w:tcPr>
            <w:tcW w:w="1576" w:type="dxa"/>
            <w:tcMar>
              <w:top w:w="55" w:type="dxa"/>
              <w:left w:w="85" w:type="dxa"/>
              <w:bottom w:w="55" w:type="dxa"/>
              <w:right w:w="85" w:type="dxa"/>
            </w:tcMar>
          </w:tcPr>
          <w:p w14:paraId="582D0D72" w14:textId="77777777" w:rsidR="00FF0583" w:rsidRDefault="009848AA" w:rsidP="00D05919">
            <w:pPr>
              <w:bidi w:val="0"/>
              <w:jc w:val="center"/>
            </w:pPr>
            <w:r>
              <w:rPr>
                <w:color w:val="000000"/>
                <w:sz w:val="18"/>
                <w:szCs w:val="18"/>
              </w:rPr>
              <w:t>yes</w:t>
            </w:r>
          </w:p>
        </w:tc>
      </w:tr>
      <w:tr w:rsidR="00FF0583" w14:paraId="1B9CE8E3" w14:textId="77777777">
        <w:tblPrEx>
          <w:tblCellMar>
            <w:top w:w="0" w:type="dxa"/>
            <w:bottom w:w="0" w:type="dxa"/>
          </w:tblCellMar>
        </w:tblPrEx>
        <w:tc>
          <w:tcPr>
            <w:tcW w:w="1500" w:type="dxa"/>
            <w:shd w:val="clear" w:color="auto" w:fill="F2F6FA"/>
            <w:tcMar>
              <w:top w:w="55" w:type="dxa"/>
              <w:left w:w="85" w:type="dxa"/>
              <w:bottom w:w="55" w:type="dxa"/>
              <w:right w:w="85" w:type="dxa"/>
            </w:tcMar>
          </w:tcPr>
          <w:p w14:paraId="19E6BA94" w14:textId="77777777" w:rsidR="00FF0583" w:rsidRDefault="009848AA" w:rsidP="00D05919">
            <w:pPr>
              <w:bidi w:val="0"/>
            </w:pPr>
            <w:r>
              <w:rPr>
                <w:color w:val="000000"/>
                <w:sz w:val="18"/>
                <w:szCs w:val="18"/>
              </w:rPr>
              <w:t>CWE-321</w:t>
            </w:r>
          </w:p>
        </w:tc>
        <w:tc>
          <w:tcPr>
            <w:tcW w:w="3400" w:type="dxa"/>
            <w:shd w:val="clear" w:color="auto" w:fill="F2F6FA"/>
            <w:tcMar>
              <w:top w:w="55" w:type="dxa"/>
              <w:left w:w="85" w:type="dxa"/>
              <w:bottom w:w="55" w:type="dxa"/>
              <w:right w:w="85" w:type="dxa"/>
            </w:tcMar>
          </w:tcPr>
          <w:p w14:paraId="439078A3" w14:textId="77777777" w:rsidR="00FF0583" w:rsidRDefault="009848AA" w:rsidP="00D05919">
            <w:pPr>
              <w:bidi w:val="0"/>
              <w:jc w:val="center"/>
            </w:pPr>
            <w:r>
              <w:rPr>
                <w:color w:val="000000"/>
                <w:sz w:val="18"/>
                <w:szCs w:val="18"/>
              </w:rPr>
              <w:t>Hard-coded cryptographic key</w:t>
            </w:r>
          </w:p>
        </w:tc>
        <w:tc>
          <w:tcPr>
            <w:tcW w:w="1300" w:type="dxa"/>
            <w:shd w:val="clear" w:color="auto" w:fill="F2F6FA"/>
            <w:tcMar>
              <w:top w:w="55" w:type="dxa"/>
              <w:left w:w="85" w:type="dxa"/>
              <w:bottom w:w="55" w:type="dxa"/>
              <w:right w:w="85" w:type="dxa"/>
            </w:tcMar>
          </w:tcPr>
          <w:p w14:paraId="1870D9E3" w14:textId="77777777" w:rsidR="00FF0583" w:rsidRDefault="009848AA" w:rsidP="00D05919">
            <w:pPr>
              <w:bidi w:val="0"/>
              <w:jc w:val="center"/>
            </w:pPr>
            <w:r>
              <w:rPr>
                <w:color w:val="000000"/>
                <w:sz w:val="18"/>
                <w:szCs w:val="18"/>
              </w:rPr>
              <w:t>yes</w:t>
            </w:r>
          </w:p>
        </w:tc>
        <w:tc>
          <w:tcPr>
            <w:tcW w:w="1300" w:type="dxa"/>
            <w:shd w:val="clear" w:color="auto" w:fill="F2F6FA"/>
            <w:tcMar>
              <w:top w:w="55" w:type="dxa"/>
              <w:left w:w="85" w:type="dxa"/>
              <w:bottom w:w="55" w:type="dxa"/>
              <w:right w:w="85" w:type="dxa"/>
            </w:tcMar>
          </w:tcPr>
          <w:p w14:paraId="3C6396AF" w14:textId="77777777" w:rsidR="00FF0583" w:rsidRDefault="009848AA" w:rsidP="00D05919">
            <w:pPr>
              <w:bidi w:val="0"/>
              <w:jc w:val="center"/>
            </w:pPr>
            <w:r>
              <w:rPr>
                <w:color w:val="000000"/>
                <w:sz w:val="18"/>
                <w:szCs w:val="18"/>
              </w:rPr>
              <w:t>yes</w:t>
            </w:r>
          </w:p>
        </w:tc>
        <w:tc>
          <w:tcPr>
            <w:tcW w:w="1576" w:type="dxa"/>
            <w:shd w:val="clear" w:color="auto" w:fill="F2F6FA"/>
            <w:tcMar>
              <w:top w:w="55" w:type="dxa"/>
              <w:left w:w="85" w:type="dxa"/>
              <w:bottom w:w="55" w:type="dxa"/>
              <w:right w:w="85" w:type="dxa"/>
            </w:tcMar>
          </w:tcPr>
          <w:p w14:paraId="53987A69" w14:textId="77777777" w:rsidR="00FF0583" w:rsidRDefault="009848AA" w:rsidP="00D05919">
            <w:pPr>
              <w:bidi w:val="0"/>
              <w:jc w:val="center"/>
            </w:pPr>
            <w:r>
              <w:rPr>
                <w:color w:val="000000"/>
                <w:sz w:val="18"/>
                <w:szCs w:val="18"/>
              </w:rPr>
              <w:t>yes</w:t>
            </w:r>
          </w:p>
        </w:tc>
      </w:tr>
      <w:tr w:rsidR="00FF0583" w14:paraId="78D3C1E8" w14:textId="77777777">
        <w:tblPrEx>
          <w:tblCellMar>
            <w:top w:w="0" w:type="dxa"/>
            <w:bottom w:w="0" w:type="dxa"/>
          </w:tblCellMar>
        </w:tblPrEx>
        <w:tc>
          <w:tcPr>
            <w:tcW w:w="1500" w:type="dxa"/>
            <w:tcMar>
              <w:top w:w="55" w:type="dxa"/>
              <w:left w:w="85" w:type="dxa"/>
              <w:bottom w:w="55" w:type="dxa"/>
              <w:right w:w="85" w:type="dxa"/>
            </w:tcMar>
          </w:tcPr>
          <w:p w14:paraId="6D9EFEAA" w14:textId="77777777" w:rsidR="00FF0583" w:rsidRDefault="009848AA" w:rsidP="00D05919">
            <w:pPr>
              <w:bidi w:val="0"/>
            </w:pPr>
            <w:r>
              <w:rPr>
                <w:color w:val="000000"/>
                <w:sz w:val="18"/>
                <w:szCs w:val="18"/>
              </w:rPr>
              <w:t>CWE-327</w:t>
            </w:r>
          </w:p>
        </w:tc>
        <w:tc>
          <w:tcPr>
            <w:tcW w:w="3400" w:type="dxa"/>
            <w:tcMar>
              <w:top w:w="55" w:type="dxa"/>
              <w:left w:w="85" w:type="dxa"/>
              <w:bottom w:w="55" w:type="dxa"/>
              <w:right w:w="85" w:type="dxa"/>
            </w:tcMar>
          </w:tcPr>
          <w:p w14:paraId="079CB46D" w14:textId="77777777" w:rsidR="00FF0583" w:rsidRDefault="009848AA" w:rsidP="00D05919">
            <w:pPr>
              <w:bidi w:val="0"/>
              <w:jc w:val="center"/>
            </w:pPr>
            <w:r>
              <w:rPr>
                <w:color w:val="000000"/>
                <w:sz w:val="18"/>
                <w:szCs w:val="18"/>
              </w:rPr>
              <w:t>Broken or risky cryptography</w:t>
            </w:r>
          </w:p>
        </w:tc>
        <w:tc>
          <w:tcPr>
            <w:tcW w:w="1300" w:type="dxa"/>
            <w:tcMar>
              <w:top w:w="55" w:type="dxa"/>
              <w:left w:w="85" w:type="dxa"/>
              <w:bottom w:w="55" w:type="dxa"/>
              <w:right w:w="85" w:type="dxa"/>
            </w:tcMar>
          </w:tcPr>
          <w:p w14:paraId="21C26608" w14:textId="77777777" w:rsidR="00FF0583" w:rsidRDefault="009848AA" w:rsidP="00D05919">
            <w:pPr>
              <w:bidi w:val="0"/>
              <w:jc w:val="center"/>
            </w:pPr>
            <w:r>
              <w:rPr>
                <w:color w:val="000000"/>
                <w:sz w:val="18"/>
                <w:szCs w:val="18"/>
              </w:rPr>
              <w:t>yes</w:t>
            </w:r>
          </w:p>
        </w:tc>
        <w:tc>
          <w:tcPr>
            <w:tcW w:w="1300" w:type="dxa"/>
            <w:tcMar>
              <w:top w:w="55" w:type="dxa"/>
              <w:left w:w="85" w:type="dxa"/>
              <w:bottom w:w="55" w:type="dxa"/>
              <w:right w:w="85" w:type="dxa"/>
            </w:tcMar>
          </w:tcPr>
          <w:p w14:paraId="39D10FBB" w14:textId="77777777" w:rsidR="00FF0583" w:rsidRDefault="009848AA" w:rsidP="00D05919">
            <w:pPr>
              <w:bidi w:val="0"/>
              <w:jc w:val="center"/>
            </w:pPr>
            <w:r>
              <w:rPr>
                <w:color w:val="000000"/>
                <w:sz w:val="18"/>
                <w:szCs w:val="18"/>
              </w:rPr>
              <w:t>yes</w:t>
            </w:r>
          </w:p>
        </w:tc>
        <w:tc>
          <w:tcPr>
            <w:tcW w:w="1576" w:type="dxa"/>
            <w:tcMar>
              <w:top w:w="55" w:type="dxa"/>
              <w:left w:w="85" w:type="dxa"/>
              <w:bottom w:w="55" w:type="dxa"/>
              <w:right w:w="85" w:type="dxa"/>
            </w:tcMar>
          </w:tcPr>
          <w:p w14:paraId="24555612" w14:textId="77777777" w:rsidR="00FF0583" w:rsidRDefault="009848AA" w:rsidP="00D05919">
            <w:pPr>
              <w:bidi w:val="0"/>
              <w:jc w:val="center"/>
            </w:pPr>
            <w:r>
              <w:rPr>
                <w:color w:val="000000"/>
                <w:sz w:val="18"/>
                <w:szCs w:val="18"/>
              </w:rPr>
              <w:t>yes</w:t>
            </w:r>
          </w:p>
        </w:tc>
      </w:tr>
      <w:tr w:rsidR="00FF0583" w14:paraId="3319F1D6" w14:textId="77777777">
        <w:tblPrEx>
          <w:tblCellMar>
            <w:top w:w="0" w:type="dxa"/>
            <w:bottom w:w="0" w:type="dxa"/>
          </w:tblCellMar>
        </w:tblPrEx>
        <w:tc>
          <w:tcPr>
            <w:tcW w:w="1500" w:type="dxa"/>
            <w:shd w:val="clear" w:color="auto" w:fill="F2F6FA"/>
            <w:tcMar>
              <w:top w:w="55" w:type="dxa"/>
              <w:left w:w="85" w:type="dxa"/>
              <w:bottom w:w="55" w:type="dxa"/>
              <w:right w:w="85" w:type="dxa"/>
            </w:tcMar>
          </w:tcPr>
          <w:p w14:paraId="6EC2EB85" w14:textId="77777777" w:rsidR="00FF0583" w:rsidRDefault="009848AA" w:rsidP="00D05919">
            <w:pPr>
              <w:bidi w:val="0"/>
            </w:pPr>
            <w:r>
              <w:rPr>
                <w:color w:val="000000"/>
                <w:sz w:val="18"/>
                <w:szCs w:val="18"/>
              </w:rPr>
              <w:t>CWE-328</w:t>
            </w:r>
          </w:p>
        </w:tc>
        <w:tc>
          <w:tcPr>
            <w:tcW w:w="3400" w:type="dxa"/>
            <w:shd w:val="clear" w:color="auto" w:fill="F2F6FA"/>
            <w:tcMar>
              <w:top w:w="55" w:type="dxa"/>
              <w:left w:w="85" w:type="dxa"/>
              <w:bottom w:w="55" w:type="dxa"/>
              <w:right w:w="85" w:type="dxa"/>
            </w:tcMar>
          </w:tcPr>
          <w:p w14:paraId="46D25277" w14:textId="77777777" w:rsidR="00FF0583" w:rsidRDefault="009848AA" w:rsidP="00D05919">
            <w:pPr>
              <w:bidi w:val="0"/>
              <w:jc w:val="center"/>
            </w:pPr>
            <w:r>
              <w:rPr>
                <w:color w:val="000000"/>
                <w:sz w:val="18"/>
                <w:szCs w:val="18"/>
              </w:rPr>
              <w:t>Reversible one-way hash</w:t>
            </w:r>
          </w:p>
        </w:tc>
        <w:tc>
          <w:tcPr>
            <w:tcW w:w="1300" w:type="dxa"/>
            <w:shd w:val="clear" w:color="auto" w:fill="F2F6FA"/>
            <w:tcMar>
              <w:top w:w="55" w:type="dxa"/>
              <w:left w:w="85" w:type="dxa"/>
              <w:bottom w:w="55" w:type="dxa"/>
              <w:right w:w="85" w:type="dxa"/>
            </w:tcMar>
          </w:tcPr>
          <w:p w14:paraId="0DB27088" w14:textId="77777777" w:rsidR="00FF0583" w:rsidRDefault="009848AA" w:rsidP="00D05919">
            <w:pPr>
              <w:bidi w:val="0"/>
              <w:jc w:val="center"/>
            </w:pPr>
            <w:r>
              <w:rPr>
                <w:color w:val="000000"/>
                <w:sz w:val="18"/>
                <w:szCs w:val="18"/>
              </w:rPr>
              <w:t>yes</w:t>
            </w:r>
          </w:p>
        </w:tc>
        <w:tc>
          <w:tcPr>
            <w:tcW w:w="1300" w:type="dxa"/>
            <w:shd w:val="clear" w:color="auto" w:fill="F2F6FA"/>
            <w:tcMar>
              <w:top w:w="55" w:type="dxa"/>
              <w:left w:w="85" w:type="dxa"/>
              <w:bottom w:w="55" w:type="dxa"/>
              <w:right w:w="85" w:type="dxa"/>
            </w:tcMar>
          </w:tcPr>
          <w:p w14:paraId="1193C7F5" w14:textId="77777777" w:rsidR="00FF0583" w:rsidRDefault="009848AA" w:rsidP="00D05919">
            <w:pPr>
              <w:bidi w:val="0"/>
              <w:jc w:val="center"/>
            </w:pPr>
            <w:r>
              <w:rPr>
                <w:color w:val="000000"/>
                <w:sz w:val="18"/>
                <w:szCs w:val="18"/>
              </w:rPr>
              <w:t>yes</w:t>
            </w:r>
          </w:p>
        </w:tc>
        <w:tc>
          <w:tcPr>
            <w:tcW w:w="1576" w:type="dxa"/>
            <w:shd w:val="clear" w:color="auto" w:fill="F2F6FA"/>
            <w:tcMar>
              <w:top w:w="55" w:type="dxa"/>
              <w:left w:w="85" w:type="dxa"/>
              <w:bottom w:w="55" w:type="dxa"/>
              <w:right w:w="85" w:type="dxa"/>
            </w:tcMar>
          </w:tcPr>
          <w:p w14:paraId="6D6ABE78" w14:textId="77777777" w:rsidR="00FF0583" w:rsidRDefault="009848AA" w:rsidP="00D05919">
            <w:pPr>
              <w:bidi w:val="0"/>
              <w:jc w:val="center"/>
            </w:pPr>
            <w:r>
              <w:rPr>
                <w:color w:val="000000"/>
                <w:sz w:val="18"/>
                <w:szCs w:val="18"/>
              </w:rPr>
              <w:t>yes</w:t>
            </w:r>
          </w:p>
        </w:tc>
      </w:tr>
      <w:tr w:rsidR="00FF0583" w14:paraId="72579A14" w14:textId="77777777">
        <w:tblPrEx>
          <w:tblCellMar>
            <w:top w:w="0" w:type="dxa"/>
            <w:bottom w:w="0" w:type="dxa"/>
          </w:tblCellMar>
        </w:tblPrEx>
        <w:tc>
          <w:tcPr>
            <w:tcW w:w="1500" w:type="dxa"/>
            <w:tcMar>
              <w:top w:w="55" w:type="dxa"/>
              <w:left w:w="85" w:type="dxa"/>
              <w:bottom w:w="55" w:type="dxa"/>
              <w:right w:w="85" w:type="dxa"/>
            </w:tcMar>
          </w:tcPr>
          <w:p w14:paraId="055F7C7B" w14:textId="77777777" w:rsidR="00FF0583" w:rsidRDefault="009848AA" w:rsidP="00D05919">
            <w:pPr>
              <w:bidi w:val="0"/>
            </w:pPr>
            <w:r>
              <w:rPr>
                <w:color w:val="000000"/>
                <w:sz w:val="18"/>
                <w:szCs w:val="18"/>
              </w:rPr>
              <w:t>CWE-416</w:t>
            </w:r>
          </w:p>
        </w:tc>
        <w:tc>
          <w:tcPr>
            <w:tcW w:w="3400" w:type="dxa"/>
            <w:tcMar>
              <w:top w:w="55" w:type="dxa"/>
              <w:left w:w="85" w:type="dxa"/>
              <w:bottom w:w="55" w:type="dxa"/>
              <w:right w:w="85" w:type="dxa"/>
            </w:tcMar>
          </w:tcPr>
          <w:p w14:paraId="3B373714" w14:textId="77777777" w:rsidR="00FF0583" w:rsidRDefault="009848AA" w:rsidP="00D05919">
            <w:pPr>
              <w:bidi w:val="0"/>
              <w:jc w:val="center"/>
            </w:pPr>
            <w:r>
              <w:rPr>
                <w:color w:val="000000"/>
                <w:sz w:val="18"/>
                <w:szCs w:val="18"/>
              </w:rPr>
              <w:t>Use after free</w:t>
            </w:r>
          </w:p>
        </w:tc>
        <w:tc>
          <w:tcPr>
            <w:tcW w:w="1300" w:type="dxa"/>
            <w:tcMar>
              <w:top w:w="55" w:type="dxa"/>
              <w:left w:w="85" w:type="dxa"/>
              <w:bottom w:w="55" w:type="dxa"/>
              <w:right w:w="85" w:type="dxa"/>
            </w:tcMar>
          </w:tcPr>
          <w:p w14:paraId="5048BD2D" w14:textId="77777777" w:rsidR="00FF0583" w:rsidRDefault="009848AA" w:rsidP="00D05919">
            <w:pPr>
              <w:bidi w:val="0"/>
              <w:jc w:val="center"/>
            </w:pPr>
            <w:r>
              <w:rPr>
                <w:color w:val="000000"/>
                <w:sz w:val="18"/>
                <w:szCs w:val="18"/>
              </w:rPr>
              <w:t>—</w:t>
            </w:r>
          </w:p>
        </w:tc>
        <w:tc>
          <w:tcPr>
            <w:tcW w:w="1300" w:type="dxa"/>
            <w:tcMar>
              <w:top w:w="55" w:type="dxa"/>
              <w:left w:w="85" w:type="dxa"/>
              <w:bottom w:w="55" w:type="dxa"/>
              <w:right w:w="85" w:type="dxa"/>
            </w:tcMar>
          </w:tcPr>
          <w:p w14:paraId="118E490F" w14:textId="77777777" w:rsidR="00FF0583" w:rsidRDefault="009848AA" w:rsidP="00D05919">
            <w:pPr>
              <w:bidi w:val="0"/>
              <w:jc w:val="center"/>
            </w:pPr>
            <w:r>
              <w:rPr>
                <w:color w:val="000000"/>
                <w:sz w:val="18"/>
                <w:szCs w:val="18"/>
              </w:rPr>
              <w:t>—</w:t>
            </w:r>
          </w:p>
        </w:tc>
        <w:tc>
          <w:tcPr>
            <w:tcW w:w="1576" w:type="dxa"/>
            <w:tcMar>
              <w:top w:w="55" w:type="dxa"/>
              <w:left w:w="85" w:type="dxa"/>
              <w:bottom w:w="55" w:type="dxa"/>
              <w:right w:w="85" w:type="dxa"/>
            </w:tcMar>
          </w:tcPr>
          <w:p w14:paraId="1A957288" w14:textId="77777777" w:rsidR="00FF0583" w:rsidRDefault="009848AA" w:rsidP="00D05919">
            <w:pPr>
              <w:bidi w:val="0"/>
              <w:jc w:val="center"/>
            </w:pPr>
            <w:r>
              <w:rPr>
                <w:color w:val="000000"/>
                <w:sz w:val="18"/>
                <w:szCs w:val="18"/>
              </w:rPr>
              <w:t>yes</w:t>
            </w:r>
          </w:p>
        </w:tc>
      </w:tr>
      <w:tr w:rsidR="00FF0583" w14:paraId="7DED5BE6" w14:textId="77777777">
        <w:tblPrEx>
          <w:tblCellMar>
            <w:top w:w="0" w:type="dxa"/>
            <w:bottom w:w="0" w:type="dxa"/>
          </w:tblCellMar>
        </w:tblPrEx>
        <w:tc>
          <w:tcPr>
            <w:tcW w:w="1500" w:type="dxa"/>
            <w:shd w:val="clear" w:color="auto" w:fill="F2F6FA"/>
            <w:tcMar>
              <w:top w:w="55" w:type="dxa"/>
              <w:left w:w="85" w:type="dxa"/>
              <w:bottom w:w="55" w:type="dxa"/>
              <w:right w:w="85" w:type="dxa"/>
            </w:tcMar>
          </w:tcPr>
          <w:p w14:paraId="25BEE6D4" w14:textId="77777777" w:rsidR="00FF0583" w:rsidRDefault="009848AA" w:rsidP="00D05919">
            <w:pPr>
              <w:bidi w:val="0"/>
            </w:pPr>
            <w:r>
              <w:rPr>
                <w:color w:val="000000"/>
                <w:sz w:val="18"/>
                <w:szCs w:val="18"/>
              </w:rPr>
              <w:t>CWE-787</w:t>
            </w:r>
          </w:p>
        </w:tc>
        <w:tc>
          <w:tcPr>
            <w:tcW w:w="3400" w:type="dxa"/>
            <w:shd w:val="clear" w:color="auto" w:fill="F2F6FA"/>
            <w:tcMar>
              <w:top w:w="55" w:type="dxa"/>
              <w:left w:w="85" w:type="dxa"/>
              <w:bottom w:w="55" w:type="dxa"/>
              <w:right w:w="85" w:type="dxa"/>
            </w:tcMar>
          </w:tcPr>
          <w:p w14:paraId="27AA2CB5" w14:textId="77777777" w:rsidR="00FF0583" w:rsidRDefault="009848AA" w:rsidP="00D05919">
            <w:pPr>
              <w:bidi w:val="0"/>
              <w:jc w:val="center"/>
            </w:pPr>
            <w:r>
              <w:rPr>
                <w:color w:val="000000"/>
                <w:sz w:val="18"/>
                <w:szCs w:val="18"/>
              </w:rPr>
              <w:t>Out-of-bounds write</w:t>
            </w:r>
          </w:p>
        </w:tc>
        <w:tc>
          <w:tcPr>
            <w:tcW w:w="1300" w:type="dxa"/>
            <w:shd w:val="clear" w:color="auto" w:fill="F2F6FA"/>
            <w:tcMar>
              <w:top w:w="55" w:type="dxa"/>
              <w:left w:w="85" w:type="dxa"/>
              <w:bottom w:w="55" w:type="dxa"/>
              <w:right w:w="85" w:type="dxa"/>
            </w:tcMar>
          </w:tcPr>
          <w:p w14:paraId="4681DF7D" w14:textId="77777777" w:rsidR="00FF0583" w:rsidRDefault="009848AA" w:rsidP="00D05919">
            <w:pPr>
              <w:bidi w:val="0"/>
              <w:jc w:val="center"/>
            </w:pPr>
            <w:r>
              <w:rPr>
                <w:color w:val="000000"/>
                <w:sz w:val="18"/>
                <w:szCs w:val="18"/>
              </w:rPr>
              <w:t>—</w:t>
            </w:r>
          </w:p>
        </w:tc>
        <w:tc>
          <w:tcPr>
            <w:tcW w:w="1300" w:type="dxa"/>
            <w:shd w:val="clear" w:color="auto" w:fill="F2F6FA"/>
            <w:tcMar>
              <w:top w:w="55" w:type="dxa"/>
              <w:left w:w="85" w:type="dxa"/>
              <w:bottom w:w="55" w:type="dxa"/>
              <w:right w:w="85" w:type="dxa"/>
            </w:tcMar>
          </w:tcPr>
          <w:p w14:paraId="7F67A00A" w14:textId="77777777" w:rsidR="00FF0583" w:rsidRDefault="009848AA" w:rsidP="00D05919">
            <w:pPr>
              <w:bidi w:val="0"/>
              <w:jc w:val="center"/>
            </w:pPr>
            <w:r>
              <w:rPr>
                <w:color w:val="000000"/>
                <w:sz w:val="18"/>
                <w:szCs w:val="18"/>
              </w:rPr>
              <w:t>—</w:t>
            </w:r>
          </w:p>
        </w:tc>
        <w:tc>
          <w:tcPr>
            <w:tcW w:w="1576" w:type="dxa"/>
            <w:shd w:val="clear" w:color="auto" w:fill="F2F6FA"/>
            <w:tcMar>
              <w:top w:w="55" w:type="dxa"/>
              <w:left w:w="85" w:type="dxa"/>
              <w:bottom w:w="55" w:type="dxa"/>
              <w:right w:w="85" w:type="dxa"/>
            </w:tcMar>
          </w:tcPr>
          <w:p w14:paraId="45739379" w14:textId="77777777" w:rsidR="00FF0583" w:rsidRDefault="009848AA" w:rsidP="00D05919">
            <w:pPr>
              <w:bidi w:val="0"/>
              <w:jc w:val="center"/>
            </w:pPr>
            <w:r>
              <w:rPr>
                <w:color w:val="000000"/>
                <w:sz w:val="18"/>
                <w:szCs w:val="18"/>
              </w:rPr>
              <w:t>yes</w:t>
            </w:r>
          </w:p>
        </w:tc>
      </w:tr>
    </w:tbl>
    <w:p w14:paraId="15EB89AF" w14:textId="77777777" w:rsidR="00FF0583" w:rsidRDefault="009848AA" w:rsidP="00D05919">
      <w:pPr>
        <w:bidi w:val="0"/>
        <w:spacing w:before="70" w:after="190"/>
      </w:pPr>
      <w:r>
        <w:rPr>
          <w:i/>
          <w:iCs/>
          <w:color w:val="444444"/>
          <w:sz w:val="18"/>
          <w:szCs w:val="18"/>
        </w:rPr>
        <w:t xml:space="preserve">Coverage reflects where each weakness is idiomatic: memory-safety CWEs apply to C, injection and traversal to the managed languages, and the credential and cryptography rules to all three. Every benchmark result in this document is restricted to these ten </w:t>
      </w:r>
      <w:r>
        <w:rPr>
          <w:i/>
          <w:iCs/>
          <w:color w:val="444444"/>
          <w:sz w:val="18"/>
          <w:szCs w:val="18"/>
        </w:rPr>
        <w:t xml:space="preserve">CWEs, for </w:t>
      </w:r>
      <w:proofErr w:type="spellStart"/>
      <w:r>
        <w:rPr>
          <w:i/>
          <w:iCs/>
          <w:color w:val="444444"/>
          <w:sz w:val="18"/>
          <w:szCs w:val="18"/>
        </w:rPr>
        <w:t>SecureAssist</w:t>
      </w:r>
      <w:proofErr w:type="spellEnd"/>
      <w:r>
        <w:rPr>
          <w:i/>
          <w:iCs/>
          <w:color w:val="444444"/>
          <w:sz w:val="18"/>
          <w:szCs w:val="18"/>
        </w:rPr>
        <w:t xml:space="preserve"> and for every tool it is compared against.</w:t>
      </w:r>
    </w:p>
    <w:p w14:paraId="080DAD42" w14:textId="77777777" w:rsidR="00FF0583" w:rsidRDefault="009848AA" w:rsidP="00D05919">
      <w:pPr>
        <w:pStyle w:val="Heading3"/>
        <w:spacing w:before="200" w:after="90"/>
      </w:pPr>
      <w:r>
        <w:rPr>
          <w:b/>
          <w:bCs/>
          <w:color w:val="2E75B6"/>
          <w:sz w:val="21"/>
          <w:szCs w:val="21"/>
        </w:rPr>
        <w:t>Headline results</w:t>
      </w:r>
    </w:p>
    <w:tbl>
      <w:tblPr>
        <w:tblW w:w="90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900"/>
        <w:gridCol w:w="1750"/>
        <w:gridCol w:w="1750"/>
        <w:gridCol w:w="1750"/>
        <w:gridCol w:w="1876"/>
      </w:tblGrid>
      <w:tr w:rsidR="00FF0583" w14:paraId="2D64F1A2" w14:textId="77777777">
        <w:tblPrEx>
          <w:tblCellMar>
            <w:top w:w="0" w:type="dxa"/>
            <w:bottom w:w="0" w:type="dxa"/>
          </w:tblCellMar>
        </w:tblPrEx>
        <w:trPr>
          <w:tblHeader/>
        </w:trPr>
        <w:tc>
          <w:tcPr>
            <w:tcW w:w="1900" w:type="dxa"/>
            <w:shd w:val="clear" w:color="auto" w:fill="1F4E79"/>
            <w:tcMar>
              <w:top w:w="55" w:type="dxa"/>
              <w:left w:w="85" w:type="dxa"/>
              <w:bottom w:w="55" w:type="dxa"/>
              <w:right w:w="85" w:type="dxa"/>
            </w:tcMar>
          </w:tcPr>
          <w:p w14:paraId="0FBC76AD" w14:textId="77777777" w:rsidR="00FF0583" w:rsidRDefault="009848AA" w:rsidP="00D05919">
            <w:pPr>
              <w:bidi w:val="0"/>
            </w:pPr>
            <w:r>
              <w:rPr>
                <w:b/>
                <w:bCs/>
                <w:color w:val="FFFFFF"/>
                <w:sz w:val="18"/>
                <w:szCs w:val="18"/>
              </w:rPr>
              <w:t>Language / benchmark</w:t>
            </w:r>
          </w:p>
        </w:tc>
        <w:tc>
          <w:tcPr>
            <w:tcW w:w="1750" w:type="dxa"/>
            <w:shd w:val="clear" w:color="auto" w:fill="1F4E79"/>
            <w:tcMar>
              <w:top w:w="55" w:type="dxa"/>
              <w:left w:w="85" w:type="dxa"/>
              <w:bottom w:w="55" w:type="dxa"/>
              <w:right w:w="85" w:type="dxa"/>
            </w:tcMar>
          </w:tcPr>
          <w:p w14:paraId="4C217914" w14:textId="77777777" w:rsidR="00FF0583" w:rsidRDefault="009848AA" w:rsidP="00D05919">
            <w:pPr>
              <w:bidi w:val="0"/>
              <w:jc w:val="center"/>
            </w:pPr>
            <w:r>
              <w:rPr>
                <w:b/>
                <w:bCs/>
                <w:color w:val="FFFFFF"/>
                <w:sz w:val="18"/>
                <w:szCs w:val="18"/>
              </w:rPr>
              <w:t>Static recall</w:t>
            </w:r>
          </w:p>
        </w:tc>
        <w:tc>
          <w:tcPr>
            <w:tcW w:w="1750" w:type="dxa"/>
            <w:shd w:val="clear" w:color="auto" w:fill="1F4E79"/>
            <w:tcMar>
              <w:top w:w="55" w:type="dxa"/>
              <w:left w:w="85" w:type="dxa"/>
              <w:bottom w:w="55" w:type="dxa"/>
              <w:right w:w="85" w:type="dxa"/>
            </w:tcMar>
          </w:tcPr>
          <w:p w14:paraId="3B2ED0E1" w14:textId="77777777" w:rsidR="00FF0583" w:rsidRDefault="009848AA" w:rsidP="00D05919">
            <w:pPr>
              <w:bidi w:val="0"/>
              <w:jc w:val="center"/>
            </w:pPr>
            <w:r>
              <w:rPr>
                <w:b/>
                <w:bCs/>
                <w:color w:val="FFFFFF"/>
                <w:sz w:val="18"/>
                <w:szCs w:val="18"/>
              </w:rPr>
              <w:t>Hybrid recall</w:t>
            </w:r>
          </w:p>
        </w:tc>
        <w:tc>
          <w:tcPr>
            <w:tcW w:w="1750" w:type="dxa"/>
            <w:shd w:val="clear" w:color="auto" w:fill="1F4E79"/>
            <w:tcMar>
              <w:top w:w="55" w:type="dxa"/>
              <w:left w:w="85" w:type="dxa"/>
              <w:bottom w:w="55" w:type="dxa"/>
              <w:right w:w="85" w:type="dxa"/>
            </w:tcMar>
          </w:tcPr>
          <w:p w14:paraId="0E100EB3" w14:textId="77777777" w:rsidR="00FF0583" w:rsidRDefault="009848AA" w:rsidP="00D05919">
            <w:pPr>
              <w:bidi w:val="0"/>
              <w:jc w:val="center"/>
            </w:pPr>
            <w:r>
              <w:rPr>
                <w:b/>
                <w:bCs/>
                <w:color w:val="FFFFFF"/>
                <w:sz w:val="18"/>
                <w:szCs w:val="18"/>
              </w:rPr>
              <w:t>Static F3</w:t>
            </w:r>
          </w:p>
        </w:tc>
        <w:tc>
          <w:tcPr>
            <w:tcW w:w="1876" w:type="dxa"/>
            <w:shd w:val="clear" w:color="auto" w:fill="1F4E79"/>
            <w:tcMar>
              <w:top w:w="55" w:type="dxa"/>
              <w:left w:w="85" w:type="dxa"/>
              <w:bottom w:w="55" w:type="dxa"/>
              <w:right w:w="85" w:type="dxa"/>
            </w:tcMar>
          </w:tcPr>
          <w:p w14:paraId="19109D08" w14:textId="77777777" w:rsidR="00FF0583" w:rsidRDefault="009848AA" w:rsidP="00D05919">
            <w:pPr>
              <w:bidi w:val="0"/>
              <w:jc w:val="center"/>
            </w:pPr>
            <w:r>
              <w:rPr>
                <w:b/>
                <w:bCs/>
                <w:color w:val="FFFFFF"/>
                <w:sz w:val="18"/>
                <w:szCs w:val="18"/>
              </w:rPr>
              <w:t>Hybrid F3</w:t>
            </w:r>
          </w:p>
        </w:tc>
      </w:tr>
      <w:tr w:rsidR="00FF0583" w14:paraId="5C13613B" w14:textId="77777777">
        <w:tblPrEx>
          <w:tblCellMar>
            <w:top w:w="0" w:type="dxa"/>
            <w:bottom w:w="0" w:type="dxa"/>
          </w:tblCellMar>
        </w:tblPrEx>
        <w:tc>
          <w:tcPr>
            <w:tcW w:w="1900" w:type="dxa"/>
            <w:shd w:val="clear" w:color="auto" w:fill="DCE9F7"/>
            <w:tcMar>
              <w:top w:w="55" w:type="dxa"/>
              <w:left w:w="85" w:type="dxa"/>
              <w:bottom w:w="55" w:type="dxa"/>
              <w:right w:w="85" w:type="dxa"/>
            </w:tcMar>
          </w:tcPr>
          <w:p w14:paraId="14969066" w14:textId="77777777" w:rsidR="00FF0583" w:rsidRDefault="009848AA" w:rsidP="00D05919">
            <w:pPr>
              <w:bidi w:val="0"/>
            </w:pPr>
            <w:r>
              <w:rPr>
                <w:b/>
                <w:bCs/>
                <w:color w:val="000000"/>
                <w:sz w:val="18"/>
                <w:szCs w:val="18"/>
              </w:rPr>
              <w:t xml:space="preserve">Python — </w:t>
            </w:r>
            <w:proofErr w:type="spellStart"/>
            <w:r>
              <w:rPr>
                <w:b/>
                <w:bCs/>
                <w:color w:val="000000"/>
                <w:sz w:val="18"/>
                <w:szCs w:val="18"/>
              </w:rPr>
              <w:t>RealVuln</w:t>
            </w:r>
            <w:proofErr w:type="spellEnd"/>
          </w:p>
        </w:tc>
        <w:tc>
          <w:tcPr>
            <w:tcW w:w="1750" w:type="dxa"/>
            <w:shd w:val="clear" w:color="auto" w:fill="DCE9F7"/>
            <w:tcMar>
              <w:top w:w="55" w:type="dxa"/>
              <w:left w:w="85" w:type="dxa"/>
              <w:bottom w:w="55" w:type="dxa"/>
              <w:right w:w="85" w:type="dxa"/>
            </w:tcMar>
          </w:tcPr>
          <w:p w14:paraId="6F2E4389" w14:textId="77777777" w:rsidR="00FF0583" w:rsidRDefault="009848AA" w:rsidP="00D05919">
            <w:pPr>
              <w:bidi w:val="0"/>
              <w:jc w:val="center"/>
            </w:pPr>
            <w:r>
              <w:rPr>
                <w:b/>
                <w:bCs/>
                <w:color w:val="000000"/>
                <w:sz w:val="18"/>
                <w:szCs w:val="18"/>
              </w:rPr>
              <w:t>67.2%</w:t>
            </w:r>
          </w:p>
        </w:tc>
        <w:tc>
          <w:tcPr>
            <w:tcW w:w="1750" w:type="dxa"/>
            <w:shd w:val="clear" w:color="auto" w:fill="DCE9F7"/>
            <w:tcMar>
              <w:top w:w="55" w:type="dxa"/>
              <w:left w:w="85" w:type="dxa"/>
              <w:bottom w:w="55" w:type="dxa"/>
              <w:right w:w="85" w:type="dxa"/>
            </w:tcMar>
          </w:tcPr>
          <w:p w14:paraId="5CE1DE99" w14:textId="77777777" w:rsidR="00FF0583" w:rsidRDefault="009848AA" w:rsidP="00D05919">
            <w:pPr>
              <w:bidi w:val="0"/>
              <w:jc w:val="center"/>
            </w:pPr>
            <w:r>
              <w:rPr>
                <w:b/>
                <w:bCs/>
                <w:color w:val="000000"/>
                <w:sz w:val="18"/>
                <w:szCs w:val="18"/>
              </w:rPr>
              <w:t>75.8%</w:t>
            </w:r>
          </w:p>
        </w:tc>
        <w:tc>
          <w:tcPr>
            <w:tcW w:w="1750" w:type="dxa"/>
            <w:shd w:val="clear" w:color="auto" w:fill="DCE9F7"/>
            <w:tcMar>
              <w:top w:w="55" w:type="dxa"/>
              <w:left w:w="85" w:type="dxa"/>
              <w:bottom w:w="55" w:type="dxa"/>
              <w:right w:w="85" w:type="dxa"/>
            </w:tcMar>
          </w:tcPr>
          <w:p w14:paraId="602568EC" w14:textId="77777777" w:rsidR="00FF0583" w:rsidRDefault="009848AA" w:rsidP="00D05919">
            <w:pPr>
              <w:bidi w:val="0"/>
              <w:jc w:val="center"/>
            </w:pPr>
            <w:r>
              <w:rPr>
                <w:b/>
                <w:bCs/>
                <w:color w:val="000000"/>
                <w:sz w:val="18"/>
                <w:szCs w:val="18"/>
              </w:rPr>
              <w:t>64.4</w:t>
            </w:r>
          </w:p>
        </w:tc>
        <w:tc>
          <w:tcPr>
            <w:tcW w:w="1876" w:type="dxa"/>
            <w:shd w:val="clear" w:color="auto" w:fill="DCE9F7"/>
            <w:tcMar>
              <w:top w:w="55" w:type="dxa"/>
              <w:left w:w="85" w:type="dxa"/>
              <w:bottom w:w="55" w:type="dxa"/>
              <w:right w:w="85" w:type="dxa"/>
            </w:tcMar>
          </w:tcPr>
          <w:p w14:paraId="163721AB" w14:textId="77777777" w:rsidR="00FF0583" w:rsidRDefault="009848AA" w:rsidP="00D05919">
            <w:pPr>
              <w:bidi w:val="0"/>
              <w:jc w:val="center"/>
            </w:pPr>
            <w:r>
              <w:rPr>
                <w:b/>
                <w:bCs/>
                <w:color w:val="000000"/>
                <w:sz w:val="18"/>
                <w:szCs w:val="18"/>
              </w:rPr>
              <w:t>66.9</w:t>
            </w:r>
          </w:p>
        </w:tc>
      </w:tr>
      <w:tr w:rsidR="00FF0583" w14:paraId="65FA29AD" w14:textId="77777777">
        <w:tblPrEx>
          <w:tblCellMar>
            <w:top w:w="0" w:type="dxa"/>
            <w:bottom w:w="0" w:type="dxa"/>
          </w:tblCellMar>
        </w:tblPrEx>
        <w:tc>
          <w:tcPr>
            <w:tcW w:w="1900" w:type="dxa"/>
            <w:shd w:val="clear" w:color="auto" w:fill="DCE9F7"/>
            <w:tcMar>
              <w:top w:w="55" w:type="dxa"/>
              <w:left w:w="85" w:type="dxa"/>
              <w:bottom w:w="55" w:type="dxa"/>
              <w:right w:w="85" w:type="dxa"/>
            </w:tcMar>
          </w:tcPr>
          <w:p w14:paraId="6E85F28A" w14:textId="77777777" w:rsidR="00FF0583" w:rsidRDefault="009848AA" w:rsidP="00D05919">
            <w:pPr>
              <w:bidi w:val="0"/>
            </w:pPr>
            <w:r>
              <w:rPr>
                <w:b/>
                <w:bCs/>
                <w:color w:val="000000"/>
                <w:sz w:val="18"/>
                <w:szCs w:val="18"/>
              </w:rPr>
              <w:t>Java — OWASP Benchmark</w:t>
            </w:r>
          </w:p>
        </w:tc>
        <w:tc>
          <w:tcPr>
            <w:tcW w:w="1750" w:type="dxa"/>
            <w:shd w:val="clear" w:color="auto" w:fill="DCE9F7"/>
            <w:tcMar>
              <w:top w:w="55" w:type="dxa"/>
              <w:left w:w="85" w:type="dxa"/>
              <w:bottom w:w="55" w:type="dxa"/>
              <w:right w:w="85" w:type="dxa"/>
            </w:tcMar>
          </w:tcPr>
          <w:p w14:paraId="23B69DBB" w14:textId="77777777" w:rsidR="00FF0583" w:rsidRDefault="009848AA" w:rsidP="00D05919">
            <w:pPr>
              <w:bidi w:val="0"/>
              <w:jc w:val="center"/>
            </w:pPr>
            <w:r>
              <w:rPr>
                <w:b/>
                <w:bCs/>
                <w:color w:val="000000"/>
                <w:sz w:val="18"/>
                <w:szCs w:val="18"/>
              </w:rPr>
              <w:t>77.5%</w:t>
            </w:r>
          </w:p>
        </w:tc>
        <w:tc>
          <w:tcPr>
            <w:tcW w:w="1750" w:type="dxa"/>
            <w:shd w:val="clear" w:color="auto" w:fill="DCE9F7"/>
            <w:tcMar>
              <w:top w:w="55" w:type="dxa"/>
              <w:left w:w="85" w:type="dxa"/>
              <w:bottom w:w="55" w:type="dxa"/>
              <w:right w:w="85" w:type="dxa"/>
            </w:tcMar>
          </w:tcPr>
          <w:p w14:paraId="2FCDE3AE" w14:textId="77777777" w:rsidR="00FF0583" w:rsidRDefault="009848AA" w:rsidP="00D05919">
            <w:pPr>
              <w:bidi w:val="0"/>
              <w:jc w:val="center"/>
            </w:pPr>
            <w:r>
              <w:rPr>
                <w:b/>
                <w:bCs/>
                <w:color w:val="000000"/>
                <w:sz w:val="18"/>
                <w:szCs w:val="18"/>
              </w:rPr>
              <w:t>90.3%</w:t>
            </w:r>
          </w:p>
        </w:tc>
        <w:tc>
          <w:tcPr>
            <w:tcW w:w="1750" w:type="dxa"/>
            <w:shd w:val="clear" w:color="auto" w:fill="DCE9F7"/>
            <w:tcMar>
              <w:top w:w="55" w:type="dxa"/>
              <w:left w:w="85" w:type="dxa"/>
              <w:bottom w:w="55" w:type="dxa"/>
              <w:right w:w="85" w:type="dxa"/>
            </w:tcMar>
          </w:tcPr>
          <w:p w14:paraId="08A44E66" w14:textId="77777777" w:rsidR="00FF0583" w:rsidRDefault="009848AA" w:rsidP="00D05919">
            <w:pPr>
              <w:bidi w:val="0"/>
              <w:jc w:val="center"/>
            </w:pPr>
            <w:r>
              <w:rPr>
                <w:b/>
                <w:bCs/>
                <w:color w:val="000000"/>
                <w:sz w:val="18"/>
                <w:szCs w:val="18"/>
              </w:rPr>
              <w:t>77.1</w:t>
            </w:r>
          </w:p>
        </w:tc>
        <w:tc>
          <w:tcPr>
            <w:tcW w:w="1876" w:type="dxa"/>
            <w:shd w:val="clear" w:color="auto" w:fill="DCE9F7"/>
            <w:tcMar>
              <w:top w:w="55" w:type="dxa"/>
              <w:left w:w="85" w:type="dxa"/>
              <w:bottom w:w="55" w:type="dxa"/>
              <w:right w:w="85" w:type="dxa"/>
            </w:tcMar>
          </w:tcPr>
          <w:p w14:paraId="22605DC6" w14:textId="77777777" w:rsidR="00FF0583" w:rsidRDefault="009848AA" w:rsidP="00D05919">
            <w:pPr>
              <w:bidi w:val="0"/>
              <w:jc w:val="center"/>
            </w:pPr>
            <w:r>
              <w:rPr>
                <w:b/>
                <w:bCs/>
                <w:color w:val="000000"/>
                <w:sz w:val="18"/>
                <w:szCs w:val="18"/>
              </w:rPr>
              <w:t>87.6</w:t>
            </w:r>
          </w:p>
        </w:tc>
      </w:tr>
      <w:tr w:rsidR="00FF0583" w14:paraId="6C7E3D1A" w14:textId="77777777">
        <w:tblPrEx>
          <w:tblCellMar>
            <w:top w:w="0" w:type="dxa"/>
            <w:bottom w:w="0" w:type="dxa"/>
          </w:tblCellMar>
        </w:tblPrEx>
        <w:tc>
          <w:tcPr>
            <w:tcW w:w="1900" w:type="dxa"/>
            <w:shd w:val="clear" w:color="auto" w:fill="DCE9F7"/>
            <w:tcMar>
              <w:top w:w="55" w:type="dxa"/>
              <w:left w:w="85" w:type="dxa"/>
              <w:bottom w:w="55" w:type="dxa"/>
              <w:right w:w="85" w:type="dxa"/>
            </w:tcMar>
          </w:tcPr>
          <w:p w14:paraId="491DCD41" w14:textId="77777777" w:rsidR="00FF0583" w:rsidRDefault="009848AA" w:rsidP="00D05919">
            <w:pPr>
              <w:bidi w:val="0"/>
            </w:pPr>
            <w:r>
              <w:rPr>
                <w:b/>
                <w:bCs/>
                <w:color w:val="000000"/>
                <w:sz w:val="18"/>
                <w:szCs w:val="18"/>
              </w:rPr>
              <w:t>C — NIST Juliet</w:t>
            </w:r>
          </w:p>
        </w:tc>
        <w:tc>
          <w:tcPr>
            <w:tcW w:w="1750" w:type="dxa"/>
            <w:shd w:val="clear" w:color="auto" w:fill="DCE9F7"/>
            <w:tcMar>
              <w:top w:w="55" w:type="dxa"/>
              <w:left w:w="85" w:type="dxa"/>
              <w:bottom w:w="55" w:type="dxa"/>
              <w:right w:w="85" w:type="dxa"/>
            </w:tcMar>
          </w:tcPr>
          <w:p w14:paraId="175816AD" w14:textId="77777777" w:rsidR="00FF0583" w:rsidRDefault="009848AA" w:rsidP="00D05919">
            <w:pPr>
              <w:bidi w:val="0"/>
              <w:jc w:val="center"/>
            </w:pPr>
            <w:r>
              <w:rPr>
                <w:b/>
                <w:bCs/>
                <w:color w:val="000000"/>
                <w:sz w:val="18"/>
                <w:szCs w:val="18"/>
              </w:rPr>
              <w:t>52.1%</w:t>
            </w:r>
          </w:p>
        </w:tc>
        <w:tc>
          <w:tcPr>
            <w:tcW w:w="1750" w:type="dxa"/>
            <w:shd w:val="clear" w:color="auto" w:fill="DCE9F7"/>
            <w:tcMar>
              <w:top w:w="55" w:type="dxa"/>
              <w:left w:w="85" w:type="dxa"/>
              <w:bottom w:w="55" w:type="dxa"/>
              <w:right w:w="85" w:type="dxa"/>
            </w:tcMar>
          </w:tcPr>
          <w:p w14:paraId="296A9915" w14:textId="77777777" w:rsidR="00FF0583" w:rsidRDefault="009848AA" w:rsidP="00D05919">
            <w:pPr>
              <w:bidi w:val="0"/>
              <w:jc w:val="center"/>
            </w:pPr>
            <w:r>
              <w:rPr>
                <w:b/>
                <w:bCs/>
                <w:color w:val="000000"/>
                <w:sz w:val="18"/>
                <w:szCs w:val="18"/>
              </w:rPr>
              <w:t>62.8%</w:t>
            </w:r>
          </w:p>
        </w:tc>
        <w:tc>
          <w:tcPr>
            <w:tcW w:w="1750" w:type="dxa"/>
            <w:shd w:val="clear" w:color="auto" w:fill="DCE9F7"/>
            <w:tcMar>
              <w:top w:w="55" w:type="dxa"/>
              <w:left w:w="85" w:type="dxa"/>
              <w:bottom w:w="55" w:type="dxa"/>
              <w:right w:w="85" w:type="dxa"/>
            </w:tcMar>
          </w:tcPr>
          <w:p w14:paraId="797F70E0" w14:textId="77777777" w:rsidR="00FF0583" w:rsidRDefault="009848AA" w:rsidP="00D05919">
            <w:pPr>
              <w:bidi w:val="0"/>
              <w:jc w:val="center"/>
            </w:pPr>
            <w:r>
              <w:rPr>
                <w:b/>
                <w:bCs/>
                <w:color w:val="000000"/>
                <w:sz w:val="18"/>
                <w:szCs w:val="18"/>
              </w:rPr>
              <w:t>52.5</w:t>
            </w:r>
          </w:p>
        </w:tc>
        <w:tc>
          <w:tcPr>
            <w:tcW w:w="1876" w:type="dxa"/>
            <w:shd w:val="clear" w:color="auto" w:fill="DCE9F7"/>
            <w:tcMar>
              <w:top w:w="55" w:type="dxa"/>
              <w:left w:w="85" w:type="dxa"/>
              <w:bottom w:w="55" w:type="dxa"/>
              <w:right w:w="85" w:type="dxa"/>
            </w:tcMar>
          </w:tcPr>
          <w:p w14:paraId="291A2EB2" w14:textId="77777777" w:rsidR="00FF0583" w:rsidRDefault="009848AA" w:rsidP="00D05919">
            <w:pPr>
              <w:bidi w:val="0"/>
              <w:jc w:val="center"/>
            </w:pPr>
            <w:r>
              <w:rPr>
                <w:b/>
                <w:bCs/>
                <w:color w:val="000000"/>
                <w:sz w:val="18"/>
                <w:szCs w:val="18"/>
              </w:rPr>
              <w:t>62.5</w:t>
            </w:r>
          </w:p>
        </w:tc>
      </w:tr>
    </w:tbl>
    <w:p w14:paraId="41FAF180" w14:textId="77777777" w:rsidR="00FF0583" w:rsidRDefault="009848AA" w:rsidP="00D05919">
      <w:pPr>
        <w:bidi w:val="0"/>
        <w:spacing w:before="70" w:after="190"/>
      </w:pPr>
      <w:r>
        <w:rPr>
          <w:i/>
          <w:iCs/>
          <w:color w:val="444444"/>
          <w:sz w:val="18"/>
          <w:szCs w:val="18"/>
        </w:rPr>
        <w:t xml:space="preserve">F3 weights recall nine times precision, the metric used by </w:t>
      </w:r>
      <w:proofErr w:type="spellStart"/>
      <w:r>
        <w:rPr>
          <w:i/>
          <w:iCs/>
          <w:color w:val="444444"/>
          <w:sz w:val="18"/>
          <w:szCs w:val="18"/>
        </w:rPr>
        <w:t>RealVuln</w:t>
      </w:r>
      <w:proofErr w:type="spellEnd"/>
      <w:r>
        <w:rPr>
          <w:i/>
          <w:iCs/>
          <w:color w:val="444444"/>
          <w:sz w:val="18"/>
          <w:szCs w:val="18"/>
        </w:rPr>
        <w:t xml:space="preserve"> on the grounds that a missed vulnerability is far costlier than a false alarm a developer dismisses in seconds.</w:t>
      </w:r>
    </w:p>
    <w:p w14:paraId="530F9A6F" w14:textId="77777777" w:rsidR="00FF0583" w:rsidRDefault="009848AA" w:rsidP="00D05919">
      <w:pPr>
        <w:pStyle w:val="ListParagraph"/>
        <w:numPr>
          <w:ilvl w:val="0"/>
          <w:numId w:val="1"/>
        </w:numPr>
        <w:spacing w:after="80"/>
      </w:pPr>
      <w:r>
        <w:t>On real-world Python code, restricted to the supported CWEs and the retrieva</w:t>
      </w:r>
      <w:r>
        <w:t xml:space="preserve">ble projects, </w:t>
      </w:r>
      <w:proofErr w:type="spellStart"/>
      <w:r>
        <w:t>SecureAssist</w:t>
      </w:r>
      <w:proofErr w:type="spellEnd"/>
      <w:r>
        <w:t xml:space="preserve"> records the highest recall of the twelve scanners compared on that subset, including Claude Opus 5, GPT-5.5 and Gemini 3.1 Pro operating </w:t>
      </w:r>
      <w:proofErr w:type="spellStart"/>
      <w:r>
        <w:t>agentically</w:t>
      </w:r>
      <w:proofErr w:type="spellEnd"/>
      <w:r>
        <w:t xml:space="preserve"> over the whole repository. Its precision is lower than theirs.</w:t>
      </w:r>
    </w:p>
    <w:p w14:paraId="18A4737C" w14:textId="77777777" w:rsidR="00FF0583" w:rsidRDefault="009848AA" w:rsidP="00D05919">
      <w:pPr>
        <w:pStyle w:val="ListParagraph"/>
        <w:numPr>
          <w:ilvl w:val="0"/>
          <w:numId w:val="1"/>
        </w:numPr>
        <w:spacing w:after="80"/>
      </w:pPr>
      <w:r>
        <w:t>On weak cryptogra</w:t>
      </w:r>
      <w:r>
        <w:t xml:space="preserve">phy the analyzer detects all vulnerable cases with no false positives, where an independent 2026 evaluation records </w:t>
      </w:r>
      <w:proofErr w:type="spellStart"/>
      <w:r>
        <w:t>CodeQL</w:t>
      </w:r>
      <w:proofErr w:type="spellEnd"/>
      <w:r>
        <w:t xml:space="preserve"> and </w:t>
      </w:r>
      <w:proofErr w:type="spellStart"/>
      <w:r>
        <w:t>Semgrep</w:t>
      </w:r>
      <w:proofErr w:type="spellEnd"/>
      <w:r>
        <w:t xml:space="preserve"> at a false-positive rate of 1.00 on the same CWE.</w:t>
      </w:r>
    </w:p>
    <w:p w14:paraId="77EF29BF" w14:textId="77777777" w:rsidR="00FF0583" w:rsidRDefault="009848AA" w:rsidP="00D05919">
      <w:pPr>
        <w:pStyle w:val="ListParagraph"/>
        <w:numPr>
          <w:ilvl w:val="0"/>
          <w:numId w:val="1"/>
        </w:numPr>
        <w:spacing w:after="80"/>
      </w:pPr>
      <w:r>
        <w:lastRenderedPageBreak/>
        <w:t>Adding the model raises recall and F3 in all three languages. Evaluated</w:t>
      </w:r>
      <w:r>
        <w:t xml:space="preserve"> standalone on C the model reaches 97.7% precision; the union-based hybrid does not inherit that precision, reaching 60.4%, because a union cannot discard the analyzer's false positives.</w:t>
      </w:r>
    </w:p>
    <w:p w14:paraId="2D216C17" w14:textId="77777777" w:rsidR="00FF0583" w:rsidRDefault="009848AA" w:rsidP="00D05919">
      <w:pPr>
        <w:pStyle w:val="ListParagraph"/>
        <w:numPr>
          <w:ilvl w:val="0"/>
          <w:numId w:val="1"/>
        </w:numPr>
        <w:spacing w:after="80"/>
      </w:pPr>
      <w:r>
        <w:t>All 283 flagged safe cases on the OWASP Benchmark were classified. Ea</w:t>
      </w:r>
      <w:r>
        <w:t xml:space="preserve">ch relies on a construct the benchmark introduces to defeat lightweight analysis, 80% involving runtime reflection; none uses a </w:t>
      </w:r>
      <w:proofErr w:type="spellStart"/>
      <w:r>
        <w:t>sanitisation</w:t>
      </w:r>
      <w:proofErr w:type="spellEnd"/>
      <w:r>
        <w:t xml:space="preserve"> pattern typical of production code.</w:t>
      </w:r>
    </w:p>
    <w:p w14:paraId="763C70D0" w14:textId="77777777" w:rsidR="00FF0583" w:rsidRDefault="009848AA" w:rsidP="00D05919">
      <w:pPr>
        <w:pStyle w:val="ListParagraph"/>
        <w:numPr>
          <w:ilvl w:val="0"/>
          <w:numId w:val="1"/>
        </w:numPr>
        <w:spacing w:after="80"/>
      </w:pPr>
      <w:r>
        <w:t>All benchmark cases present in the model's fine-tuning corpus were excluded, an</w:t>
      </w:r>
      <w:r>
        <w:t xml:space="preserve">d </w:t>
      </w:r>
      <w:proofErr w:type="spellStart"/>
      <w:r>
        <w:t>RealVuln</w:t>
      </w:r>
      <w:proofErr w:type="spellEnd"/>
      <w:r>
        <w:t xml:space="preserve"> was verified uncontaminated at content and line level.</w:t>
      </w:r>
    </w:p>
    <w:p w14:paraId="07C0E030" w14:textId="77777777" w:rsidR="00FF0583" w:rsidRDefault="009848AA" w:rsidP="00D05919">
      <w:pPr>
        <w:bidi w:val="0"/>
        <w:spacing w:after="130" w:line="278" w:lineRule="auto"/>
      </w:pPr>
      <w:r>
        <w:t>On the evidence below the hybrid is the more suitable default: it improves recall and F3 in all three languages, and it is the only configuration that can produce a repair. The cost is preci</w:t>
      </w:r>
      <w:r>
        <w:t>sion, and that cost falls mainly on synthetic adversarial cases rather than on the real applications measured in Section 3. Section 6 sets out both sides of that trade and Section 6.3 describes the change that would most improve it.</w:t>
      </w:r>
    </w:p>
    <w:p w14:paraId="0D655866" w14:textId="77777777" w:rsidR="00FF0583" w:rsidRDefault="009848AA" w:rsidP="00D05919">
      <w:pPr>
        <w:bidi w:val="0"/>
      </w:pPr>
      <w:r>
        <w:br w:type="page"/>
      </w:r>
    </w:p>
    <w:p w14:paraId="03FCF50F" w14:textId="77777777" w:rsidR="00FF0583" w:rsidRDefault="009848AA" w:rsidP="00D05919">
      <w:pPr>
        <w:pStyle w:val="Heading1"/>
        <w:pBdr>
          <w:bottom w:val="single" w:sz="6" w:space="4" w:color="1F4E79"/>
        </w:pBdr>
        <w:spacing w:before="340" w:after="150"/>
      </w:pPr>
      <w:r>
        <w:rPr>
          <w:b/>
          <w:bCs/>
          <w:color w:val="1F4E79"/>
          <w:sz w:val="29"/>
          <w:szCs w:val="29"/>
        </w:rPr>
        <w:lastRenderedPageBreak/>
        <w:t>2. Evaluation Methodology</w:t>
      </w:r>
    </w:p>
    <w:p w14:paraId="1A51F62D" w14:textId="77777777" w:rsidR="00FF0583" w:rsidRDefault="009848AA" w:rsidP="00D05919">
      <w:pPr>
        <w:pStyle w:val="Heading2"/>
        <w:spacing w:before="260" w:after="110"/>
      </w:pPr>
      <w:r>
        <w:rPr>
          <w:b/>
          <w:bCs/>
          <w:color w:val="1F4E79"/>
          <w:sz w:val="24"/>
          <w:szCs w:val="24"/>
        </w:rPr>
        <w:t>2.1 Metrics, and why F3 is the one that matters here</w:t>
      </w:r>
    </w:p>
    <w:p w14:paraId="555DD8E4" w14:textId="77777777" w:rsidR="00FF0583" w:rsidRDefault="009848AA" w:rsidP="00D05919">
      <w:pPr>
        <w:bidi w:val="0"/>
        <w:spacing w:after="130" w:line="278" w:lineRule="auto"/>
      </w:pPr>
      <w:r>
        <w:t>Three quantities underlie everything reported below. Recall, also called the true-positive rate, is the proportion of real vulnerabilities the tool finds. Precision is the propo</w:t>
      </w:r>
      <w:r>
        <w:t>rtion of the tool's reports that are real. The false-positive rate is the proportion of safe cases the tool wrongly flags.</w:t>
      </w:r>
    </w:p>
    <w:p w14:paraId="0C5673AE" w14:textId="77777777" w:rsidR="00FF0583" w:rsidRDefault="009848AA" w:rsidP="00D05919">
      <w:pPr>
        <w:shd w:val="clear" w:color="auto" w:fill="F4F4F4"/>
        <w:bidi w:val="0"/>
        <w:spacing w:before="40" w:after="40"/>
      </w:pPr>
      <w:r>
        <w:rPr>
          <w:rFonts w:ascii="Consolas" w:eastAsia="Consolas" w:hAnsi="Consolas" w:cs="Consolas"/>
          <w:sz w:val="17"/>
          <w:szCs w:val="17"/>
        </w:rPr>
        <w:t xml:space="preserve">precision = TP / (TP + </w:t>
      </w:r>
      <w:proofErr w:type="gramStart"/>
      <w:r>
        <w:rPr>
          <w:rFonts w:ascii="Consolas" w:eastAsia="Consolas" w:hAnsi="Consolas" w:cs="Consolas"/>
          <w:sz w:val="17"/>
          <w:szCs w:val="17"/>
        </w:rPr>
        <w:t xml:space="preserve">FP)   </w:t>
      </w:r>
      <w:proofErr w:type="gramEnd"/>
      <w:r>
        <w:rPr>
          <w:rFonts w:ascii="Consolas" w:eastAsia="Consolas" w:hAnsi="Consolas" w:cs="Consolas"/>
          <w:sz w:val="17"/>
          <w:szCs w:val="17"/>
        </w:rPr>
        <w:t xml:space="preserve">     recall = TP / (TP + FN)</w:t>
      </w:r>
    </w:p>
    <w:p w14:paraId="6BA08D4F" w14:textId="77777777" w:rsidR="00FF0583" w:rsidRDefault="009848AA" w:rsidP="00D05919">
      <w:pPr>
        <w:shd w:val="clear" w:color="auto" w:fill="F4F4F4"/>
        <w:bidi w:val="0"/>
        <w:spacing w:before="40" w:after="40"/>
      </w:pPr>
      <w:r>
        <w:rPr>
          <w:rFonts w:ascii="Consolas" w:eastAsia="Consolas" w:hAnsi="Consolas" w:cs="Consolas"/>
          <w:sz w:val="17"/>
          <w:szCs w:val="17"/>
        </w:rPr>
        <w:t xml:space="preserve">FPR       = FP / (FP + </w:t>
      </w:r>
      <w:proofErr w:type="gramStart"/>
      <w:r>
        <w:rPr>
          <w:rFonts w:ascii="Consolas" w:eastAsia="Consolas" w:hAnsi="Consolas" w:cs="Consolas"/>
          <w:sz w:val="17"/>
          <w:szCs w:val="17"/>
        </w:rPr>
        <w:t xml:space="preserve">TN)   </w:t>
      </w:r>
      <w:proofErr w:type="gramEnd"/>
      <w:r>
        <w:rPr>
          <w:rFonts w:ascii="Consolas" w:eastAsia="Consolas" w:hAnsi="Consolas" w:cs="Consolas"/>
          <w:sz w:val="17"/>
          <w:szCs w:val="17"/>
        </w:rPr>
        <w:t xml:space="preserve">     Youden  = recall - FPR</w:t>
      </w:r>
    </w:p>
    <w:p w14:paraId="095A0B42" w14:textId="77777777" w:rsidR="00FF0583" w:rsidRDefault="009848AA" w:rsidP="00D05919">
      <w:pPr>
        <w:pStyle w:val="Heading3"/>
        <w:spacing w:before="200" w:after="90"/>
      </w:pPr>
      <w:r>
        <w:rPr>
          <w:b/>
          <w:bCs/>
          <w:color w:val="2E75B6"/>
          <w:sz w:val="21"/>
          <w:szCs w:val="21"/>
        </w:rPr>
        <w:t>The Youden score</w:t>
      </w:r>
    </w:p>
    <w:p w14:paraId="5E6EAAAE" w14:textId="77777777" w:rsidR="00FF0583" w:rsidRDefault="009848AA" w:rsidP="00D05919">
      <w:pPr>
        <w:bidi w:val="0"/>
        <w:spacing w:after="130" w:line="278" w:lineRule="auto"/>
      </w:pPr>
      <w:r>
        <w:t>Y</w:t>
      </w:r>
      <w:r>
        <w:t>ouden's J statistic, introduced by W. J. Youden in 1950 to rate medical diagnostic tests, is the official metric of the OWASP Benchmark. It is the true-positive rate minus the false-positive rate, conventionally reported on a 0–100 scale.</w:t>
      </w:r>
    </w:p>
    <w:p w14:paraId="5696CEE5" w14:textId="77777777" w:rsidR="00FF0583" w:rsidRDefault="009848AA" w:rsidP="00D05919">
      <w:pPr>
        <w:bidi w:val="0"/>
        <w:spacing w:after="130" w:line="278" w:lineRule="auto"/>
      </w:pPr>
      <w:r>
        <w:t>Its value is that</w:t>
      </w:r>
      <w:r>
        <w:t xml:space="preserve"> it </w:t>
      </w:r>
      <w:proofErr w:type="spellStart"/>
      <w:r>
        <w:t>penalises</w:t>
      </w:r>
      <w:proofErr w:type="spellEnd"/>
      <w:r>
        <w:t xml:space="preserve"> both trivial strategies. A tool that flags every case has a recall of 100% and a false-positive rate of 100%, scoring 0. A tool that flags nothing scores 0 as well. A score of 0 therefore means the tool carries no more information than a coin</w:t>
      </w:r>
      <w:r>
        <w:t xml:space="preserve"> toss, 100 means perfect discrimination — every vulnerability found, no safe case flagged — and a negative score means the tool is actively misleading. In the published OWASP scorecards several tools sit at or below 0.</w:t>
      </w:r>
    </w:p>
    <w:p w14:paraId="728C006E" w14:textId="77777777" w:rsidR="00FF0583" w:rsidRDefault="009848AA" w:rsidP="00D05919">
      <w:pPr>
        <w:bidi w:val="0"/>
        <w:spacing w:after="130" w:line="278" w:lineRule="auto"/>
      </w:pPr>
      <w:r>
        <w:t>Read geometrically, Youden is the ver</w:t>
      </w:r>
      <w:r>
        <w:t>tical distance between the tool and the diagonal of a ROC plot: how much better than guessing it does at the operating point it was measured at.</w:t>
      </w:r>
    </w:p>
    <w:p w14:paraId="7FF9629C" w14:textId="77777777" w:rsidR="00FF0583" w:rsidRDefault="009848AA" w:rsidP="00D05919">
      <w:pPr>
        <w:bidi w:val="0"/>
        <w:spacing w:before="70" w:after="190"/>
      </w:pPr>
      <w:r>
        <w:rPr>
          <w:i/>
          <w:iCs/>
          <w:color w:val="444444"/>
          <w:sz w:val="18"/>
          <w:szCs w:val="18"/>
        </w:rPr>
        <w:t>Youden weights the two errors equally by construction, since it is a plain subtraction. That makes it a sound w</w:t>
      </w:r>
      <w:r>
        <w:rPr>
          <w:i/>
          <w:iCs/>
          <w:color w:val="444444"/>
          <w:sz w:val="18"/>
          <w:szCs w:val="18"/>
        </w:rPr>
        <w:t>ay to rank detectors on a balanced corpus and a poor way to decide what a developer tool should do, for the reasons given below.</w:t>
      </w:r>
    </w:p>
    <w:p w14:paraId="1D48F52F" w14:textId="77777777" w:rsidR="00FF0583" w:rsidRDefault="009848AA" w:rsidP="00D05919">
      <w:pPr>
        <w:pStyle w:val="Heading3"/>
        <w:spacing w:before="200" w:after="90"/>
      </w:pPr>
      <w:r>
        <w:rPr>
          <w:b/>
          <w:bCs/>
          <w:color w:val="2E75B6"/>
          <w:sz w:val="21"/>
          <w:szCs w:val="21"/>
        </w:rPr>
        <w:t>The F-measures</w:t>
      </w:r>
    </w:p>
    <w:p w14:paraId="12F2BEF4" w14:textId="77777777" w:rsidR="00FF0583" w:rsidRDefault="009848AA" w:rsidP="00D05919">
      <w:pPr>
        <w:bidi w:val="0"/>
        <w:spacing w:after="130" w:line="278" w:lineRule="auto"/>
      </w:pPr>
      <w:r>
        <w:t>Recall and precision trade against each other: a tool can reach perfect recall by reporting every line, and perf</w:t>
      </w:r>
      <w:r>
        <w:t xml:space="preserve">ect precision by reporting almost nothing. </w:t>
      </w:r>
      <w:proofErr w:type="spellStart"/>
      <w:r>
        <w:t>Joern</w:t>
      </w:r>
      <w:proofErr w:type="spellEnd"/>
      <w:r>
        <w:t xml:space="preserve"> illustrates the second failure mode, achieving a very low false-positive rate on the OWASP Benchmark at 8.2% recall. A single combined figure is therefore needed, and the F-measure provides one:</w:t>
      </w:r>
    </w:p>
    <w:p w14:paraId="059456EF" w14:textId="77777777" w:rsidR="00FF0583" w:rsidRDefault="009848AA" w:rsidP="00D05919">
      <w:pPr>
        <w:shd w:val="clear" w:color="auto" w:fill="F4F4F4"/>
        <w:bidi w:val="0"/>
        <w:spacing w:before="40" w:after="40"/>
      </w:pPr>
      <w:proofErr w:type="spellStart"/>
      <w:r>
        <w:rPr>
          <w:rFonts w:ascii="Consolas" w:eastAsia="Consolas" w:hAnsi="Consolas" w:cs="Consolas"/>
          <w:sz w:val="17"/>
          <w:szCs w:val="17"/>
        </w:rPr>
        <w:t>F_beta</w:t>
      </w:r>
      <w:proofErr w:type="spellEnd"/>
      <w:r>
        <w:rPr>
          <w:rFonts w:ascii="Consolas" w:eastAsia="Consolas" w:hAnsi="Consolas" w:cs="Consolas"/>
          <w:sz w:val="17"/>
          <w:szCs w:val="17"/>
        </w:rPr>
        <w:t xml:space="preserve"> = (1 </w:t>
      </w:r>
      <w:r>
        <w:rPr>
          <w:rFonts w:ascii="Consolas" w:eastAsia="Consolas" w:hAnsi="Consolas" w:cs="Consolas"/>
          <w:sz w:val="17"/>
          <w:szCs w:val="17"/>
        </w:rPr>
        <w:t>+ beta^2) * precision * recall / (beta^2 * precision + recall)</w:t>
      </w:r>
    </w:p>
    <w:p w14:paraId="26D7BC75" w14:textId="77777777" w:rsidR="00FF0583" w:rsidRDefault="009848AA" w:rsidP="00D05919">
      <w:pPr>
        <w:bidi w:val="0"/>
        <w:spacing w:after="130" w:line="278" w:lineRule="auto"/>
      </w:pPr>
      <w:r>
        <w:t>The parameter beta sets the exchange rate between the two. F1, with beta = 1, weights them equally. F3, with beta = 3, weights recall beta-squared — nine times — as heavily as precision.</w:t>
      </w:r>
    </w:p>
    <w:p w14:paraId="3D659FBB" w14:textId="77777777" w:rsidR="00FF0583" w:rsidRDefault="009848AA" w:rsidP="00D05919">
      <w:pPr>
        <w:pStyle w:val="Heading3"/>
        <w:spacing w:before="200" w:after="90"/>
      </w:pPr>
      <w:r>
        <w:rPr>
          <w:b/>
          <w:bCs/>
          <w:color w:val="2E75B6"/>
          <w:sz w:val="21"/>
          <w:szCs w:val="21"/>
        </w:rPr>
        <w:t>Why F3</w:t>
      </w:r>
    </w:p>
    <w:p w14:paraId="7EADB0DB" w14:textId="77777777" w:rsidR="00FF0583" w:rsidRDefault="009848AA" w:rsidP="00D05919">
      <w:pPr>
        <w:bidi w:val="0"/>
        <w:spacing w:after="130" w:line="278" w:lineRule="auto"/>
      </w:pPr>
      <w:r>
        <w:t xml:space="preserve">Because the two errors do not cost the same. A vulnerability the tool fails to report may reach production and be exploited; the cost is unbounded and falls on the users of the software. A </w:t>
      </w:r>
      <w:proofErr w:type="gramStart"/>
      <w:r>
        <w:t>false positive costs</w:t>
      </w:r>
      <w:proofErr w:type="gramEnd"/>
      <w:r>
        <w:t xml:space="preserve"> a developer the seconds needed to read </w:t>
      </w:r>
      <w:r>
        <w:t>it and dismiss it; the cost is small, bounded, and falls on someone who is already looking at the code.</w:t>
      </w:r>
    </w:p>
    <w:p w14:paraId="6866BF49" w14:textId="77777777" w:rsidR="00FF0583" w:rsidRDefault="009848AA" w:rsidP="00D05919">
      <w:pPr>
        <w:bidi w:val="0"/>
        <w:spacing w:after="130" w:line="278" w:lineRule="auto"/>
      </w:pPr>
      <w:r>
        <w:t xml:space="preserve">This asymmetry is sharper for </w:t>
      </w:r>
      <w:proofErr w:type="spellStart"/>
      <w:r>
        <w:t>SecureAssist</w:t>
      </w:r>
      <w:proofErr w:type="spellEnd"/>
      <w:r>
        <w:t xml:space="preserve"> than for a batch scanner, because of how findings are surfaced. They appear inline in the editor beside the c</w:t>
      </w:r>
      <w:r>
        <w:t xml:space="preserve">ode that produced them, so evaluating one does not require a context switch into a separate report. Dismissal is a single action, and suppressions are persisted keyed on the </w:t>
      </w:r>
      <w:proofErr w:type="spellStart"/>
      <w:r>
        <w:t>normalised</w:t>
      </w:r>
      <w:proofErr w:type="spellEnd"/>
      <w:r>
        <w:t xml:space="preserve"> source text of the finding rather than on a line number, so a suppresse</w:t>
      </w:r>
      <w:r>
        <w:t>d false positive does not reappear when surrounding code shifts — while genuinely changed code at the same location is reported again. A missed vulnerability, by contrast, is silent: the developer is never told there was anything to look at.</w:t>
      </w:r>
    </w:p>
    <w:p w14:paraId="48C54BEE" w14:textId="77777777" w:rsidR="00FF0583" w:rsidRDefault="009848AA" w:rsidP="00D05919">
      <w:pPr>
        <w:bidi w:val="0"/>
        <w:spacing w:before="70" w:after="190"/>
      </w:pPr>
      <w:r>
        <w:rPr>
          <w:i/>
          <w:iCs/>
          <w:color w:val="444444"/>
          <w:sz w:val="18"/>
          <w:szCs w:val="18"/>
        </w:rPr>
        <w:t>The suppressio</w:t>
      </w:r>
      <w:r>
        <w:rPr>
          <w:i/>
          <w:iCs/>
          <w:color w:val="444444"/>
          <w:sz w:val="18"/>
          <w:szCs w:val="18"/>
        </w:rPr>
        <w:t>n mechanism described here is implemented in the extension. The claim that a false positive is therefore inexpensive is a design rationale rather than a measured result; no developer-time study was conducted, and the relative cost of the two error types is</w:t>
      </w:r>
      <w:r>
        <w:rPr>
          <w:i/>
          <w:iCs/>
          <w:color w:val="444444"/>
          <w:sz w:val="18"/>
          <w:szCs w:val="18"/>
        </w:rPr>
        <w:t xml:space="preserve"> not established empirically by this work.</w:t>
      </w:r>
    </w:p>
    <w:p w14:paraId="53FEBF54" w14:textId="77777777" w:rsidR="00FF0583" w:rsidRDefault="009848AA" w:rsidP="00D05919">
      <w:pPr>
        <w:bidi w:val="0"/>
        <w:spacing w:after="130" w:line="278" w:lineRule="auto"/>
      </w:pPr>
      <w:r>
        <w:lastRenderedPageBreak/>
        <w:t xml:space="preserve">F3 is not our invention, and adopting a metric that flatters a high-recall tool would be worth little if we had chosen it ourselves. It is the headline metric of </w:t>
      </w:r>
      <w:proofErr w:type="spellStart"/>
      <w:r>
        <w:t>RealVuln</w:t>
      </w:r>
      <w:proofErr w:type="spellEnd"/>
      <w:r>
        <w:t>, selected by that benchmark's authors on t</w:t>
      </w:r>
      <w:r>
        <w:t xml:space="preserve">he stated grounds that a single missed vulnerability can lead to a breach. We adopt their metric on their benchmark rather than substituting a more </w:t>
      </w:r>
      <w:proofErr w:type="spellStart"/>
      <w:r>
        <w:t>favourable</w:t>
      </w:r>
      <w:proofErr w:type="spellEnd"/>
      <w:r>
        <w:t xml:space="preserve"> one.</w:t>
      </w:r>
    </w:p>
    <w:p w14:paraId="6EFED97F" w14:textId="77777777" w:rsidR="00FF0583" w:rsidRDefault="009848AA" w:rsidP="00D05919">
      <w:pPr>
        <w:pStyle w:val="Heading3"/>
        <w:spacing w:before="200" w:after="90"/>
      </w:pPr>
      <w:r>
        <w:rPr>
          <w:b/>
          <w:bCs/>
          <w:color w:val="2E75B6"/>
          <w:sz w:val="21"/>
          <w:szCs w:val="21"/>
        </w:rPr>
        <w:t xml:space="preserve">Why the other metrics are still </w:t>
      </w:r>
      <w:proofErr w:type="gramStart"/>
      <w:r>
        <w:rPr>
          <w:b/>
          <w:bCs/>
          <w:color w:val="2E75B6"/>
          <w:sz w:val="21"/>
          <w:szCs w:val="21"/>
        </w:rPr>
        <w:t>reported</w:t>
      </w:r>
      <w:proofErr w:type="gramEnd"/>
    </w:p>
    <w:p w14:paraId="41EAD120" w14:textId="77777777" w:rsidR="00FF0583" w:rsidRDefault="009848AA" w:rsidP="00D05919">
      <w:pPr>
        <w:bidi w:val="0"/>
        <w:spacing w:after="130" w:line="278" w:lineRule="auto"/>
      </w:pPr>
      <w:r>
        <w:t xml:space="preserve">F1 is reported alongside F3 throughout, including in the places where it ranks </w:t>
      </w:r>
      <w:proofErr w:type="spellStart"/>
      <w:r>
        <w:t>SecureAssist</w:t>
      </w:r>
      <w:proofErr w:type="spellEnd"/>
      <w:r>
        <w:t xml:space="preserve"> lower — on </w:t>
      </w:r>
      <w:proofErr w:type="spellStart"/>
      <w:r>
        <w:t>RealVuln</w:t>
      </w:r>
      <w:proofErr w:type="spellEnd"/>
      <w:r>
        <w:t xml:space="preserve"> the static analyzer scores 55.3 on F1 against Claude Opus 5's 72.1, while leading on F3. Presenting only the </w:t>
      </w:r>
      <w:proofErr w:type="spellStart"/>
      <w:r>
        <w:t>favourable</w:t>
      </w:r>
      <w:proofErr w:type="spellEnd"/>
      <w:r>
        <w:t xml:space="preserve"> metric would be a form o</w:t>
      </w:r>
      <w:r>
        <w:t>f selection, and a reader who reconstructs the other ordering would be right to distrust everything else in the document.</w:t>
      </w:r>
    </w:p>
    <w:p w14:paraId="6865995B" w14:textId="77777777" w:rsidR="00FF0583" w:rsidRDefault="009848AA" w:rsidP="00D05919">
      <w:pPr>
        <w:bidi w:val="0"/>
        <w:spacing w:after="130" w:line="278" w:lineRule="auto"/>
      </w:pPr>
      <w:r>
        <w:t>Youden is reported on the OWASP Benchmark and Juliet because it is those benchmarks' official metric and because their construction su</w:t>
      </w:r>
      <w:r>
        <w:t xml:space="preserve">pports it. Youden requires a well-defined set of true negatives, which exists there: every vulnerable case is paired with a safe twin. </w:t>
      </w:r>
      <w:proofErr w:type="spellStart"/>
      <w:r>
        <w:t>RealVuln</w:t>
      </w:r>
      <w:proofErr w:type="spellEnd"/>
      <w:r>
        <w:t xml:space="preserve"> has no comparable negative set — it labels findings in real applications rather than pairing cases — so the F-me</w:t>
      </w:r>
      <w:r>
        <w:t>asure family, which does not use true negatives, is the appropriate choice. This is why Section 6 compares the two configurations on F3 across all three languages rather than on Youden.</w:t>
      </w:r>
    </w:p>
    <w:p w14:paraId="1CB92502" w14:textId="77777777" w:rsidR="00FF0583" w:rsidRDefault="009848AA" w:rsidP="00D05919">
      <w:pPr>
        <w:bidi w:val="0"/>
        <w:spacing w:before="70" w:after="190"/>
      </w:pPr>
      <w:r>
        <w:rPr>
          <w:i/>
          <w:iCs/>
          <w:color w:val="444444"/>
          <w:sz w:val="18"/>
          <w:szCs w:val="18"/>
        </w:rPr>
        <w:t>Youden weights a false alarm exactly as heavily as a missed vulnerabil</w:t>
      </w:r>
      <w:r>
        <w:rPr>
          <w:i/>
          <w:iCs/>
          <w:color w:val="444444"/>
          <w:sz w:val="18"/>
          <w:szCs w:val="18"/>
        </w:rPr>
        <w:t>ity, since it is recall minus false-positive rate. It is a reasonable metric for ranking detectors on a balanced corpus and a poor one for deciding what a developer tool should do, which is why both are reported and neither is treated as decisive alone.</w:t>
      </w:r>
    </w:p>
    <w:p w14:paraId="05CD7541" w14:textId="77777777" w:rsidR="00FF0583" w:rsidRDefault="009848AA" w:rsidP="00D05919">
      <w:pPr>
        <w:pStyle w:val="Heading2"/>
        <w:spacing w:before="260" w:after="110"/>
      </w:pPr>
      <w:r>
        <w:rPr>
          <w:b/>
          <w:bCs/>
          <w:color w:val="1F4E79"/>
          <w:sz w:val="24"/>
          <w:szCs w:val="24"/>
        </w:rPr>
        <w:t>2.</w:t>
      </w:r>
      <w:r>
        <w:rPr>
          <w:b/>
          <w:bCs/>
          <w:color w:val="1F4E79"/>
          <w:sz w:val="24"/>
          <w:szCs w:val="24"/>
        </w:rPr>
        <w:t>2 Controls applied to the evaluation</w:t>
      </w:r>
    </w:p>
    <w:p w14:paraId="3617E294" w14:textId="77777777" w:rsidR="00FF0583" w:rsidRDefault="009848AA" w:rsidP="00D05919">
      <w:pPr>
        <w:bidi w:val="0"/>
        <w:spacing w:after="130" w:line="278" w:lineRule="auto"/>
      </w:pPr>
      <w:r>
        <w:t>Five further measures were taken so that the results mean what they appear to mean. Each is a deliberate departure from how benchmark results are commonly reported, and each makes the numbers lower rather than higher.</w:t>
      </w:r>
    </w:p>
    <w:p w14:paraId="4D5C28CC" w14:textId="77777777" w:rsidR="00FF0583" w:rsidRDefault="009848AA" w:rsidP="00D05919">
      <w:pPr>
        <w:pStyle w:val="Heading3"/>
        <w:spacing w:before="200" w:after="90"/>
      </w:pPr>
      <w:r>
        <w:rPr>
          <w:b/>
          <w:bCs/>
          <w:color w:val="2E75B6"/>
          <w:sz w:val="21"/>
          <w:szCs w:val="21"/>
        </w:rPr>
        <w:t>2</w:t>
      </w:r>
      <w:r>
        <w:rPr>
          <w:b/>
          <w:bCs/>
          <w:color w:val="2E75B6"/>
          <w:sz w:val="21"/>
          <w:szCs w:val="21"/>
        </w:rPr>
        <w:t>.2.1 Training contamination removed</w:t>
      </w:r>
    </w:p>
    <w:p w14:paraId="6395FC90" w14:textId="77777777" w:rsidR="00FF0583" w:rsidRDefault="009848AA" w:rsidP="00D05919">
      <w:pPr>
        <w:bidi w:val="0"/>
        <w:spacing w:after="130" w:line="278" w:lineRule="auto"/>
      </w:pPr>
      <w:r>
        <w:t>136 OWASP Benchmark files and 307 Juliet files are present in the model's fine-tuning corpus. Juliet training samples were stored with the flow-variant suffix removed, so a single training file contaminates every variant</w:t>
      </w:r>
      <w:r>
        <w:t xml:space="preserve"> of its test-case family; exclusion was therefore applied at family level. This removed 176 OWASP cases and 1,031 Juliet files, leaving 1,329 and 969 respectively.</w:t>
      </w:r>
    </w:p>
    <w:p w14:paraId="0C071415" w14:textId="77777777" w:rsidR="00FF0583" w:rsidRDefault="009848AA" w:rsidP="00D05919">
      <w:pPr>
        <w:bidi w:val="0"/>
        <w:spacing w:after="130" w:line="278" w:lineRule="auto"/>
      </w:pPr>
      <w:proofErr w:type="spellStart"/>
      <w:r>
        <w:t>RealVuln</w:t>
      </w:r>
      <w:proofErr w:type="spellEnd"/>
      <w:r>
        <w:t xml:space="preserve"> was independently verified clean: no exact content match and no file above 30% line</w:t>
      </w:r>
      <w:r>
        <w:t>-level overlap against the 575 Python files in the training corpus. It is the only fully held-out third-party benchmark in this evaluation.</w:t>
      </w:r>
    </w:p>
    <w:p w14:paraId="069A0F19" w14:textId="77777777" w:rsidR="00FF0583" w:rsidRDefault="009848AA" w:rsidP="00D05919">
      <w:pPr>
        <w:pStyle w:val="Heading3"/>
        <w:spacing w:before="200" w:after="90"/>
      </w:pPr>
      <w:r>
        <w:rPr>
          <w:b/>
          <w:bCs/>
          <w:color w:val="2E75B6"/>
          <w:sz w:val="21"/>
          <w:szCs w:val="21"/>
        </w:rPr>
        <w:t>2.2.2 The answer key removed</w:t>
      </w:r>
    </w:p>
    <w:p w14:paraId="5F41DEAA" w14:textId="77777777" w:rsidR="00FF0583" w:rsidRDefault="009848AA" w:rsidP="00D05919">
      <w:pPr>
        <w:bidi w:val="0"/>
        <w:spacing w:after="130" w:line="278" w:lineRule="auto"/>
      </w:pPr>
      <w:r>
        <w:t>Juliet annotates every case with POTENTIAL FLAW and FIX comments and names its function</w:t>
      </w:r>
      <w:r>
        <w:t>s bad, goodG2B and goodB2G. OWASP encodes the vulnerability category in the servlet path. Comments were stripped and verdict-bearing identifiers renamed before either configuration saw the code — otherwise the evaluation would measure reading comprehension</w:t>
      </w:r>
      <w:r>
        <w:t>. The static analyzer ignores comments, so both configurations receive byte-identical input.</w:t>
      </w:r>
    </w:p>
    <w:p w14:paraId="7D07FC84" w14:textId="77777777" w:rsidR="00FF0583" w:rsidRDefault="009848AA" w:rsidP="00D05919">
      <w:pPr>
        <w:pStyle w:val="Heading3"/>
        <w:spacing w:before="200" w:after="90"/>
      </w:pPr>
      <w:r>
        <w:rPr>
          <w:b/>
          <w:bCs/>
          <w:color w:val="2E75B6"/>
          <w:sz w:val="21"/>
          <w:szCs w:val="21"/>
        </w:rPr>
        <w:t>2.2.3 Per-function scoring on Juliet</w:t>
      </w:r>
    </w:p>
    <w:p w14:paraId="366F4F36" w14:textId="77777777" w:rsidR="00FF0583" w:rsidRDefault="009848AA" w:rsidP="00D05919">
      <w:pPr>
        <w:bidi w:val="0"/>
        <w:spacing w:after="130" w:line="278" w:lineRule="auto"/>
      </w:pPr>
      <w:r>
        <w:t>Each Juliet file contains the flaw and its corrected variants side by side, so the file as a whole has no single verdict. File</w:t>
      </w:r>
      <w:r>
        <w:t>s were split into functions: bad is a positive case, goodG2B and goodB2G are negative cases.</w:t>
      </w:r>
    </w:p>
    <w:p w14:paraId="673E9CD0" w14:textId="77777777" w:rsidR="00FF0583" w:rsidRDefault="009848AA" w:rsidP="00D05919">
      <w:pPr>
        <w:pStyle w:val="Heading3"/>
        <w:spacing w:before="200" w:after="90"/>
      </w:pPr>
      <w:r>
        <w:rPr>
          <w:b/>
          <w:bCs/>
          <w:color w:val="2E75B6"/>
          <w:sz w:val="21"/>
          <w:szCs w:val="21"/>
        </w:rPr>
        <w:t xml:space="preserve">2.2.4 Position-aware matching on </w:t>
      </w:r>
      <w:proofErr w:type="spellStart"/>
      <w:r>
        <w:rPr>
          <w:b/>
          <w:bCs/>
          <w:color w:val="2E75B6"/>
          <w:sz w:val="21"/>
          <w:szCs w:val="21"/>
        </w:rPr>
        <w:t>RealVuln</w:t>
      </w:r>
      <w:proofErr w:type="spellEnd"/>
    </w:p>
    <w:p w14:paraId="6812BB5D" w14:textId="77777777" w:rsidR="00FF0583" w:rsidRDefault="009848AA" w:rsidP="00D05919">
      <w:pPr>
        <w:bidi w:val="0"/>
        <w:spacing w:after="130" w:line="278" w:lineRule="auto"/>
      </w:pPr>
      <w:proofErr w:type="spellStart"/>
      <w:r>
        <w:t>RealVuln</w:t>
      </w:r>
      <w:proofErr w:type="spellEnd"/>
      <w:r>
        <w:t xml:space="preserve"> labels a file, a line range and a CWE. A detection counts only when all three agree — the correct CWE within ten</w:t>
      </w:r>
      <w:r>
        <w:t xml:space="preserve"> lines of the labelled range. Verification on the static results: 118 matches used the label's primary CWE exactly and 37 used a declared acceptable alternative, while 29 findings were rejected for </w:t>
      </w:r>
      <w:r>
        <w:lastRenderedPageBreak/>
        <w:t>naming the wrong CWE in the right file and 85 for naming t</w:t>
      </w:r>
      <w:r>
        <w:t>he right CWE too far from the labelled line. Multiple findings on one labelled vulnerability count once.</w:t>
      </w:r>
    </w:p>
    <w:p w14:paraId="31AADCE4" w14:textId="77777777" w:rsidR="00FF0583" w:rsidRDefault="009848AA" w:rsidP="00D05919">
      <w:pPr>
        <w:pStyle w:val="Heading3"/>
        <w:spacing w:before="200" w:after="90"/>
      </w:pPr>
      <w:r>
        <w:rPr>
          <w:b/>
          <w:bCs/>
          <w:color w:val="2E75B6"/>
          <w:sz w:val="21"/>
          <w:szCs w:val="21"/>
        </w:rPr>
        <w:t>2.2.5 Identical case sets across configurations</w:t>
      </w:r>
    </w:p>
    <w:p w14:paraId="02E8E535" w14:textId="77777777" w:rsidR="00FF0583" w:rsidRDefault="009848AA" w:rsidP="00D05919">
      <w:pPr>
        <w:bidi w:val="0"/>
        <w:spacing w:after="130" w:line="278" w:lineRule="auto"/>
      </w:pPr>
      <w:r>
        <w:t>Where a model call failed, the case is excluded from every column so that no configuration is scored on</w:t>
      </w:r>
      <w:r>
        <w:t xml:space="preserve"> cases another never saw. Seven cases were excluded on the synthetic benchmarks and four files on </w:t>
      </w:r>
      <w:proofErr w:type="spellStart"/>
      <w:r>
        <w:t>RealVuln</w:t>
      </w:r>
      <w:proofErr w:type="spellEnd"/>
      <w:r>
        <w:t>. Mean inference time was 6.1 seconds per case.</w:t>
      </w:r>
    </w:p>
    <w:p w14:paraId="3BADD595" w14:textId="77777777" w:rsidR="00FF0583" w:rsidRDefault="009848AA" w:rsidP="00D05919">
      <w:pPr>
        <w:bidi w:val="0"/>
      </w:pPr>
      <w:r>
        <w:br w:type="page"/>
      </w:r>
    </w:p>
    <w:p w14:paraId="16E778DF" w14:textId="77777777" w:rsidR="00FF0583" w:rsidRDefault="009848AA" w:rsidP="00D05919">
      <w:pPr>
        <w:pStyle w:val="Heading1"/>
        <w:pBdr>
          <w:bottom w:val="single" w:sz="6" w:space="4" w:color="1F4E79"/>
        </w:pBdr>
        <w:spacing w:before="340" w:after="150"/>
      </w:pPr>
      <w:r>
        <w:rPr>
          <w:b/>
          <w:bCs/>
          <w:color w:val="1F4E79"/>
          <w:sz w:val="29"/>
          <w:szCs w:val="29"/>
        </w:rPr>
        <w:lastRenderedPageBreak/>
        <w:t xml:space="preserve">3. Python — </w:t>
      </w:r>
      <w:proofErr w:type="spellStart"/>
      <w:r>
        <w:rPr>
          <w:b/>
          <w:bCs/>
          <w:color w:val="1F4E79"/>
          <w:sz w:val="29"/>
          <w:szCs w:val="29"/>
        </w:rPr>
        <w:t>RealVuln</w:t>
      </w:r>
      <w:proofErr w:type="spellEnd"/>
    </w:p>
    <w:p w14:paraId="4914AEEB" w14:textId="77777777" w:rsidR="00FF0583" w:rsidRDefault="009848AA" w:rsidP="00D05919">
      <w:pPr>
        <w:bidi w:val="0"/>
        <w:spacing w:after="130" w:line="278" w:lineRule="auto"/>
      </w:pPr>
      <w:proofErr w:type="spellStart"/>
      <w:r>
        <w:t>RealVuln</w:t>
      </w:r>
      <w:proofErr w:type="spellEnd"/>
      <w:r>
        <w:t xml:space="preserve"> (2026) comprises intentionally-vulnerable real-world Python applicatio</w:t>
      </w:r>
      <w:r>
        <w:t xml:space="preserve">ns built on Flask, Django, </w:t>
      </w:r>
      <w:proofErr w:type="spellStart"/>
      <w:r>
        <w:t>FastAPI</w:t>
      </w:r>
      <w:proofErr w:type="spellEnd"/>
      <w:r>
        <w:t xml:space="preserve">, </w:t>
      </w:r>
      <w:proofErr w:type="spellStart"/>
      <w:r>
        <w:t>aiohttp</w:t>
      </w:r>
      <w:proofErr w:type="spellEnd"/>
      <w:r>
        <w:t xml:space="preserve"> and Tornado. Every finding is hand-labelled by third-party manual review with a CWE, file, line range and severity, and the corpus includes deliberate false-positive traps — code that resembles a vulnerability bu</w:t>
      </w:r>
      <w:r>
        <w:t>t is not one. This is the most realistic evaluation in this document: real applications, external ground truth, adversarial cases designed by someone with no stake in our result.</w:t>
      </w:r>
    </w:p>
    <w:p w14:paraId="39875825" w14:textId="77777777" w:rsidR="00FF0583" w:rsidRDefault="009848AA" w:rsidP="00D05919">
      <w:pPr>
        <w:bidi w:val="0"/>
        <w:spacing w:after="130" w:line="278" w:lineRule="auto"/>
      </w:pPr>
      <w:r>
        <w:t>22 of 26 applications were retrievable at their pinned commits; four reposito</w:t>
      </w:r>
      <w:r>
        <w:t>ry URLs are dead upstream. Restricting to the ten CWEs the analyzer implements and to Python source files reduces 660 labels to 141 vulnerabilities and 61 traps, of which 128 and 52 survive after excluding four files where the model returned malformed JSON</w:t>
      </w:r>
      <w:r>
        <w:t>.</w:t>
      </w:r>
    </w:p>
    <w:p w14:paraId="184D5710" w14:textId="77777777" w:rsidR="00FF0583" w:rsidRDefault="009848AA" w:rsidP="00D05919">
      <w:pPr>
        <w:pStyle w:val="Heading2"/>
        <w:spacing w:before="260" w:after="110"/>
      </w:pPr>
      <w:r>
        <w:rPr>
          <w:b/>
          <w:bCs/>
          <w:color w:val="1F4E79"/>
          <w:sz w:val="24"/>
          <w:szCs w:val="24"/>
        </w:rPr>
        <w:t>3.1 Analyzer and hybrid</w:t>
      </w:r>
    </w:p>
    <w:tbl>
      <w:tblPr>
        <w:tblW w:w="90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300"/>
        <w:gridCol w:w="1500"/>
        <w:gridCol w:w="1550"/>
        <w:gridCol w:w="1450"/>
        <w:gridCol w:w="1150"/>
        <w:gridCol w:w="1076"/>
      </w:tblGrid>
      <w:tr w:rsidR="00FF0583" w14:paraId="0DFFDB92" w14:textId="77777777">
        <w:tblPrEx>
          <w:tblCellMar>
            <w:top w:w="0" w:type="dxa"/>
            <w:bottom w:w="0" w:type="dxa"/>
          </w:tblCellMar>
        </w:tblPrEx>
        <w:trPr>
          <w:tblHeader/>
        </w:trPr>
        <w:tc>
          <w:tcPr>
            <w:tcW w:w="2300" w:type="dxa"/>
            <w:shd w:val="clear" w:color="auto" w:fill="1F4E79"/>
            <w:tcMar>
              <w:top w:w="55" w:type="dxa"/>
              <w:left w:w="85" w:type="dxa"/>
              <w:bottom w:w="55" w:type="dxa"/>
              <w:right w:w="85" w:type="dxa"/>
            </w:tcMar>
          </w:tcPr>
          <w:p w14:paraId="6A11CF8F" w14:textId="77777777" w:rsidR="00FF0583" w:rsidRDefault="009848AA" w:rsidP="00D05919">
            <w:pPr>
              <w:bidi w:val="0"/>
            </w:pPr>
            <w:r>
              <w:rPr>
                <w:b/>
                <w:bCs/>
                <w:color w:val="FFFFFF"/>
                <w:sz w:val="18"/>
                <w:szCs w:val="18"/>
              </w:rPr>
              <w:t>Configuration</w:t>
            </w:r>
          </w:p>
        </w:tc>
        <w:tc>
          <w:tcPr>
            <w:tcW w:w="1500" w:type="dxa"/>
            <w:shd w:val="clear" w:color="auto" w:fill="1F4E79"/>
            <w:tcMar>
              <w:top w:w="55" w:type="dxa"/>
              <w:left w:w="85" w:type="dxa"/>
              <w:bottom w:w="55" w:type="dxa"/>
              <w:right w:w="85" w:type="dxa"/>
            </w:tcMar>
          </w:tcPr>
          <w:p w14:paraId="48549D7B" w14:textId="77777777" w:rsidR="00FF0583" w:rsidRDefault="009848AA" w:rsidP="00D05919">
            <w:pPr>
              <w:bidi w:val="0"/>
              <w:jc w:val="center"/>
            </w:pPr>
            <w:r>
              <w:rPr>
                <w:b/>
                <w:bCs/>
                <w:color w:val="FFFFFF"/>
                <w:sz w:val="18"/>
                <w:szCs w:val="18"/>
              </w:rPr>
              <w:t>Recall</w:t>
            </w:r>
          </w:p>
        </w:tc>
        <w:tc>
          <w:tcPr>
            <w:tcW w:w="1550" w:type="dxa"/>
            <w:shd w:val="clear" w:color="auto" w:fill="1F4E79"/>
            <w:tcMar>
              <w:top w:w="55" w:type="dxa"/>
              <w:left w:w="85" w:type="dxa"/>
              <w:bottom w:w="55" w:type="dxa"/>
              <w:right w:w="85" w:type="dxa"/>
            </w:tcMar>
          </w:tcPr>
          <w:p w14:paraId="712A4D2D" w14:textId="77777777" w:rsidR="00FF0583" w:rsidRDefault="009848AA" w:rsidP="00D05919">
            <w:pPr>
              <w:bidi w:val="0"/>
              <w:jc w:val="center"/>
            </w:pPr>
            <w:r>
              <w:rPr>
                <w:b/>
                <w:bCs/>
                <w:color w:val="FFFFFF"/>
                <w:sz w:val="18"/>
                <w:szCs w:val="18"/>
              </w:rPr>
              <w:t>Trap FP rate</w:t>
            </w:r>
          </w:p>
        </w:tc>
        <w:tc>
          <w:tcPr>
            <w:tcW w:w="1450" w:type="dxa"/>
            <w:shd w:val="clear" w:color="auto" w:fill="1F4E79"/>
            <w:tcMar>
              <w:top w:w="55" w:type="dxa"/>
              <w:left w:w="85" w:type="dxa"/>
              <w:bottom w:w="55" w:type="dxa"/>
              <w:right w:w="85" w:type="dxa"/>
            </w:tcMar>
          </w:tcPr>
          <w:p w14:paraId="7EDF9AD9" w14:textId="77777777" w:rsidR="00FF0583" w:rsidRDefault="009848AA" w:rsidP="00D05919">
            <w:pPr>
              <w:bidi w:val="0"/>
              <w:jc w:val="center"/>
            </w:pPr>
            <w:r>
              <w:rPr>
                <w:b/>
                <w:bCs/>
                <w:color w:val="FFFFFF"/>
                <w:sz w:val="18"/>
                <w:szCs w:val="18"/>
              </w:rPr>
              <w:t>Precision</w:t>
            </w:r>
          </w:p>
        </w:tc>
        <w:tc>
          <w:tcPr>
            <w:tcW w:w="1150" w:type="dxa"/>
            <w:shd w:val="clear" w:color="auto" w:fill="1F4E79"/>
            <w:tcMar>
              <w:top w:w="55" w:type="dxa"/>
              <w:left w:w="85" w:type="dxa"/>
              <w:bottom w:w="55" w:type="dxa"/>
              <w:right w:w="85" w:type="dxa"/>
            </w:tcMar>
          </w:tcPr>
          <w:p w14:paraId="63447F6D" w14:textId="77777777" w:rsidR="00FF0583" w:rsidRDefault="009848AA" w:rsidP="00D05919">
            <w:pPr>
              <w:bidi w:val="0"/>
              <w:jc w:val="center"/>
            </w:pPr>
            <w:r>
              <w:rPr>
                <w:b/>
                <w:bCs/>
                <w:color w:val="FFFFFF"/>
                <w:sz w:val="18"/>
                <w:szCs w:val="18"/>
              </w:rPr>
              <w:t>F1</w:t>
            </w:r>
          </w:p>
        </w:tc>
        <w:tc>
          <w:tcPr>
            <w:tcW w:w="1076" w:type="dxa"/>
            <w:shd w:val="clear" w:color="auto" w:fill="1F4E79"/>
            <w:tcMar>
              <w:top w:w="55" w:type="dxa"/>
              <w:left w:w="85" w:type="dxa"/>
              <w:bottom w:w="55" w:type="dxa"/>
              <w:right w:w="85" w:type="dxa"/>
            </w:tcMar>
          </w:tcPr>
          <w:p w14:paraId="55D95788" w14:textId="77777777" w:rsidR="00FF0583" w:rsidRDefault="009848AA" w:rsidP="00D05919">
            <w:pPr>
              <w:bidi w:val="0"/>
              <w:jc w:val="center"/>
            </w:pPr>
            <w:r>
              <w:rPr>
                <w:b/>
                <w:bCs/>
                <w:color w:val="FFFFFF"/>
                <w:sz w:val="18"/>
                <w:szCs w:val="18"/>
              </w:rPr>
              <w:t>F3</w:t>
            </w:r>
          </w:p>
        </w:tc>
      </w:tr>
      <w:tr w:rsidR="00FF0583" w14:paraId="576FFAE5" w14:textId="77777777">
        <w:tblPrEx>
          <w:tblCellMar>
            <w:top w:w="0" w:type="dxa"/>
            <w:bottom w:w="0" w:type="dxa"/>
          </w:tblCellMar>
        </w:tblPrEx>
        <w:tc>
          <w:tcPr>
            <w:tcW w:w="2300" w:type="dxa"/>
            <w:shd w:val="clear" w:color="auto" w:fill="DCE9F7"/>
            <w:tcMar>
              <w:top w:w="55" w:type="dxa"/>
              <w:left w:w="85" w:type="dxa"/>
              <w:bottom w:w="55" w:type="dxa"/>
              <w:right w:w="85" w:type="dxa"/>
            </w:tcMar>
          </w:tcPr>
          <w:p w14:paraId="2B971761" w14:textId="77777777" w:rsidR="00FF0583" w:rsidRDefault="009848AA" w:rsidP="00D05919">
            <w:pPr>
              <w:bidi w:val="0"/>
            </w:pPr>
            <w:r>
              <w:rPr>
                <w:b/>
                <w:bCs/>
                <w:color w:val="000000"/>
                <w:sz w:val="18"/>
                <w:szCs w:val="18"/>
              </w:rPr>
              <w:t>Static analyzer</w:t>
            </w:r>
          </w:p>
        </w:tc>
        <w:tc>
          <w:tcPr>
            <w:tcW w:w="1500" w:type="dxa"/>
            <w:shd w:val="clear" w:color="auto" w:fill="DCE9F7"/>
            <w:tcMar>
              <w:top w:w="55" w:type="dxa"/>
              <w:left w:w="85" w:type="dxa"/>
              <w:bottom w:w="55" w:type="dxa"/>
              <w:right w:w="85" w:type="dxa"/>
            </w:tcMar>
          </w:tcPr>
          <w:p w14:paraId="5E68A593" w14:textId="77777777" w:rsidR="00FF0583" w:rsidRDefault="009848AA" w:rsidP="00D05919">
            <w:pPr>
              <w:bidi w:val="0"/>
              <w:jc w:val="center"/>
            </w:pPr>
            <w:r>
              <w:rPr>
                <w:b/>
                <w:bCs/>
                <w:color w:val="000000"/>
                <w:sz w:val="18"/>
                <w:szCs w:val="18"/>
              </w:rPr>
              <w:t>67.2%</w:t>
            </w:r>
          </w:p>
        </w:tc>
        <w:tc>
          <w:tcPr>
            <w:tcW w:w="1550" w:type="dxa"/>
            <w:shd w:val="clear" w:color="auto" w:fill="DCE9F7"/>
            <w:tcMar>
              <w:top w:w="55" w:type="dxa"/>
              <w:left w:w="85" w:type="dxa"/>
              <w:bottom w:w="55" w:type="dxa"/>
              <w:right w:w="85" w:type="dxa"/>
            </w:tcMar>
          </w:tcPr>
          <w:p w14:paraId="6FA4E139" w14:textId="77777777" w:rsidR="00FF0583" w:rsidRDefault="009848AA" w:rsidP="00D05919">
            <w:pPr>
              <w:bidi w:val="0"/>
              <w:jc w:val="center"/>
            </w:pPr>
            <w:r>
              <w:rPr>
                <w:b/>
                <w:bCs/>
                <w:color w:val="000000"/>
                <w:sz w:val="18"/>
                <w:szCs w:val="18"/>
              </w:rPr>
              <w:t>21.2%</w:t>
            </w:r>
          </w:p>
        </w:tc>
        <w:tc>
          <w:tcPr>
            <w:tcW w:w="1450" w:type="dxa"/>
            <w:shd w:val="clear" w:color="auto" w:fill="DCE9F7"/>
            <w:tcMar>
              <w:top w:w="55" w:type="dxa"/>
              <w:left w:w="85" w:type="dxa"/>
              <w:bottom w:w="55" w:type="dxa"/>
              <w:right w:w="85" w:type="dxa"/>
            </w:tcMar>
          </w:tcPr>
          <w:p w14:paraId="23614C55" w14:textId="77777777" w:rsidR="00FF0583" w:rsidRDefault="009848AA" w:rsidP="00D05919">
            <w:pPr>
              <w:bidi w:val="0"/>
              <w:jc w:val="center"/>
            </w:pPr>
            <w:r>
              <w:rPr>
                <w:b/>
                <w:bCs/>
                <w:color w:val="000000"/>
                <w:sz w:val="18"/>
                <w:szCs w:val="18"/>
              </w:rPr>
              <w:t>47.0%</w:t>
            </w:r>
          </w:p>
        </w:tc>
        <w:tc>
          <w:tcPr>
            <w:tcW w:w="1150" w:type="dxa"/>
            <w:shd w:val="clear" w:color="auto" w:fill="DCE9F7"/>
            <w:tcMar>
              <w:top w:w="55" w:type="dxa"/>
              <w:left w:w="85" w:type="dxa"/>
              <w:bottom w:w="55" w:type="dxa"/>
              <w:right w:w="85" w:type="dxa"/>
            </w:tcMar>
          </w:tcPr>
          <w:p w14:paraId="66BA1FD5" w14:textId="77777777" w:rsidR="00FF0583" w:rsidRDefault="009848AA" w:rsidP="00D05919">
            <w:pPr>
              <w:bidi w:val="0"/>
              <w:jc w:val="center"/>
            </w:pPr>
            <w:r>
              <w:rPr>
                <w:b/>
                <w:bCs/>
                <w:color w:val="000000"/>
                <w:sz w:val="18"/>
                <w:szCs w:val="18"/>
              </w:rPr>
              <w:t>55.3</w:t>
            </w:r>
          </w:p>
        </w:tc>
        <w:tc>
          <w:tcPr>
            <w:tcW w:w="1076" w:type="dxa"/>
            <w:shd w:val="clear" w:color="auto" w:fill="DCE9F7"/>
            <w:tcMar>
              <w:top w:w="55" w:type="dxa"/>
              <w:left w:w="85" w:type="dxa"/>
              <w:bottom w:w="55" w:type="dxa"/>
              <w:right w:w="85" w:type="dxa"/>
            </w:tcMar>
          </w:tcPr>
          <w:p w14:paraId="0D642F1C" w14:textId="77777777" w:rsidR="00FF0583" w:rsidRDefault="009848AA" w:rsidP="00D05919">
            <w:pPr>
              <w:bidi w:val="0"/>
              <w:jc w:val="center"/>
            </w:pPr>
            <w:r>
              <w:rPr>
                <w:b/>
                <w:bCs/>
                <w:color w:val="000000"/>
                <w:sz w:val="18"/>
                <w:szCs w:val="18"/>
              </w:rPr>
              <w:t>64.4</w:t>
            </w:r>
          </w:p>
        </w:tc>
      </w:tr>
      <w:tr w:rsidR="00FF0583" w14:paraId="4F51E816" w14:textId="77777777">
        <w:tblPrEx>
          <w:tblCellMar>
            <w:top w:w="0" w:type="dxa"/>
            <w:bottom w:w="0" w:type="dxa"/>
          </w:tblCellMar>
        </w:tblPrEx>
        <w:tc>
          <w:tcPr>
            <w:tcW w:w="2300" w:type="dxa"/>
            <w:shd w:val="clear" w:color="auto" w:fill="DCE9F7"/>
            <w:tcMar>
              <w:top w:w="55" w:type="dxa"/>
              <w:left w:w="85" w:type="dxa"/>
              <w:bottom w:w="55" w:type="dxa"/>
              <w:right w:w="85" w:type="dxa"/>
            </w:tcMar>
          </w:tcPr>
          <w:p w14:paraId="7DF90618" w14:textId="77777777" w:rsidR="00FF0583" w:rsidRDefault="009848AA" w:rsidP="00D05919">
            <w:pPr>
              <w:bidi w:val="0"/>
            </w:pPr>
            <w:r>
              <w:rPr>
                <w:b/>
                <w:bCs/>
                <w:color w:val="000000"/>
                <w:sz w:val="18"/>
                <w:szCs w:val="18"/>
              </w:rPr>
              <w:t>Hybrid (static + model)</w:t>
            </w:r>
          </w:p>
        </w:tc>
        <w:tc>
          <w:tcPr>
            <w:tcW w:w="1500" w:type="dxa"/>
            <w:shd w:val="clear" w:color="auto" w:fill="DCE9F7"/>
            <w:tcMar>
              <w:top w:w="55" w:type="dxa"/>
              <w:left w:w="85" w:type="dxa"/>
              <w:bottom w:w="55" w:type="dxa"/>
              <w:right w:w="85" w:type="dxa"/>
            </w:tcMar>
          </w:tcPr>
          <w:p w14:paraId="556BBDEE" w14:textId="77777777" w:rsidR="00FF0583" w:rsidRDefault="009848AA" w:rsidP="00D05919">
            <w:pPr>
              <w:bidi w:val="0"/>
              <w:jc w:val="center"/>
            </w:pPr>
            <w:r>
              <w:rPr>
                <w:b/>
                <w:bCs/>
                <w:color w:val="000000"/>
                <w:sz w:val="18"/>
                <w:szCs w:val="18"/>
              </w:rPr>
              <w:t>75.8%</w:t>
            </w:r>
          </w:p>
        </w:tc>
        <w:tc>
          <w:tcPr>
            <w:tcW w:w="1550" w:type="dxa"/>
            <w:shd w:val="clear" w:color="auto" w:fill="DCE9F7"/>
            <w:tcMar>
              <w:top w:w="55" w:type="dxa"/>
              <w:left w:w="85" w:type="dxa"/>
              <w:bottom w:w="55" w:type="dxa"/>
              <w:right w:w="85" w:type="dxa"/>
            </w:tcMar>
          </w:tcPr>
          <w:p w14:paraId="21622D01" w14:textId="77777777" w:rsidR="00FF0583" w:rsidRDefault="009848AA" w:rsidP="00D05919">
            <w:pPr>
              <w:bidi w:val="0"/>
              <w:jc w:val="center"/>
            </w:pPr>
            <w:r>
              <w:rPr>
                <w:b/>
                <w:bCs/>
                <w:color w:val="000000"/>
                <w:sz w:val="18"/>
                <w:szCs w:val="18"/>
              </w:rPr>
              <w:t>26.9%</w:t>
            </w:r>
          </w:p>
        </w:tc>
        <w:tc>
          <w:tcPr>
            <w:tcW w:w="1450" w:type="dxa"/>
            <w:shd w:val="clear" w:color="auto" w:fill="DCE9F7"/>
            <w:tcMar>
              <w:top w:w="55" w:type="dxa"/>
              <w:left w:w="85" w:type="dxa"/>
              <w:bottom w:w="55" w:type="dxa"/>
              <w:right w:w="85" w:type="dxa"/>
            </w:tcMar>
          </w:tcPr>
          <w:p w14:paraId="4E653529" w14:textId="77777777" w:rsidR="00FF0583" w:rsidRDefault="009848AA" w:rsidP="00D05919">
            <w:pPr>
              <w:bidi w:val="0"/>
              <w:jc w:val="center"/>
            </w:pPr>
            <w:r>
              <w:rPr>
                <w:b/>
                <w:bCs/>
                <w:color w:val="000000"/>
                <w:sz w:val="18"/>
                <w:szCs w:val="18"/>
              </w:rPr>
              <w:t>32.7%</w:t>
            </w:r>
          </w:p>
        </w:tc>
        <w:tc>
          <w:tcPr>
            <w:tcW w:w="1150" w:type="dxa"/>
            <w:shd w:val="clear" w:color="auto" w:fill="DCE9F7"/>
            <w:tcMar>
              <w:top w:w="55" w:type="dxa"/>
              <w:left w:w="85" w:type="dxa"/>
              <w:bottom w:w="55" w:type="dxa"/>
              <w:right w:w="85" w:type="dxa"/>
            </w:tcMar>
          </w:tcPr>
          <w:p w14:paraId="1BB54FC5" w14:textId="77777777" w:rsidR="00FF0583" w:rsidRDefault="009848AA" w:rsidP="00D05919">
            <w:pPr>
              <w:bidi w:val="0"/>
              <w:jc w:val="center"/>
            </w:pPr>
            <w:r>
              <w:rPr>
                <w:b/>
                <w:bCs/>
                <w:color w:val="000000"/>
                <w:sz w:val="18"/>
                <w:szCs w:val="18"/>
              </w:rPr>
              <w:t>45.6</w:t>
            </w:r>
          </w:p>
        </w:tc>
        <w:tc>
          <w:tcPr>
            <w:tcW w:w="1076" w:type="dxa"/>
            <w:shd w:val="clear" w:color="auto" w:fill="DCE9F7"/>
            <w:tcMar>
              <w:top w:w="55" w:type="dxa"/>
              <w:left w:w="85" w:type="dxa"/>
              <w:bottom w:w="55" w:type="dxa"/>
              <w:right w:w="85" w:type="dxa"/>
            </w:tcMar>
          </w:tcPr>
          <w:p w14:paraId="15C2054C" w14:textId="77777777" w:rsidR="00FF0583" w:rsidRDefault="009848AA" w:rsidP="00D05919">
            <w:pPr>
              <w:bidi w:val="0"/>
              <w:jc w:val="center"/>
            </w:pPr>
            <w:r>
              <w:rPr>
                <w:b/>
                <w:bCs/>
                <w:color w:val="000000"/>
                <w:sz w:val="18"/>
                <w:szCs w:val="18"/>
              </w:rPr>
              <w:t>66.9</w:t>
            </w:r>
          </w:p>
        </w:tc>
      </w:tr>
    </w:tbl>
    <w:p w14:paraId="144165AB" w14:textId="77777777" w:rsidR="00FF0583" w:rsidRDefault="009848AA" w:rsidP="00D05919">
      <w:pPr>
        <w:bidi w:val="0"/>
        <w:spacing w:before="70" w:after="190"/>
      </w:pPr>
      <w:r>
        <w:rPr>
          <w:i/>
          <w:iCs/>
          <w:color w:val="444444"/>
          <w:sz w:val="18"/>
          <w:szCs w:val="18"/>
        </w:rPr>
        <w:t xml:space="preserve">465 Python files across 21 applications carrying in-scope labels. Trap FP rate is the proportion of </w:t>
      </w:r>
      <w:proofErr w:type="spellStart"/>
      <w:r>
        <w:rPr>
          <w:i/>
          <w:iCs/>
          <w:color w:val="444444"/>
          <w:sz w:val="18"/>
          <w:szCs w:val="18"/>
        </w:rPr>
        <w:t>RealVuln's</w:t>
      </w:r>
      <w:proofErr w:type="spellEnd"/>
      <w:r>
        <w:rPr>
          <w:i/>
          <w:iCs/>
          <w:color w:val="444444"/>
          <w:sz w:val="18"/>
          <w:szCs w:val="18"/>
        </w:rPr>
        <w:t xml:space="preserve"> purpose-built traps that were flagged.</w:t>
      </w:r>
    </w:p>
    <w:p w14:paraId="2BE60426" w14:textId="77777777" w:rsidR="00FF0583" w:rsidRDefault="009848AA" w:rsidP="00D05919">
      <w:pPr>
        <w:bidi w:val="0"/>
        <w:spacing w:after="130" w:line="278" w:lineRule="auto"/>
      </w:pPr>
      <w:r>
        <w:t>The hybrid recovers 11 vulnerabilities the analyzer misses, reducing misses from 42 to 31. It costs precis</w:t>
      </w:r>
      <w:r>
        <w:t xml:space="preserve">ion: the model contributes 100 additional findings at locations </w:t>
      </w:r>
      <w:proofErr w:type="spellStart"/>
      <w:r>
        <w:t>RealVuln</w:t>
      </w:r>
      <w:proofErr w:type="spellEnd"/>
      <w:r>
        <w:t xml:space="preserve"> did not label.</w:t>
      </w:r>
    </w:p>
    <w:p w14:paraId="3239F408" w14:textId="77777777" w:rsidR="00FF0583" w:rsidRDefault="009848AA" w:rsidP="00D05919">
      <w:pPr>
        <w:pStyle w:val="Heading2"/>
        <w:spacing w:before="260" w:after="110"/>
      </w:pPr>
      <w:r>
        <w:rPr>
          <w:b/>
          <w:bCs/>
          <w:color w:val="1F4E79"/>
          <w:sz w:val="24"/>
          <w:szCs w:val="24"/>
        </w:rPr>
        <w:t>3.2 Comparison against published scanners</w:t>
      </w:r>
    </w:p>
    <w:p w14:paraId="7453A2A8" w14:textId="77777777" w:rsidR="00FF0583" w:rsidRDefault="009848AA" w:rsidP="00D05919">
      <w:pPr>
        <w:bidi w:val="0"/>
        <w:spacing w:after="130" w:line="278" w:lineRule="auto"/>
      </w:pPr>
      <w:proofErr w:type="spellStart"/>
      <w:r>
        <w:t>RealVuln</w:t>
      </w:r>
      <w:proofErr w:type="spellEnd"/>
      <w:r>
        <w:t xml:space="preserve"> releases the raw output of every scanner it evaluated. Its own leaderboard scores each tool across all 796 labelled findings, which would not be a fair comparison here because </w:t>
      </w:r>
      <w:proofErr w:type="spellStart"/>
      <w:r>
        <w:t>SecureAssist</w:t>
      </w:r>
      <w:proofErr w:type="spellEnd"/>
      <w:r>
        <w:t xml:space="preserve"> implements only ten CWEs. Each scanner was therefore re-sc</w:t>
      </w:r>
      <w:r>
        <w:t xml:space="preserve">ored against the identical subset — same repositories, same labels, same CWEs, same matcher, same excluded files. Findings outside those CWEs were discarded rather than counted against the tool: 457 of Claude Opus 5's 547 findings and 261 of </w:t>
      </w:r>
      <w:proofErr w:type="spellStart"/>
      <w:r>
        <w:t>Semgrep's</w:t>
      </w:r>
      <w:proofErr w:type="spellEnd"/>
      <w:r>
        <w:t xml:space="preserve"> 322 </w:t>
      </w:r>
      <w:r>
        <w:t xml:space="preserve">fall outside our scope and are not </w:t>
      </w:r>
      <w:proofErr w:type="spellStart"/>
      <w:r>
        <w:t>penalised</w:t>
      </w:r>
      <w:proofErr w:type="spellEnd"/>
      <w:r>
        <w:t>.</w:t>
      </w:r>
    </w:p>
    <w:tbl>
      <w:tblPr>
        <w:tblW w:w="84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1450"/>
        <w:gridCol w:w="1500"/>
        <w:gridCol w:w="1250"/>
        <w:gridCol w:w="1226"/>
      </w:tblGrid>
      <w:tr w:rsidR="00FF0583" w14:paraId="38DA0C99" w14:textId="77777777">
        <w:tblPrEx>
          <w:tblCellMar>
            <w:top w:w="0" w:type="dxa"/>
            <w:bottom w:w="0" w:type="dxa"/>
          </w:tblCellMar>
        </w:tblPrEx>
        <w:trPr>
          <w:tblHeader/>
        </w:trPr>
        <w:tc>
          <w:tcPr>
            <w:tcW w:w="3000" w:type="dxa"/>
            <w:shd w:val="clear" w:color="auto" w:fill="1F4E79"/>
            <w:tcMar>
              <w:top w:w="55" w:type="dxa"/>
              <w:left w:w="85" w:type="dxa"/>
              <w:bottom w:w="55" w:type="dxa"/>
              <w:right w:w="85" w:type="dxa"/>
            </w:tcMar>
          </w:tcPr>
          <w:p w14:paraId="4793F95F" w14:textId="77777777" w:rsidR="00FF0583" w:rsidRDefault="009848AA" w:rsidP="00D05919">
            <w:pPr>
              <w:bidi w:val="0"/>
            </w:pPr>
            <w:r>
              <w:rPr>
                <w:b/>
                <w:bCs/>
                <w:color w:val="FFFFFF"/>
                <w:sz w:val="18"/>
                <w:szCs w:val="18"/>
              </w:rPr>
              <w:t>Tool</w:t>
            </w:r>
          </w:p>
        </w:tc>
        <w:tc>
          <w:tcPr>
            <w:tcW w:w="1450" w:type="dxa"/>
            <w:shd w:val="clear" w:color="auto" w:fill="1F4E79"/>
            <w:tcMar>
              <w:top w:w="55" w:type="dxa"/>
              <w:left w:w="85" w:type="dxa"/>
              <w:bottom w:w="55" w:type="dxa"/>
              <w:right w:w="85" w:type="dxa"/>
            </w:tcMar>
          </w:tcPr>
          <w:p w14:paraId="12D2928C" w14:textId="77777777" w:rsidR="00FF0583" w:rsidRDefault="009848AA" w:rsidP="00D05919">
            <w:pPr>
              <w:bidi w:val="0"/>
              <w:jc w:val="center"/>
            </w:pPr>
            <w:r>
              <w:rPr>
                <w:b/>
                <w:bCs/>
                <w:color w:val="FFFFFF"/>
                <w:sz w:val="18"/>
                <w:szCs w:val="18"/>
              </w:rPr>
              <w:t>Recall</w:t>
            </w:r>
          </w:p>
        </w:tc>
        <w:tc>
          <w:tcPr>
            <w:tcW w:w="1500" w:type="dxa"/>
            <w:shd w:val="clear" w:color="auto" w:fill="1F4E79"/>
            <w:tcMar>
              <w:top w:w="55" w:type="dxa"/>
              <w:left w:w="85" w:type="dxa"/>
              <w:bottom w:w="55" w:type="dxa"/>
              <w:right w:w="85" w:type="dxa"/>
            </w:tcMar>
          </w:tcPr>
          <w:p w14:paraId="334CC0F4" w14:textId="77777777" w:rsidR="00FF0583" w:rsidRDefault="009848AA" w:rsidP="00D05919">
            <w:pPr>
              <w:bidi w:val="0"/>
              <w:jc w:val="center"/>
            </w:pPr>
            <w:r>
              <w:rPr>
                <w:b/>
                <w:bCs/>
                <w:color w:val="FFFFFF"/>
                <w:sz w:val="18"/>
                <w:szCs w:val="18"/>
              </w:rPr>
              <w:t>Precision</w:t>
            </w:r>
          </w:p>
        </w:tc>
        <w:tc>
          <w:tcPr>
            <w:tcW w:w="1250" w:type="dxa"/>
            <w:shd w:val="clear" w:color="auto" w:fill="1F4E79"/>
            <w:tcMar>
              <w:top w:w="55" w:type="dxa"/>
              <w:left w:w="85" w:type="dxa"/>
              <w:bottom w:w="55" w:type="dxa"/>
              <w:right w:w="85" w:type="dxa"/>
            </w:tcMar>
          </w:tcPr>
          <w:p w14:paraId="22931E0B" w14:textId="77777777" w:rsidR="00FF0583" w:rsidRDefault="009848AA" w:rsidP="00D05919">
            <w:pPr>
              <w:bidi w:val="0"/>
              <w:jc w:val="center"/>
            </w:pPr>
            <w:r>
              <w:rPr>
                <w:b/>
                <w:bCs/>
                <w:color w:val="FFFFFF"/>
                <w:sz w:val="18"/>
                <w:szCs w:val="18"/>
              </w:rPr>
              <w:t>F1</w:t>
            </w:r>
          </w:p>
        </w:tc>
        <w:tc>
          <w:tcPr>
            <w:tcW w:w="1226" w:type="dxa"/>
            <w:shd w:val="clear" w:color="auto" w:fill="1F4E79"/>
            <w:tcMar>
              <w:top w:w="55" w:type="dxa"/>
              <w:left w:w="85" w:type="dxa"/>
              <w:bottom w:w="55" w:type="dxa"/>
              <w:right w:w="85" w:type="dxa"/>
            </w:tcMar>
          </w:tcPr>
          <w:p w14:paraId="00F457D4" w14:textId="77777777" w:rsidR="00FF0583" w:rsidRDefault="009848AA" w:rsidP="00D05919">
            <w:pPr>
              <w:bidi w:val="0"/>
              <w:jc w:val="center"/>
            </w:pPr>
            <w:r>
              <w:rPr>
                <w:b/>
                <w:bCs/>
                <w:color w:val="FFFFFF"/>
                <w:sz w:val="18"/>
                <w:szCs w:val="18"/>
              </w:rPr>
              <w:t>F3</w:t>
            </w:r>
          </w:p>
        </w:tc>
      </w:tr>
      <w:tr w:rsidR="00FF0583" w14:paraId="2C16F8CC" w14:textId="77777777">
        <w:tblPrEx>
          <w:tblCellMar>
            <w:top w:w="0" w:type="dxa"/>
            <w:bottom w:w="0" w:type="dxa"/>
          </w:tblCellMar>
        </w:tblPrEx>
        <w:tc>
          <w:tcPr>
            <w:tcW w:w="3000" w:type="dxa"/>
            <w:shd w:val="clear" w:color="auto" w:fill="DCE9F7"/>
            <w:tcMar>
              <w:top w:w="55" w:type="dxa"/>
              <w:left w:w="85" w:type="dxa"/>
              <w:bottom w:w="55" w:type="dxa"/>
              <w:right w:w="85" w:type="dxa"/>
            </w:tcMar>
          </w:tcPr>
          <w:p w14:paraId="20222659" w14:textId="77777777" w:rsidR="00FF0583" w:rsidRDefault="009848AA" w:rsidP="00D05919">
            <w:pPr>
              <w:bidi w:val="0"/>
            </w:pPr>
            <w:proofErr w:type="spellStart"/>
            <w:r>
              <w:rPr>
                <w:b/>
                <w:bCs/>
                <w:color w:val="000000"/>
                <w:sz w:val="18"/>
                <w:szCs w:val="18"/>
              </w:rPr>
              <w:t>SecureAssist</w:t>
            </w:r>
            <w:proofErr w:type="spellEnd"/>
            <w:r>
              <w:rPr>
                <w:b/>
                <w:bCs/>
                <w:color w:val="000000"/>
                <w:sz w:val="18"/>
                <w:szCs w:val="18"/>
              </w:rPr>
              <w:t xml:space="preserve"> (hybrid)</w:t>
            </w:r>
          </w:p>
        </w:tc>
        <w:tc>
          <w:tcPr>
            <w:tcW w:w="1450" w:type="dxa"/>
            <w:shd w:val="clear" w:color="auto" w:fill="DCE9F7"/>
            <w:tcMar>
              <w:top w:w="55" w:type="dxa"/>
              <w:left w:w="85" w:type="dxa"/>
              <w:bottom w:w="55" w:type="dxa"/>
              <w:right w:w="85" w:type="dxa"/>
            </w:tcMar>
          </w:tcPr>
          <w:p w14:paraId="5925DE53" w14:textId="77777777" w:rsidR="00FF0583" w:rsidRDefault="009848AA" w:rsidP="00D05919">
            <w:pPr>
              <w:bidi w:val="0"/>
              <w:jc w:val="center"/>
            </w:pPr>
            <w:r>
              <w:rPr>
                <w:b/>
                <w:bCs/>
                <w:color w:val="000000"/>
                <w:sz w:val="18"/>
                <w:szCs w:val="18"/>
              </w:rPr>
              <w:t>75.8%</w:t>
            </w:r>
          </w:p>
        </w:tc>
        <w:tc>
          <w:tcPr>
            <w:tcW w:w="1500" w:type="dxa"/>
            <w:shd w:val="clear" w:color="auto" w:fill="DCE9F7"/>
            <w:tcMar>
              <w:top w:w="55" w:type="dxa"/>
              <w:left w:w="85" w:type="dxa"/>
              <w:bottom w:w="55" w:type="dxa"/>
              <w:right w:w="85" w:type="dxa"/>
            </w:tcMar>
          </w:tcPr>
          <w:p w14:paraId="1CCF069F" w14:textId="77777777" w:rsidR="00FF0583" w:rsidRDefault="009848AA" w:rsidP="00D05919">
            <w:pPr>
              <w:bidi w:val="0"/>
              <w:jc w:val="center"/>
            </w:pPr>
            <w:r>
              <w:rPr>
                <w:b/>
                <w:bCs/>
                <w:color w:val="000000"/>
                <w:sz w:val="18"/>
                <w:szCs w:val="18"/>
              </w:rPr>
              <w:t>32.7%</w:t>
            </w:r>
          </w:p>
        </w:tc>
        <w:tc>
          <w:tcPr>
            <w:tcW w:w="1250" w:type="dxa"/>
            <w:shd w:val="clear" w:color="auto" w:fill="DCE9F7"/>
            <w:tcMar>
              <w:top w:w="55" w:type="dxa"/>
              <w:left w:w="85" w:type="dxa"/>
              <w:bottom w:w="55" w:type="dxa"/>
              <w:right w:w="85" w:type="dxa"/>
            </w:tcMar>
          </w:tcPr>
          <w:p w14:paraId="4D3DCDE3" w14:textId="77777777" w:rsidR="00FF0583" w:rsidRDefault="009848AA" w:rsidP="00D05919">
            <w:pPr>
              <w:bidi w:val="0"/>
              <w:jc w:val="center"/>
            </w:pPr>
            <w:r>
              <w:rPr>
                <w:b/>
                <w:bCs/>
                <w:color w:val="000000"/>
                <w:sz w:val="18"/>
                <w:szCs w:val="18"/>
              </w:rPr>
              <w:t>45.6</w:t>
            </w:r>
          </w:p>
        </w:tc>
        <w:tc>
          <w:tcPr>
            <w:tcW w:w="1226" w:type="dxa"/>
            <w:shd w:val="clear" w:color="auto" w:fill="DCE9F7"/>
            <w:tcMar>
              <w:top w:w="55" w:type="dxa"/>
              <w:left w:w="85" w:type="dxa"/>
              <w:bottom w:w="55" w:type="dxa"/>
              <w:right w:w="85" w:type="dxa"/>
            </w:tcMar>
          </w:tcPr>
          <w:p w14:paraId="57106C48" w14:textId="77777777" w:rsidR="00FF0583" w:rsidRDefault="009848AA" w:rsidP="00D05919">
            <w:pPr>
              <w:bidi w:val="0"/>
              <w:jc w:val="center"/>
            </w:pPr>
            <w:r>
              <w:rPr>
                <w:b/>
                <w:bCs/>
                <w:color w:val="000000"/>
                <w:sz w:val="18"/>
                <w:szCs w:val="18"/>
              </w:rPr>
              <w:t>66.9</w:t>
            </w:r>
          </w:p>
        </w:tc>
      </w:tr>
      <w:tr w:rsidR="00FF0583" w14:paraId="475D8B46" w14:textId="77777777">
        <w:tblPrEx>
          <w:tblCellMar>
            <w:top w:w="0" w:type="dxa"/>
            <w:bottom w:w="0" w:type="dxa"/>
          </w:tblCellMar>
        </w:tblPrEx>
        <w:tc>
          <w:tcPr>
            <w:tcW w:w="3000" w:type="dxa"/>
            <w:shd w:val="clear" w:color="auto" w:fill="DCE9F7"/>
            <w:tcMar>
              <w:top w:w="55" w:type="dxa"/>
              <w:left w:w="85" w:type="dxa"/>
              <w:bottom w:w="55" w:type="dxa"/>
              <w:right w:w="85" w:type="dxa"/>
            </w:tcMar>
          </w:tcPr>
          <w:p w14:paraId="08538081" w14:textId="77777777" w:rsidR="00FF0583" w:rsidRDefault="009848AA" w:rsidP="00D05919">
            <w:pPr>
              <w:bidi w:val="0"/>
            </w:pPr>
            <w:proofErr w:type="spellStart"/>
            <w:r>
              <w:rPr>
                <w:b/>
                <w:bCs/>
                <w:color w:val="000000"/>
                <w:sz w:val="18"/>
                <w:szCs w:val="18"/>
              </w:rPr>
              <w:t>SecureAssist</w:t>
            </w:r>
            <w:proofErr w:type="spellEnd"/>
            <w:r>
              <w:rPr>
                <w:b/>
                <w:bCs/>
                <w:color w:val="000000"/>
                <w:sz w:val="18"/>
                <w:szCs w:val="18"/>
              </w:rPr>
              <w:t xml:space="preserve"> (static)</w:t>
            </w:r>
          </w:p>
        </w:tc>
        <w:tc>
          <w:tcPr>
            <w:tcW w:w="1450" w:type="dxa"/>
            <w:shd w:val="clear" w:color="auto" w:fill="DCE9F7"/>
            <w:tcMar>
              <w:top w:w="55" w:type="dxa"/>
              <w:left w:w="85" w:type="dxa"/>
              <w:bottom w:w="55" w:type="dxa"/>
              <w:right w:w="85" w:type="dxa"/>
            </w:tcMar>
          </w:tcPr>
          <w:p w14:paraId="067598E7" w14:textId="77777777" w:rsidR="00FF0583" w:rsidRDefault="009848AA" w:rsidP="00D05919">
            <w:pPr>
              <w:bidi w:val="0"/>
              <w:jc w:val="center"/>
            </w:pPr>
            <w:r>
              <w:rPr>
                <w:b/>
                <w:bCs/>
                <w:color w:val="000000"/>
                <w:sz w:val="18"/>
                <w:szCs w:val="18"/>
              </w:rPr>
              <w:t>67.2%</w:t>
            </w:r>
          </w:p>
        </w:tc>
        <w:tc>
          <w:tcPr>
            <w:tcW w:w="1500" w:type="dxa"/>
            <w:shd w:val="clear" w:color="auto" w:fill="DCE9F7"/>
            <w:tcMar>
              <w:top w:w="55" w:type="dxa"/>
              <w:left w:w="85" w:type="dxa"/>
              <w:bottom w:w="55" w:type="dxa"/>
              <w:right w:w="85" w:type="dxa"/>
            </w:tcMar>
          </w:tcPr>
          <w:p w14:paraId="687786B2" w14:textId="77777777" w:rsidR="00FF0583" w:rsidRDefault="009848AA" w:rsidP="00D05919">
            <w:pPr>
              <w:bidi w:val="0"/>
              <w:jc w:val="center"/>
            </w:pPr>
            <w:r>
              <w:rPr>
                <w:b/>
                <w:bCs/>
                <w:color w:val="000000"/>
                <w:sz w:val="18"/>
                <w:szCs w:val="18"/>
              </w:rPr>
              <w:t>47.0%</w:t>
            </w:r>
          </w:p>
        </w:tc>
        <w:tc>
          <w:tcPr>
            <w:tcW w:w="1250" w:type="dxa"/>
            <w:shd w:val="clear" w:color="auto" w:fill="DCE9F7"/>
            <w:tcMar>
              <w:top w:w="55" w:type="dxa"/>
              <w:left w:w="85" w:type="dxa"/>
              <w:bottom w:w="55" w:type="dxa"/>
              <w:right w:w="85" w:type="dxa"/>
            </w:tcMar>
          </w:tcPr>
          <w:p w14:paraId="4C773E05" w14:textId="77777777" w:rsidR="00FF0583" w:rsidRDefault="009848AA" w:rsidP="00D05919">
            <w:pPr>
              <w:bidi w:val="0"/>
              <w:jc w:val="center"/>
            </w:pPr>
            <w:r>
              <w:rPr>
                <w:b/>
                <w:bCs/>
                <w:color w:val="000000"/>
                <w:sz w:val="18"/>
                <w:szCs w:val="18"/>
              </w:rPr>
              <w:t>55.3</w:t>
            </w:r>
          </w:p>
        </w:tc>
        <w:tc>
          <w:tcPr>
            <w:tcW w:w="1226" w:type="dxa"/>
            <w:shd w:val="clear" w:color="auto" w:fill="DCE9F7"/>
            <w:tcMar>
              <w:top w:w="55" w:type="dxa"/>
              <w:left w:w="85" w:type="dxa"/>
              <w:bottom w:w="55" w:type="dxa"/>
              <w:right w:w="85" w:type="dxa"/>
            </w:tcMar>
          </w:tcPr>
          <w:p w14:paraId="15931A1D" w14:textId="77777777" w:rsidR="00FF0583" w:rsidRDefault="009848AA" w:rsidP="00D05919">
            <w:pPr>
              <w:bidi w:val="0"/>
              <w:jc w:val="center"/>
            </w:pPr>
            <w:r>
              <w:rPr>
                <w:b/>
                <w:bCs/>
                <w:color w:val="000000"/>
                <w:sz w:val="18"/>
                <w:szCs w:val="18"/>
              </w:rPr>
              <w:t>64.4</w:t>
            </w:r>
          </w:p>
        </w:tc>
      </w:tr>
      <w:tr w:rsidR="00FF0583" w14:paraId="0F3EA1E1" w14:textId="77777777">
        <w:tblPrEx>
          <w:tblCellMar>
            <w:top w:w="0" w:type="dxa"/>
            <w:bottom w:w="0" w:type="dxa"/>
          </w:tblCellMar>
        </w:tblPrEx>
        <w:tc>
          <w:tcPr>
            <w:tcW w:w="3000" w:type="dxa"/>
            <w:tcMar>
              <w:top w:w="55" w:type="dxa"/>
              <w:left w:w="85" w:type="dxa"/>
              <w:bottom w:w="55" w:type="dxa"/>
              <w:right w:w="85" w:type="dxa"/>
            </w:tcMar>
          </w:tcPr>
          <w:p w14:paraId="6AB4D3DE" w14:textId="77777777" w:rsidR="00FF0583" w:rsidRDefault="009848AA" w:rsidP="00D05919">
            <w:pPr>
              <w:bidi w:val="0"/>
            </w:pPr>
            <w:r>
              <w:rPr>
                <w:color w:val="000000"/>
                <w:sz w:val="18"/>
                <w:szCs w:val="18"/>
              </w:rPr>
              <w:t>Claude Opus 5 — agentic</w:t>
            </w:r>
          </w:p>
        </w:tc>
        <w:tc>
          <w:tcPr>
            <w:tcW w:w="1450" w:type="dxa"/>
            <w:tcMar>
              <w:top w:w="55" w:type="dxa"/>
              <w:left w:w="85" w:type="dxa"/>
              <w:bottom w:w="55" w:type="dxa"/>
              <w:right w:w="85" w:type="dxa"/>
            </w:tcMar>
          </w:tcPr>
          <w:p w14:paraId="3630EAE1" w14:textId="77777777" w:rsidR="00FF0583" w:rsidRDefault="009848AA" w:rsidP="00D05919">
            <w:pPr>
              <w:bidi w:val="0"/>
              <w:jc w:val="center"/>
            </w:pPr>
            <w:r>
              <w:rPr>
                <w:color w:val="000000"/>
                <w:sz w:val="18"/>
                <w:szCs w:val="18"/>
              </w:rPr>
              <w:t>61.7%</w:t>
            </w:r>
          </w:p>
        </w:tc>
        <w:tc>
          <w:tcPr>
            <w:tcW w:w="1500" w:type="dxa"/>
            <w:tcMar>
              <w:top w:w="55" w:type="dxa"/>
              <w:left w:w="85" w:type="dxa"/>
              <w:bottom w:w="55" w:type="dxa"/>
              <w:right w:w="85" w:type="dxa"/>
            </w:tcMar>
          </w:tcPr>
          <w:p w14:paraId="0DAF7D8D" w14:textId="77777777" w:rsidR="00FF0583" w:rsidRDefault="009848AA" w:rsidP="00D05919">
            <w:pPr>
              <w:bidi w:val="0"/>
              <w:jc w:val="center"/>
            </w:pPr>
            <w:r>
              <w:rPr>
                <w:color w:val="000000"/>
                <w:sz w:val="18"/>
                <w:szCs w:val="18"/>
              </w:rPr>
              <w:t>86.8%</w:t>
            </w:r>
          </w:p>
        </w:tc>
        <w:tc>
          <w:tcPr>
            <w:tcW w:w="1250" w:type="dxa"/>
            <w:tcMar>
              <w:top w:w="55" w:type="dxa"/>
              <w:left w:w="85" w:type="dxa"/>
              <w:bottom w:w="55" w:type="dxa"/>
              <w:right w:w="85" w:type="dxa"/>
            </w:tcMar>
          </w:tcPr>
          <w:p w14:paraId="20704C76" w14:textId="77777777" w:rsidR="00FF0583" w:rsidRDefault="009848AA" w:rsidP="00D05919">
            <w:pPr>
              <w:bidi w:val="0"/>
              <w:jc w:val="center"/>
            </w:pPr>
            <w:r>
              <w:rPr>
                <w:color w:val="000000"/>
                <w:sz w:val="18"/>
                <w:szCs w:val="18"/>
              </w:rPr>
              <w:t>72.1</w:t>
            </w:r>
          </w:p>
        </w:tc>
        <w:tc>
          <w:tcPr>
            <w:tcW w:w="1226" w:type="dxa"/>
            <w:tcMar>
              <w:top w:w="55" w:type="dxa"/>
              <w:left w:w="85" w:type="dxa"/>
              <w:bottom w:w="55" w:type="dxa"/>
              <w:right w:w="85" w:type="dxa"/>
            </w:tcMar>
          </w:tcPr>
          <w:p w14:paraId="0F32143A" w14:textId="77777777" w:rsidR="00FF0583" w:rsidRDefault="009848AA" w:rsidP="00D05919">
            <w:pPr>
              <w:bidi w:val="0"/>
              <w:jc w:val="center"/>
            </w:pPr>
            <w:r>
              <w:rPr>
                <w:color w:val="000000"/>
                <w:sz w:val="18"/>
                <w:szCs w:val="18"/>
              </w:rPr>
              <w:t>63.6</w:t>
            </w:r>
          </w:p>
        </w:tc>
      </w:tr>
      <w:tr w:rsidR="00FF0583" w14:paraId="686E2FFC" w14:textId="77777777">
        <w:tblPrEx>
          <w:tblCellMar>
            <w:top w:w="0" w:type="dxa"/>
            <w:bottom w:w="0" w:type="dxa"/>
          </w:tblCellMar>
        </w:tblPrEx>
        <w:tc>
          <w:tcPr>
            <w:tcW w:w="3000" w:type="dxa"/>
            <w:shd w:val="clear" w:color="auto" w:fill="F2F6FA"/>
            <w:tcMar>
              <w:top w:w="55" w:type="dxa"/>
              <w:left w:w="85" w:type="dxa"/>
              <w:bottom w:w="55" w:type="dxa"/>
              <w:right w:w="85" w:type="dxa"/>
            </w:tcMar>
          </w:tcPr>
          <w:p w14:paraId="70D5000A" w14:textId="77777777" w:rsidR="00FF0583" w:rsidRDefault="009848AA" w:rsidP="00D05919">
            <w:pPr>
              <w:bidi w:val="0"/>
            </w:pPr>
            <w:proofErr w:type="spellStart"/>
            <w:r>
              <w:rPr>
                <w:color w:val="000000"/>
                <w:sz w:val="18"/>
                <w:szCs w:val="18"/>
              </w:rPr>
              <w:t>Kolega</w:t>
            </w:r>
            <w:proofErr w:type="spellEnd"/>
            <w:r>
              <w:rPr>
                <w:color w:val="000000"/>
                <w:sz w:val="18"/>
                <w:szCs w:val="18"/>
              </w:rPr>
              <w:t xml:space="preserve"> </w:t>
            </w:r>
            <w:proofErr w:type="spellStart"/>
            <w:r>
              <w:rPr>
                <w:color w:val="000000"/>
                <w:sz w:val="18"/>
                <w:szCs w:val="18"/>
              </w:rPr>
              <w:t>DevSec</w:t>
            </w:r>
            <w:proofErr w:type="spellEnd"/>
            <w:r>
              <w:rPr>
                <w:color w:val="000000"/>
                <w:sz w:val="18"/>
                <w:szCs w:val="18"/>
              </w:rPr>
              <w:t xml:space="preserve"> Max</w:t>
            </w:r>
          </w:p>
        </w:tc>
        <w:tc>
          <w:tcPr>
            <w:tcW w:w="1450" w:type="dxa"/>
            <w:shd w:val="clear" w:color="auto" w:fill="F2F6FA"/>
            <w:tcMar>
              <w:top w:w="55" w:type="dxa"/>
              <w:left w:w="85" w:type="dxa"/>
              <w:bottom w:w="55" w:type="dxa"/>
              <w:right w:w="85" w:type="dxa"/>
            </w:tcMar>
          </w:tcPr>
          <w:p w14:paraId="366F6E87" w14:textId="77777777" w:rsidR="00FF0583" w:rsidRDefault="009848AA" w:rsidP="00D05919">
            <w:pPr>
              <w:bidi w:val="0"/>
              <w:jc w:val="center"/>
            </w:pPr>
            <w:r>
              <w:rPr>
                <w:color w:val="000000"/>
                <w:sz w:val="18"/>
                <w:szCs w:val="18"/>
              </w:rPr>
              <w:t>55.5%</w:t>
            </w:r>
          </w:p>
        </w:tc>
        <w:tc>
          <w:tcPr>
            <w:tcW w:w="1500" w:type="dxa"/>
            <w:shd w:val="clear" w:color="auto" w:fill="F2F6FA"/>
            <w:tcMar>
              <w:top w:w="55" w:type="dxa"/>
              <w:left w:w="85" w:type="dxa"/>
              <w:bottom w:w="55" w:type="dxa"/>
              <w:right w:w="85" w:type="dxa"/>
            </w:tcMar>
          </w:tcPr>
          <w:p w14:paraId="6BF00449" w14:textId="77777777" w:rsidR="00FF0583" w:rsidRDefault="009848AA" w:rsidP="00D05919">
            <w:pPr>
              <w:bidi w:val="0"/>
              <w:jc w:val="center"/>
            </w:pPr>
            <w:r>
              <w:rPr>
                <w:color w:val="000000"/>
                <w:sz w:val="18"/>
                <w:szCs w:val="18"/>
              </w:rPr>
              <w:t>86.6%</w:t>
            </w:r>
          </w:p>
        </w:tc>
        <w:tc>
          <w:tcPr>
            <w:tcW w:w="1250" w:type="dxa"/>
            <w:shd w:val="clear" w:color="auto" w:fill="F2F6FA"/>
            <w:tcMar>
              <w:top w:w="55" w:type="dxa"/>
              <w:left w:w="85" w:type="dxa"/>
              <w:bottom w:w="55" w:type="dxa"/>
              <w:right w:w="85" w:type="dxa"/>
            </w:tcMar>
          </w:tcPr>
          <w:p w14:paraId="71E15D27" w14:textId="77777777" w:rsidR="00FF0583" w:rsidRDefault="009848AA" w:rsidP="00D05919">
            <w:pPr>
              <w:bidi w:val="0"/>
              <w:jc w:val="center"/>
            </w:pPr>
            <w:r>
              <w:rPr>
                <w:color w:val="000000"/>
                <w:sz w:val="18"/>
                <w:szCs w:val="18"/>
              </w:rPr>
              <w:t>67.6</w:t>
            </w:r>
          </w:p>
        </w:tc>
        <w:tc>
          <w:tcPr>
            <w:tcW w:w="1226" w:type="dxa"/>
            <w:shd w:val="clear" w:color="auto" w:fill="F2F6FA"/>
            <w:tcMar>
              <w:top w:w="55" w:type="dxa"/>
              <w:left w:w="85" w:type="dxa"/>
              <w:bottom w:w="55" w:type="dxa"/>
              <w:right w:w="85" w:type="dxa"/>
            </w:tcMar>
          </w:tcPr>
          <w:p w14:paraId="6DBF8C17" w14:textId="77777777" w:rsidR="00FF0583" w:rsidRDefault="009848AA" w:rsidP="00D05919">
            <w:pPr>
              <w:bidi w:val="0"/>
              <w:jc w:val="center"/>
            </w:pPr>
            <w:r>
              <w:rPr>
                <w:color w:val="000000"/>
                <w:sz w:val="18"/>
                <w:szCs w:val="18"/>
              </w:rPr>
              <w:t>57.5</w:t>
            </w:r>
          </w:p>
        </w:tc>
      </w:tr>
      <w:tr w:rsidR="00FF0583" w14:paraId="505251FD" w14:textId="77777777">
        <w:tblPrEx>
          <w:tblCellMar>
            <w:top w:w="0" w:type="dxa"/>
            <w:bottom w:w="0" w:type="dxa"/>
          </w:tblCellMar>
        </w:tblPrEx>
        <w:tc>
          <w:tcPr>
            <w:tcW w:w="3000" w:type="dxa"/>
            <w:tcMar>
              <w:top w:w="55" w:type="dxa"/>
              <w:left w:w="85" w:type="dxa"/>
              <w:bottom w:w="55" w:type="dxa"/>
              <w:right w:w="85" w:type="dxa"/>
            </w:tcMar>
          </w:tcPr>
          <w:p w14:paraId="6633CA75" w14:textId="77777777" w:rsidR="00FF0583" w:rsidRDefault="009848AA" w:rsidP="00D05919">
            <w:pPr>
              <w:bidi w:val="0"/>
            </w:pPr>
            <w:r>
              <w:rPr>
                <w:color w:val="000000"/>
                <w:sz w:val="18"/>
                <w:szCs w:val="18"/>
              </w:rPr>
              <w:t>GPT-5.5 — agentic</w:t>
            </w:r>
          </w:p>
        </w:tc>
        <w:tc>
          <w:tcPr>
            <w:tcW w:w="1450" w:type="dxa"/>
            <w:tcMar>
              <w:top w:w="55" w:type="dxa"/>
              <w:left w:w="85" w:type="dxa"/>
              <w:bottom w:w="55" w:type="dxa"/>
              <w:right w:w="85" w:type="dxa"/>
            </w:tcMar>
          </w:tcPr>
          <w:p w14:paraId="6BEAEAA1" w14:textId="77777777" w:rsidR="00FF0583" w:rsidRDefault="009848AA" w:rsidP="00D05919">
            <w:pPr>
              <w:bidi w:val="0"/>
              <w:jc w:val="center"/>
            </w:pPr>
            <w:r>
              <w:rPr>
                <w:color w:val="000000"/>
                <w:sz w:val="18"/>
                <w:szCs w:val="18"/>
              </w:rPr>
              <w:t>53.1%</w:t>
            </w:r>
          </w:p>
        </w:tc>
        <w:tc>
          <w:tcPr>
            <w:tcW w:w="1500" w:type="dxa"/>
            <w:tcMar>
              <w:top w:w="55" w:type="dxa"/>
              <w:left w:w="85" w:type="dxa"/>
              <w:bottom w:w="55" w:type="dxa"/>
              <w:right w:w="85" w:type="dxa"/>
            </w:tcMar>
          </w:tcPr>
          <w:p w14:paraId="2E38138E" w14:textId="77777777" w:rsidR="00FF0583" w:rsidRDefault="009848AA" w:rsidP="00D05919">
            <w:pPr>
              <w:bidi w:val="0"/>
              <w:jc w:val="center"/>
            </w:pPr>
            <w:r>
              <w:rPr>
                <w:color w:val="000000"/>
                <w:sz w:val="18"/>
                <w:szCs w:val="18"/>
              </w:rPr>
              <w:t>88.3%</w:t>
            </w:r>
          </w:p>
        </w:tc>
        <w:tc>
          <w:tcPr>
            <w:tcW w:w="1250" w:type="dxa"/>
            <w:tcMar>
              <w:top w:w="55" w:type="dxa"/>
              <w:left w:w="85" w:type="dxa"/>
              <w:bottom w:w="55" w:type="dxa"/>
              <w:right w:w="85" w:type="dxa"/>
            </w:tcMar>
          </w:tcPr>
          <w:p w14:paraId="38530C2C" w14:textId="77777777" w:rsidR="00FF0583" w:rsidRDefault="009848AA" w:rsidP="00D05919">
            <w:pPr>
              <w:bidi w:val="0"/>
              <w:jc w:val="center"/>
            </w:pPr>
            <w:r>
              <w:rPr>
                <w:color w:val="000000"/>
                <w:sz w:val="18"/>
                <w:szCs w:val="18"/>
              </w:rPr>
              <w:t>66.3</w:t>
            </w:r>
          </w:p>
        </w:tc>
        <w:tc>
          <w:tcPr>
            <w:tcW w:w="1226" w:type="dxa"/>
            <w:tcMar>
              <w:top w:w="55" w:type="dxa"/>
              <w:left w:w="85" w:type="dxa"/>
              <w:bottom w:w="55" w:type="dxa"/>
              <w:right w:w="85" w:type="dxa"/>
            </w:tcMar>
          </w:tcPr>
          <w:p w14:paraId="6506C8CD" w14:textId="77777777" w:rsidR="00FF0583" w:rsidRDefault="009848AA" w:rsidP="00D05919">
            <w:pPr>
              <w:bidi w:val="0"/>
              <w:jc w:val="center"/>
            </w:pPr>
            <w:r>
              <w:rPr>
                <w:color w:val="000000"/>
                <w:sz w:val="18"/>
                <w:szCs w:val="18"/>
              </w:rPr>
              <w:t>55.3</w:t>
            </w:r>
          </w:p>
        </w:tc>
      </w:tr>
      <w:tr w:rsidR="00FF0583" w14:paraId="347E3424" w14:textId="77777777">
        <w:tblPrEx>
          <w:tblCellMar>
            <w:top w:w="0" w:type="dxa"/>
            <w:bottom w:w="0" w:type="dxa"/>
          </w:tblCellMar>
        </w:tblPrEx>
        <w:tc>
          <w:tcPr>
            <w:tcW w:w="3000" w:type="dxa"/>
            <w:shd w:val="clear" w:color="auto" w:fill="F2F6FA"/>
            <w:tcMar>
              <w:top w:w="55" w:type="dxa"/>
              <w:left w:w="85" w:type="dxa"/>
              <w:bottom w:w="55" w:type="dxa"/>
              <w:right w:w="85" w:type="dxa"/>
            </w:tcMar>
          </w:tcPr>
          <w:p w14:paraId="012037DF" w14:textId="77777777" w:rsidR="00FF0583" w:rsidRDefault="009848AA" w:rsidP="00D05919">
            <w:pPr>
              <w:bidi w:val="0"/>
            </w:pPr>
            <w:r>
              <w:rPr>
                <w:color w:val="000000"/>
                <w:sz w:val="18"/>
                <w:szCs w:val="18"/>
              </w:rPr>
              <w:t>Gemini 3.1 Pro — agentic</w:t>
            </w:r>
          </w:p>
        </w:tc>
        <w:tc>
          <w:tcPr>
            <w:tcW w:w="1450" w:type="dxa"/>
            <w:shd w:val="clear" w:color="auto" w:fill="F2F6FA"/>
            <w:tcMar>
              <w:top w:w="55" w:type="dxa"/>
              <w:left w:w="85" w:type="dxa"/>
              <w:bottom w:w="55" w:type="dxa"/>
              <w:right w:w="85" w:type="dxa"/>
            </w:tcMar>
          </w:tcPr>
          <w:p w14:paraId="4C0C1B23" w14:textId="77777777" w:rsidR="00FF0583" w:rsidRDefault="009848AA" w:rsidP="00D05919">
            <w:pPr>
              <w:bidi w:val="0"/>
              <w:jc w:val="center"/>
            </w:pPr>
            <w:r>
              <w:rPr>
                <w:color w:val="000000"/>
                <w:sz w:val="18"/>
                <w:szCs w:val="18"/>
              </w:rPr>
              <w:t>51.6%</w:t>
            </w:r>
          </w:p>
        </w:tc>
        <w:tc>
          <w:tcPr>
            <w:tcW w:w="1500" w:type="dxa"/>
            <w:shd w:val="clear" w:color="auto" w:fill="F2F6FA"/>
            <w:tcMar>
              <w:top w:w="55" w:type="dxa"/>
              <w:left w:w="85" w:type="dxa"/>
              <w:bottom w:w="55" w:type="dxa"/>
              <w:right w:w="85" w:type="dxa"/>
            </w:tcMar>
          </w:tcPr>
          <w:p w14:paraId="0779DF3E" w14:textId="77777777" w:rsidR="00FF0583" w:rsidRDefault="009848AA" w:rsidP="00D05919">
            <w:pPr>
              <w:bidi w:val="0"/>
              <w:jc w:val="center"/>
            </w:pPr>
            <w:r>
              <w:rPr>
                <w:color w:val="000000"/>
                <w:sz w:val="18"/>
                <w:szCs w:val="18"/>
              </w:rPr>
              <w:t>89.2%</w:t>
            </w:r>
          </w:p>
        </w:tc>
        <w:tc>
          <w:tcPr>
            <w:tcW w:w="1250" w:type="dxa"/>
            <w:shd w:val="clear" w:color="auto" w:fill="F2F6FA"/>
            <w:tcMar>
              <w:top w:w="55" w:type="dxa"/>
              <w:left w:w="85" w:type="dxa"/>
              <w:bottom w:w="55" w:type="dxa"/>
              <w:right w:w="85" w:type="dxa"/>
            </w:tcMar>
          </w:tcPr>
          <w:p w14:paraId="6975FE13" w14:textId="77777777" w:rsidR="00FF0583" w:rsidRDefault="009848AA" w:rsidP="00D05919">
            <w:pPr>
              <w:bidi w:val="0"/>
              <w:jc w:val="center"/>
            </w:pPr>
            <w:r>
              <w:rPr>
                <w:color w:val="000000"/>
                <w:sz w:val="18"/>
                <w:szCs w:val="18"/>
              </w:rPr>
              <w:t>65.3</w:t>
            </w:r>
          </w:p>
        </w:tc>
        <w:tc>
          <w:tcPr>
            <w:tcW w:w="1226" w:type="dxa"/>
            <w:shd w:val="clear" w:color="auto" w:fill="F2F6FA"/>
            <w:tcMar>
              <w:top w:w="55" w:type="dxa"/>
              <w:left w:w="85" w:type="dxa"/>
              <w:bottom w:w="55" w:type="dxa"/>
              <w:right w:w="85" w:type="dxa"/>
            </w:tcMar>
          </w:tcPr>
          <w:p w14:paraId="6EA113B7" w14:textId="77777777" w:rsidR="00FF0583" w:rsidRDefault="009848AA" w:rsidP="00D05919">
            <w:pPr>
              <w:bidi w:val="0"/>
              <w:jc w:val="center"/>
            </w:pPr>
            <w:r>
              <w:rPr>
                <w:color w:val="000000"/>
                <w:sz w:val="18"/>
                <w:szCs w:val="18"/>
              </w:rPr>
              <w:t>53.8</w:t>
            </w:r>
          </w:p>
        </w:tc>
      </w:tr>
      <w:tr w:rsidR="00FF0583" w14:paraId="05BEE920" w14:textId="77777777">
        <w:tblPrEx>
          <w:tblCellMar>
            <w:top w:w="0" w:type="dxa"/>
            <w:bottom w:w="0" w:type="dxa"/>
          </w:tblCellMar>
        </w:tblPrEx>
        <w:tc>
          <w:tcPr>
            <w:tcW w:w="3000" w:type="dxa"/>
            <w:tcMar>
              <w:top w:w="55" w:type="dxa"/>
              <w:left w:w="85" w:type="dxa"/>
              <w:bottom w:w="55" w:type="dxa"/>
              <w:right w:w="85" w:type="dxa"/>
            </w:tcMar>
          </w:tcPr>
          <w:p w14:paraId="68A308D7" w14:textId="77777777" w:rsidR="00FF0583" w:rsidRDefault="009848AA" w:rsidP="00D05919">
            <w:pPr>
              <w:bidi w:val="0"/>
            </w:pPr>
            <w:r>
              <w:rPr>
                <w:color w:val="000000"/>
                <w:sz w:val="18"/>
                <w:szCs w:val="18"/>
              </w:rPr>
              <w:t>Claude Sonnet 4.6 — agentic</w:t>
            </w:r>
          </w:p>
        </w:tc>
        <w:tc>
          <w:tcPr>
            <w:tcW w:w="1450" w:type="dxa"/>
            <w:tcMar>
              <w:top w:w="55" w:type="dxa"/>
              <w:left w:w="85" w:type="dxa"/>
              <w:bottom w:w="55" w:type="dxa"/>
              <w:right w:w="85" w:type="dxa"/>
            </w:tcMar>
          </w:tcPr>
          <w:p w14:paraId="5197100C" w14:textId="77777777" w:rsidR="00FF0583" w:rsidRDefault="009848AA" w:rsidP="00D05919">
            <w:pPr>
              <w:bidi w:val="0"/>
              <w:jc w:val="center"/>
            </w:pPr>
            <w:r>
              <w:rPr>
                <w:color w:val="000000"/>
                <w:sz w:val="18"/>
                <w:szCs w:val="18"/>
              </w:rPr>
              <w:t>48.4%</w:t>
            </w:r>
          </w:p>
        </w:tc>
        <w:tc>
          <w:tcPr>
            <w:tcW w:w="1500" w:type="dxa"/>
            <w:tcMar>
              <w:top w:w="55" w:type="dxa"/>
              <w:left w:w="85" w:type="dxa"/>
              <w:bottom w:w="55" w:type="dxa"/>
              <w:right w:w="85" w:type="dxa"/>
            </w:tcMar>
          </w:tcPr>
          <w:p w14:paraId="2B4F8470" w14:textId="77777777" w:rsidR="00FF0583" w:rsidRDefault="009848AA" w:rsidP="00D05919">
            <w:pPr>
              <w:bidi w:val="0"/>
              <w:jc w:val="center"/>
            </w:pPr>
            <w:r>
              <w:rPr>
                <w:color w:val="000000"/>
                <w:sz w:val="18"/>
                <w:szCs w:val="18"/>
              </w:rPr>
              <w:t>91.2%</w:t>
            </w:r>
          </w:p>
        </w:tc>
        <w:tc>
          <w:tcPr>
            <w:tcW w:w="1250" w:type="dxa"/>
            <w:tcMar>
              <w:top w:w="55" w:type="dxa"/>
              <w:left w:w="85" w:type="dxa"/>
              <w:bottom w:w="55" w:type="dxa"/>
              <w:right w:w="85" w:type="dxa"/>
            </w:tcMar>
          </w:tcPr>
          <w:p w14:paraId="24987BA1" w14:textId="77777777" w:rsidR="00FF0583" w:rsidRDefault="009848AA" w:rsidP="00D05919">
            <w:pPr>
              <w:bidi w:val="0"/>
              <w:jc w:val="center"/>
            </w:pPr>
            <w:r>
              <w:rPr>
                <w:color w:val="000000"/>
                <w:sz w:val="18"/>
                <w:szCs w:val="18"/>
              </w:rPr>
              <w:t>63.3</w:t>
            </w:r>
          </w:p>
        </w:tc>
        <w:tc>
          <w:tcPr>
            <w:tcW w:w="1226" w:type="dxa"/>
            <w:tcMar>
              <w:top w:w="55" w:type="dxa"/>
              <w:left w:w="85" w:type="dxa"/>
              <w:bottom w:w="55" w:type="dxa"/>
              <w:right w:w="85" w:type="dxa"/>
            </w:tcMar>
          </w:tcPr>
          <w:p w14:paraId="08CB9926" w14:textId="77777777" w:rsidR="00FF0583" w:rsidRDefault="009848AA" w:rsidP="00D05919">
            <w:pPr>
              <w:bidi w:val="0"/>
              <w:jc w:val="center"/>
            </w:pPr>
            <w:r>
              <w:rPr>
                <w:color w:val="000000"/>
                <w:sz w:val="18"/>
                <w:szCs w:val="18"/>
              </w:rPr>
              <w:t>50.8</w:t>
            </w:r>
          </w:p>
        </w:tc>
      </w:tr>
      <w:tr w:rsidR="00FF0583" w14:paraId="34AC15E8" w14:textId="77777777">
        <w:tblPrEx>
          <w:tblCellMar>
            <w:top w:w="0" w:type="dxa"/>
            <w:bottom w:w="0" w:type="dxa"/>
          </w:tblCellMar>
        </w:tblPrEx>
        <w:tc>
          <w:tcPr>
            <w:tcW w:w="3000" w:type="dxa"/>
            <w:shd w:val="clear" w:color="auto" w:fill="F2F6FA"/>
            <w:tcMar>
              <w:top w:w="55" w:type="dxa"/>
              <w:left w:w="85" w:type="dxa"/>
              <w:bottom w:w="55" w:type="dxa"/>
              <w:right w:w="85" w:type="dxa"/>
            </w:tcMar>
          </w:tcPr>
          <w:p w14:paraId="08022B73" w14:textId="77777777" w:rsidR="00FF0583" w:rsidRDefault="009848AA" w:rsidP="00D05919">
            <w:pPr>
              <w:bidi w:val="0"/>
            </w:pPr>
            <w:proofErr w:type="spellStart"/>
            <w:r>
              <w:rPr>
                <w:color w:val="000000"/>
                <w:sz w:val="18"/>
                <w:szCs w:val="18"/>
              </w:rPr>
              <w:t>DeepSeek</w:t>
            </w:r>
            <w:proofErr w:type="spellEnd"/>
            <w:r>
              <w:rPr>
                <w:color w:val="000000"/>
                <w:sz w:val="18"/>
                <w:szCs w:val="18"/>
              </w:rPr>
              <w:t xml:space="preserve"> v4 Pro — agentic</w:t>
            </w:r>
          </w:p>
        </w:tc>
        <w:tc>
          <w:tcPr>
            <w:tcW w:w="1450" w:type="dxa"/>
            <w:shd w:val="clear" w:color="auto" w:fill="F2F6FA"/>
            <w:tcMar>
              <w:top w:w="55" w:type="dxa"/>
              <w:left w:w="85" w:type="dxa"/>
              <w:bottom w:w="55" w:type="dxa"/>
              <w:right w:w="85" w:type="dxa"/>
            </w:tcMar>
          </w:tcPr>
          <w:p w14:paraId="56497E71" w14:textId="77777777" w:rsidR="00FF0583" w:rsidRDefault="009848AA" w:rsidP="00D05919">
            <w:pPr>
              <w:bidi w:val="0"/>
              <w:jc w:val="center"/>
            </w:pPr>
            <w:r>
              <w:rPr>
                <w:color w:val="000000"/>
                <w:sz w:val="18"/>
                <w:szCs w:val="18"/>
              </w:rPr>
              <w:t>47.7%</w:t>
            </w:r>
          </w:p>
        </w:tc>
        <w:tc>
          <w:tcPr>
            <w:tcW w:w="1500" w:type="dxa"/>
            <w:shd w:val="clear" w:color="auto" w:fill="F2F6FA"/>
            <w:tcMar>
              <w:top w:w="55" w:type="dxa"/>
              <w:left w:w="85" w:type="dxa"/>
              <w:bottom w:w="55" w:type="dxa"/>
              <w:right w:w="85" w:type="dxa"/>
            </w:tcMar>
          </w:tcPr>
          <w:p w14:paraId="5C84A092" w14:textId="77777777" w:rsidR="00FF0583" w:rsidRDefault="009848AA" w:rsidP="00D05919">
            <w:pPr>
              <w:bidi w:val="0"/>
              <w:jc w:val="center"/>
            </w:pPr>
            <w:r>
              <w:rPr>
                <w:color w:val="000000"/>
                <w:sz w:val="18"/>
                <w:szCs w:val="18"/>
              </w:rPr>
              <w:t>87.1%</w:t>
            </w:r>
          </w:p>
        </w:tc>
        <w:tc>
          <w:tcPr>
            <w:tcW w:w="1250" w:type="dxa"/>
            <w:shd w:val="clear" w:color="auto" w:fill="F2F6FA"/>
            <w:tcMar>
              <w:top w:w="55" w:type="dxa"/>
              <w:left w:w="85" w:type="dxa"/>
              <w:bottom w:w="55" w:type="dxa"/>
              <w:right w:w="85" w:type="dxa"/>
            </w:tcMar>
          </w:tcPr>
          <w:p w14:paraId="6710F3FA" w14:textId="77777777" w:rsidR="00FF0583" w:rsidRDefault="009848AA" w:rsidP="00D05919">
            <w:pPr>
              <w:bidi w:val="0"/>
              <w:jc w:val="center"/>
            </w:pPr>
            <w:r>
              <w:rPr>
                <w:color w:val="000000"/>
                <w:sz w:val="18"/>
                <w:szCs w:val="18"/>
              </w:rPr>
              <w:t>61.6</w:t>
            </w:r>
          </w:p>
        </w:tc>
        <w:tc>
          <w:tcPr>
            <w:tcW w:w="1226" w:type="dxa"/>
            <w:shd w:val="clear" w:color="auto" w:fill="F2F6FA"/>
            <w:tcMar>
              <w:top w:w="55" w:type="dxa"/>
              <w:left w:w="85" w:type="dxa"/>
              <w:bottom w:w="55" w:type="dxa"/>
              <w:right w:w="85" w:type="dxa"/>
            </w:tcMar>
          </w:tcPr>
          <w:p w14:paraId="106CB017" w14:textId="77777777" w:rsidR="00FF0583" w:rsidRDefault="009848AA" w:rsidP="00D05919">
            <w:pPr>
              <w:bidi w:val="0"/>
              <w:jc w:val="center"/>
            </w:pPr>
            <w:r>
              <w:rPr>
                <w:color w:val="000000"/>
                <w:sz w:val="18"/>
                <w:szCs w:val="18"/>
              </w:rPr>
              <w:t>49.9</w:t>
            </w:r>
          </w:p>
        </w:tc>
      </w:tr>
      <w:tr w:rsidR="00FF0583" w14:paraId="311BFA34" w14:textId="77777777">
        <w:tblPrEx>
          <w:tblCellMar>
            <w:top w:w="0" w:type="dxa"/>
            <w:bottom w:w="0" w:type="dxa"/>
          </w:tblCellMar>
        </w:tblPrEx>
        <w:tc>
          <w:tcPr>
            <w:tcW w:w="3000" w:type="dxa"/>
            <w:tcMar>
              <w:top w:w="55" w:type="dxa"/>
              <w:left w:w="85" w:type="dxa"/>
              <w:bottom w:w="55" w:type="dxa"/>
              <w:right w:w="85" w:type="dxa"/>
            </w:tcMar>
          </w:tcPr>
          <w:p w14:paraId="48D13DEC" w14:textId="77777777" w:rsidR="00FF0583" w:rsidRDefault="009848AA" w:rsidP="00D05919">
            <w:pPr>
              <w:bidi w:val="0"/>
            </w:pPr>
            <w:proofErr w:type="spellStart"/>
            <w:r>
              <w:rPr>
                <w:color w:val="000000"/>
                <w:sz w:val="18"/>
                <w:szCs w:val="18"/>
              </w:rPr>
              <w:t>Qwen</w:t>
            </w:r>
            <w:proofErr w:type="spellEnd"/>
            <w:r>
              <w:rPr>
                <w:color w:val="000000"/>
                <w:sz w:val="18"/>
                <w:szCs w:val="18"/>
              </w:rPr>
              <w:t xml:space="preserve"> 3.5 397B — agentic</w:t>
            </w:r>
          </w:p>
        </w:tc>
        <w:tc>
          <w:tcPr>
            <w:tcW w:w="1450" w:type="dxa"/>
            <w:tcMar>
              <w:top w:w="55" w:type="dxa"/>
              <w:left w:w="85" w:type="dxa"/>
              <w:bottom w:w="55" w:type="dxa"/>
              <w:right w:w="85" w:type="dxa"/>
            </w:tcMar>
          </w:tcPr>
          <w:p w14:paraId="1E415C01" w14:textId="77777777" w:rsidR="00FF0583" w:rsidRDefault="009848AA" w:rsidP="00D05919">
            <w:pPr>
              <w:bidi w:val="0"/>
              <w:jc w:val="center"/>
            </w:pPr>
            <w:r>
              <w:rPr>
                <w:color w:val="000000"/>
                <w:sz w:val="18"/>
                <w:szCs w:val="18"/>
              </w:rPr>
              <w:t>46.1%</w:t>
            </w:r>
          </w:p>
        </w:tc>
        <w:tc>
          <w:tcPr>
            <w:tcW w:w="1500" w:type="dxa"/>
            <w:tcMar>
              <w:top w:w="55" w:type="dxa"/>
              <w:left w:w="85" w:type="dxa"/>
              <w:bottom w:w="55" w:type="dxa"/>
              <w:right w:w="85" w:type="dxa"/>
            </w:tcMar>
          </w:tcPr>
          <w:p w14:paraId="4C7360F6" w14:textId="77777777" w:rsidR="00FF0583" w:rsidRDefault="009848AA" w:rsidP="00D05919">
            <w:pPr>
              <w:bidi w:val="0"/>
              <w:jc w:val="center"/>
            </w:pPr>
            <w:r>
              <w:rPr>
                <w:color w:val="000000"/>
                <w:sz w:val="18"/>
                <w:szCs w:val="18"/>
              </w:rPr>
              <w:t>77.6%</w:t>
            </w:r>
          </w:p>
        </w:tc>
        <w:tc>
          <w:tcPr>
            <w:tcW w:w="1250" w:type="dxa"/>
            <w:tcMar>
              <w:top w:w="55" w:type="dxa"/>
              <w:left w:w="85" w:type="dxa"/>
              <w:bottom w:w="55" w:type="dxa"/>
              <w:right w:w="85" w:type="dxa"/>
            </w:tcMar>
          </w:tcPr>
          <w:p w14:paraId="015BABF7" w14:textId="77777777" w:rsidR="00FF0583" w:rsidRDefault="009848AA" w:rsidP="00D05919">
            <w:pPr>
              <w:bidi w:val="0"/>
              <w:jc w:val="center"/>
            </w:pPr>
            <w:r>
              <w:rPr>
                <w:color w:val="000000"/>
                <w:sz w:val="18"/>
                <w:szCs w:val="18"/>
              </w:rPr>
              <w:t>57.8</w:t>
            </w:r>
          </w:p>
        </w:tc>
        <w:tc>
          <w:tcPr>
            <w:tcW w:w="1226" w:type="dxa"/>
            <w:tcMar>
              <w:top w:w="55" w:type="dxa"/>
              <w:left w:w="85" w:type="dxa"/>
              <w:bottom w:w="55" w:type="dxa"/>
              <w:right w:w="85" w:type="dxa"/>
            </w:tcMar>
          </w:tcPr>
          <w:p w14:paraId="34E0DA1A" w14:textId="77777777" w:rsidR="00FF0583" w:rsidRDefault="009848AA" w:rsidP="00D05919">
            <w:pPr>
              <w:bidi w:val="0"/>
              <w:jc w:val="center"/>
            </w:pPr>
            <w:r>
              <w:rPr>
                <w:color w:val="000000"/>
                <w:sz w:val="18"/>
                <w:szCs w:val="18"/>
              </w:rPr>
              <w:t>48.0</w:t>
            </w:r>
          </w:p>
        </w:tc>
      </w:tr>
      <w:tr w:rsidR="00FF0583" w14:paraId="099F8DEB" w14:textId="77777777">
        <w:tblPrEx>
          <w:tblCellMar>
            <w:top w:w="0" w:type="dxa"/>
            <w:bottom w:w="0" w:type="dxa"/>
          </w:tblCellMar>
        </w:tblPrEx>
        <w:tc>
          <w:tcPr>
            <w:tcW w:w="3000" w:type="dxa"/>
            <w:shd w:val="clear" w:color="auto" w:fill="F2F6FA"/>
            <w:tcMar>
              <w:top w:w="55" w:type="dxa"/>
              <w:left w:w="85" w:type="dxa"/>
              <w:bottom w:w="55" w:type="dxa"/>
              <w:right w:w="85" w:type="dxa"/>
            </w:tcMar>
          </w:tcPr>
          <w:p w14:paraId="195A6B4E" w14:textId="77777777" w:rsidR="00FF0583" w:rsidRDefault="009848AA" w:rsidP="00D05919">
            <w:pPr>
              <w:bidi w:val="0"/>
            </w:pPr>
            <w:proofErr w:type="spellStart"/>
            <w:r>
              <w:rPr>
                <w:color w:val="000000"/>
                <w:sz w:val="18"/>
                <w:szCs w:val="18"/>
              </w:rPr>
              <w:t>Semgrep</w:t>
            </w:r>
            <w:proofErr w:type="spellEnd"/>
          </w:p>
        </w:tc>
        <w:tc>
          <w:tcPr>
            <w:tcW w:w="1450" w:type="dxa"/>
            <w:shd w:val="clear" w:color="auto" w:fill="F2F6FA"/>
            <w:tcMar>
              <w:top w:w="55" w:type="dxa"/>
              <w:left w:w="85" w:type="dxa"/>
              <w:bottom w:w="55" w:type="dxa"/>
              <w:right w:w="85" w:type="dxa"/>
            </w:tcMar>
          </w:tcPr>
          <w:p w14:paraId="3CD35954" w14:textId="77777777" w:rsidR="00FF0583" w:rsidRDefault="009848AA" w:rsidP="00D05919">
            <w:pPr>
              <w:bidi w:val="0"/>
              <w:jc w:val="center"/>
            </w:pPr>
            <w:r>
              <w:rPr>
                <w:color w:val="000000"/>
                <w:sz w:val="18"/>
                <w:szCs w:val="18"/>
              </w:rPr>
              <w:t>26.6%</w:t>
            </w:r>
          </w:p>
        </w:tc>
        <w:tc>
          <w:tcPr>
            <w:tcW w:w="1500" w:type="dxa"/>
            <w:shd w:val="clear" w:color="auto" w:fill="F2F6FA"/>
            <w:tcMar>
              <w:top w:w="55" w:type="dxa"/>
              <w:left w:w="85" w:type="dxa"/>
              <w:bottom w:w="55" w:type="dxa"/>
              <w:right w:w="85" w:type="dxa"/>
            </w:tcMar>
          </w:tcPr>
          <w:p w14:paraId="1316C060" w14:textId="77777777" w:rsidR="00FF0583" w:rsidRDefault="009848AA" w:rsidP="00D05919">
            <w:pPr>
              <w:bidi w:val="0"/>
              <w:jc w:val="center"/>
            </w:pPr>
            <w:r>
              <w:rPr>
                <w:color w:val="000000"/>
                <w:sz w:val="18"/>
                <w:szCs w:val="18"/>
              </w:rPr>
              <w:t>79.1%</w:t>
            </w:r>
          </w:p>
        </w:tc>
        <w:tc>
          <w:tcPr>
            <w:tcW w:w="1250" w:type="dxa"/>
            <w:shd w:val="clear" w:color="auto" w:fill="F2F6FA"/>
            <w:tcMar>
              <w:top w:w="55" w:type="dxa"/>
              <w:left w:w="85" w:type="dxa"/>
              <w:bottom w:w="55" w:type="dxa"/>
              <w:right w:w="85" w:type="dxa"/>
            </w:tcMar>
          </w:tcPr>
          <w:p w14:paraId="6ADEDE5E" w14:textId="77777777" w:rsidR="00FF0583" w:rsidRDefault="009848AA" w:rsidP="00D05919">
            <w:pPr>
              <w:bidi w:val="0"/>
              <w:jc w:val="center"/>
            </w:pPr>
            <w:r>
              <w:rPr>
                <w:color w:val="000000"/>
                <w:sz w:val="18"/>
                <w:szCs w:val="18"/>
              </w:rPr>
              <w:t>39.8</w:t>
            </w:r>
          </w:p>
        </w:tc>
        <w:tc>
          <w:tcPr>
            <w:tcW w:w="1226" w:type="dxa"/>
            <w:shd w:val="clear" w:color="auto" w:fill="F2F6FA"/>
            <w:tcMar>
              <w:top w:w="55" w:type="dxa"/>
              <w:left w:w="85" w:type="dxa"/>
              <w:bottom w:w="55" w:type="dxa"/>
              <w:right w:w="85" w:type="dxa"/>
            </w:tcMar>
          </w:tcPr>
          <w:p w14:paraId="03059E89" w14:textId="77777777" w:rsidR="00FF0583" w:rsidRDefault="009848AA" w:rsidP="00D05919">
            <w:pPr>
              <w:bidi w:val="0"/>
              <w:jc w:val="center"/>
            </w:pPr>
            <w:r>
              <w:rPr>
                <w:color w:val="000000"/>
                <w:sz w:val="18"/>
                <w:szCs w:val="18"/>
              </w:rPr>
              <w:t>28.5</w:t>
            </w:r>
          </w:p>
        </w:tc>
      </w:tr>
      <w:tr w:rsidR="00FF0583" w14:paraId="5F0FDCD5" w14:textId="77777777">
        <w:tblPrEx>
          <w:tblCellMar>
            <w:top w:w="0" w:type="dxa"/>
            <w:bottom w:w="0" w:type="dxa"/>
          </w:tblCellMar>
        </w:tblPrEx>
        <w:tc>
          <w:tcPr>
            <w:tcW w:w="3000" w:type="dxa"/>
            <w:tcMar>
              <w:top w:w="55" w:type="dxa"/>
              <w:left w:w="85" w:type="dxa"/>
              <w:bottom w:w="55" w:type="dxa"/>
              <w:right w:w="85" w:type="dxa"/>
            </w:tcMar>
          </w:tcPr>
          <w:p w14:paraId="491420ED" w14:textId="77777777" w:rsidR="00FF0583" w:rsidRDefault="009848AA" w:rsidP="00D05919">
            <w:pPr>
              <w:bidi w:val="0"/>
            </w:pPr>
            <w:proofErr w:type="spellStart"/>
            <w:r>
              <w:rPr>
                <w:color w:val="000000"/>
                <w:sz w:val="18"/>
                <w:szCs w:val="18"/>
              </w:rPr>
              <w:t>Snyk</w:t>
            </w:r>
            <w:proofErr w:type="spellEnd"/>
          </w:p>
        </w:tc>
        <w:tc>
          <w:tcPr>
            <w:tcW w:w="1450" w:type="dxa"/>
            <w:tcMar>
              <w:top w:w="55" w:type="dxa"/>
              <w:left w:w="85" w:type="dxa"/>
              <w:bottom w:w="55" w:type="dxa"/>
              <w:right w:w="85" w:type="dxa"/>
            </w:tcMar>
          </w:tcPr>
          <w:p w14:paraId="2440098B" w14:textId="77777777" w:rsidR="00FF0583" w:rsidRDefault="009848AA" w:rsidP="00D05919">
            <w:pPr>
              <w:bidi w:val="0"/>
              <w:jc w:val="center"/>
            </w:pPr>
            <w:r>
              <w:rPr>
                <w:color w:val="000000"/>
                <w:sz w:val="18"/>
                <w:szCs w:val="18"/>
              </w:rPr>
              <w:t>14.1%</w:t>
            </w:r>
          </w:p>
        </w:tc>
        <w:tc>
          <w:tcPr>
            <w:tcW w:w="1500" w:type="dxa"/>
            <w:tcMar>
              <w:top w:w="55" w:type="dxa"/>
              <w:left w:w="85" w:type="dxa"/>
              <w:bottom w:w="55" w:type="dxa"/>
              <w:right w:w="85" w:type="dxa"/>
            </w:tcMar>
          </w:tcPr>
          <w:p w14:paraId="47BAE1CD" w14:textId="77777777" w:rsidR="00FF0583" w:rsidRDefault="009848AA" w:rsidP="00D05919">
            <w:pPr>
              <w:bidi w:val="0"/>
              <w:jc w:val="center"/>
            </w:pPr>
            <w:r>
              <w:rPr>
                <w:color w:val="000000"/>
                <w:sz w:val="18"/>
                <w:szCs w:val="18"/>
              </w:rPr>
              <w:t>64.3%</w:t>
            </w:r>
          </w:p>
        </w:tc>
        <w:tc>
          <w:tcPr>
            <w:tcW w:w="1250" w:type="dxa"/>
            <w:tcMar>
              <w:top w:w="55" w:type="dxa"/>
              <w:left w:w="85" w:type="dxa"/>
              <w:bottom w:w="55" w:type="dxa"/>
              <w:right w:w="85" w:type="dxa"/>
            </w:tcMar>
          </w:tcPr>
          <w:p w14:paraId="67755A2D" w14:textId="77777777" w:rsidR="00FF0583" w:rsidRDefault="009848AA" w:rsidP="00D05919">
            <w:pPr>
              <w:bidi w:val="0"/>
              <w:jc w:val="center"/>
            </w:pPr>
            <w:r>
              <w:rPr>
                <w:color w:val="000000"/>
                <w:sz w:val="18"/>
                <w:szCs w:val="18"/>
              </w:rPr>
              <w:t>23.1</w:t>
            </w:r>
          </w:p>
        </w:tc>
        <w:tc>
          <w:tcPr>
            <w:tcW w:w="1226" w:type="dxa"/>
            <w:tcMar>
              <w:top w:w="55" w:type="dxa"/>
              <w:left w:w="85" w:type="dxa"/>
              <w:bottom w:w="55" w:type="dxa"/>
              <w:right w:w="85" w:type="dxa"/>
            </w:tcMar>
          </w:tcPr>
          <w:p w14:paraId="1C114EFC" w14:textId="77777777" w:rsidR="00FF0583" w:rsidRDefault="009848AA" w:rsidP="00D05919">
            <w:pPr>
              <w:bidi w:val="0"/>
              <w:jc w:val="center"/>
            </w:pPr>
            <w:r>
              <w:rPr>
                <w:color w:val="000000"/>
                <w:sz w:val="18"/>
                <w:szCs w:val="18"/>
              </w:rPr>
              <w:t>15.3</w:t>
            </w:r>
          </w:p>
        </w:tc>
      </w:tr>
      <w:tr w:rsidR="00FF0583" w14:paraId="092B4E6D" w14:textId="77777777">
        <w:tblPrEx>
          <w:tblCellMar>
            <w:top w:w="0" w:type="dxa"/>
            <w:bottom w:w="0" w:type="dxa"/>
          </w:tblCellMar>
        </w:tblPrEx>
        <w:tc>
          <w:tcPr>
            <w:tcW w:w="3000" w:type="dxa"/>
            <w:shd w:val="clear" w:color="auto" w:fill="F2F6FA"/>
            <w:tcMar>
              <w:top w:w="55" w:type="dxa"/>
              <w:left w:w="85" w:type="dxa"/>
              <w:bottom w:w="55" w:type="dxa"/>
              <w:right w:w="85" w:type="dxa"/>
            </w:tcMar>
          </w:tcPr>
          <w:p w14:paraId="7E97B58F" w14:textId="77777777" w:rsidR="00FF0583" w:rsidRDefault="009848AA" w:rsidP="00D05919">
            <w:pPr>
              <w:bidi w:val="0"/>
            </w:pPr>
            <w:r>
              <w:rPr>
                <w:color w:val="000000"/>
                <w:sz w:val="18"/>
                <w:szCs w:val="18"/>
              </w:rPr>
              <w:t>SonarQube</w:t>
            </w:r>
          </w:p>
        </w:tc>
        <w:tc>
          <w:tcPr>
            <w:tcW w:w="1450" w:type="dxa"/>
            <w:shd w:val="clear" w:color="auto" w:fill="F2F6FA"/>
            <w:tcMar>
              <w:top w:w="55" w:type="dxa"/>
              <w:left w:w="85" w:type="dxa"/>
              <w:bottom w:w="55" w:type="dxa"/>
              <w:right w:w="85" w:type="dxa"/>
            </w:tcMar>
          </w:tcPr>
          <w:p w14:paraId="1D1D3B84" w14:textId="77777777" w:rsidR="00FF0583" w:rsidRDefault="009848AA" w:rsidP="00D05919">
            <w:pPr>
              <w:bidi w:val="0"/>
              <w:jc w:val="center"/>
            </w:pPr>
            <w:r>
              <w:rPr>
                <w:color w:val="000000"/>
                <w:sz w:val="18"/>
                <w:szCs w:val="18"/>
              </w:rPr>
              <w:t>6.3%</w:t>
            </w:r>
          </w:p>
        </w:tc>
        <w:tc>
          <w:tcPr>
            <w:tcW w:w="1500" w:type="dxa"/>
            <w:shd w:val="clear" w:color="auto" w:fill="F2F6FA"/>
            <w:tcMar>
              <w:top w:w="55" w:type="dxa"/>
              <w:left w:w="85" w:type="dxa"/>
              <w:bottom w:w="55" w:type="dxa"/>
              <w:right w:w="85" w:type="dxa"/>
            </w:tcMar>
          </w:tcPr>
          <w:p w14:paraId="05810781" w14:textId="77777777" w:rsidR="00FF0583" w:rsidRDefault="009848AA" w:rsidP="00D05919">
            <w:pPr>
              <w:bidi w:val="0"/>
              <w:jc w:val="center"/>
            </w:pPr>
            <w:r>
              <w:rPr>
                <w:color w:val="000000"/>
                <w:sz w:val="18"/>
                <w:szCs w:val="18"/>
              </w:rPr>
              <w:t>80.0%</w:t>
            </w:r>
          </w:p>
        </w:tc>
        <w:tc>
          <w:tcPr>
            <w:tcW w:w="1250" w:type="dxa"/>
            <w:shd w:val="clear" w:color="auto" w:fill="F2F6FA"/>
            <w:tcMar>
              <w:top w:w="55" w:type="dxa"/>
              <w:left w:w="85" w:type="dxa"/>
              <w:bottom w:w="55" w:type="dxa"/>
              <w:right w:w="85" w:type="dxa"/>
            </w:tcMar>
          </w:tcPr>
          <w:p w14:paraId="42099D74" w14:textId="77777777" w:rsidR="00FF0583" w:rsidRDefault="009848AA" w:rsidP="00D05919">
            <w:pPr>
              <w:bidi w:val="0"/>
              <w:jc w:val="center"/>
            </w:pPr>
            <w:r>
              <w:rPr>
                <w:color w:val="000000"/>
                <w:sz w:val="18"/>
                <w:szCs w:val="18"/>
              </w:rPr>
              <w:t>11.6</w:t>
            </w:r>
          </w:p>
        </w:tc>
        <w:tc>
          <w:tcPr>
            <w:tcW w:w="1226" w:type="dxa"/>
            <w:shd w:val="clear" w:color="auto" w:fill="F2F6FA"/>
            <w:tcMar>
              <w:top w:w="55" w:type="dxa"/>
              <w:left w:w="85" w:type="dxa"/>
              <w:bottom w:w="55" w:type="dxa"/>
              <w:right w:w="85" w:type="dxa"/>
            </w:tcMar>
          </w:tcPr>
          <w:p w14:paraId="05EA50D2" w14:textId="77777777" w:rsidR="00FF0583" w:rsidRDefault="009848AA" w:rsidP="00D05919">
            <w:pPr>
              <w:bidi w:val="0"/>
              <w:jc w:val="center"/>
            </w:pPr>
            <w:r>
              <w:rPr>
                <w:color w:val="000000"/>
                <w:sz w:val="18"/>
                <w:szCs w:val="18"/>
              </w:rPr>
              <w:t>6.9</w:t>
            </w:r>
          </w:p>
        </w:tc>
      </w:tr>
    </w:tbl>
    <w:p w14:paraId="5D6C5FAC" w14:textId="77777777" w:rsidR="00FF0583" w:rsidRDefault="009848AA" w:rsidP="00D05919">
      <w:pPr>
        <w:bidi w:val="0"/>
        <w:spacing w:before="70" w:after="190"/>
      </w:pPr>
      <w:r>
        <w:rPr>
          <w:i/>
          <w:iCs/>
          <w:color w:val="444444"/>
          <w:sz w:val="18"/>
          <w:szCs w:val="18"/>
        </w:rPr>
        <w:t xml:space="preserve">Ordered by F3. Not comparable to </w:t>
      </w:r>
      <w:proofErr w:type="spellStart"/>
      <w:r>
        <w:rPr>
          <w:i/>
          <w:iCs/>
          <w:color w:val="444444"/>
          <w:sz w:val="18"/>
          <w:szCs w:val="18"/>
        </w:rPr>
        <w:t>RealVuln's</w:t>
      </w:r>
      <w:proofErr w:type="spellEnd"/>
      <w:r>
        <w:rPr>
          <w:i/>
          <w:iCs/>
          <w:color w:val="444444"/>
          <w:sz w:val="18"/>
          <w:szCs w:val="18"/>
        </w:rPr>
        <w:t xml:space="preserve"> published leaderboard, which scores all CWEs.</w:t>
      </w:r>
    </w:p>
    <w:p w14:paraId="219F2C8B" w14:textId="77777777" w:rsidR="00FF0583" w:rsidRDefault="009848AA" w:rsidP="00D05919">
      <w:pPr>
        <w:bidi w:val="0"/>
        <w:spacing w:after="130" w:line="278" w:lineRule="auto"/>
      </w:pPr>
      <w:r>
        <w:t xml:space="preserve">Among the rule-based scanners the difference is large: 67.2% recall against </w:t>
      </w:r>
      <w:proofErr w:type="spellStart"/>
      <w:r>
        <w:t>Semgrep's</w:t>
      </w:r>
      <w:proofErr w:type="spellEnd"/>
      <w:r>
        <w:t xml:space="preserve"> 26.6%, </w:t>
      </w:r>
      <w:proofErr w:type="spellStart"/>
      <w:r>
        <w:t>Snyk's</w:t>
      </w:r>
      <w:proofErr w:type="spellEnd"/>
      <w:r>
        <w:t xml:space="preserve"> 14.1% and SonarQube's 6.3%. On this subset SonarQube matches 8 of 128 labelled vulnerabilities and the analyzer </w:t>
      </w:r>
      <w:r>
        <w:lastRenderedPageBreak/>
        <w:t>matches 86. Some of this gap reflects tuning</w:t>
      </w:r>
      <w:r>
        <w:t xml:space="preserve"> rather than capability — these tools are configured for low noise in continuous integration, where a high false-positive rate is more costly than in an editor.</w:t>
      </w:r>
    </w:p>
    <w:p w14:paraId="727C88EA" w14:textId="77777777" w:rsidR="00FF0583" w:rsidRDefault="009848AA" w:rsidP="00D05919">
      <w:pPr>
        <w:bidi w:val="0"/>
        <w:spacing w:after="130" w:line="278" w:lineRule="auto"/>
      </w:pPr>
      <w:r>
        <w:t xml:space="preserve">Against the language-model scanners the picture is more balanced. Both </w:t>
      </w:r>
      <w:proofErr w:type="spellStart"/>
      <w:r>
        <w:t>SecureAssist</w:t>
      </w:r>
      <w:proofErr w:type="spellEnd"/>
      <w:r>
        <w:t xml:space="preserve"> configurations record higher recall, including against frontier models given agentic access to the whole repository, minutes of runtime and a per-scan cost, while </w:t>
      </w:r>
      <w:proofErr w:type="spellStart"/>
      <w:r>
        <w:t>SecureAss</w:t>
      </w:r>
      <w:r>
        <w:t>ist</w:t>
      </w:r>
      <w:proofErr w:type="spellEnd"/>
      <w:r>
        <w:t xml:space="preserve"> is deterministic, runs locally and completes in milliseconds for the static layer.</w:t>
      </w:r>
    </w:p>
    <w:p w14:paraId="2E9D7098" w14:textId="77777777" w:rsidR="00FF0583" w:rsidRDefault="009848AA" w:rsidP="00D05919">
      <w:pPr>
        <w:bidi w:val="0"/>
        <w:spacing w:after="130" w:line="278" w:lineRule="auto"/>
      </w:pPr>
      <w:r>
        <w:t>Their advantage is precision: 86–91% against our 47.0%. Under F1, which weights precision and recall equally, Claude Opus 5 leads at 72.1 against the static analyzer's 5</w:t>
      </w:r>
      <w:r>
        <w:t xml:space="preserve">5.3. Under F3, </w:t>
      </w:r>
      <w:proofErr w:type="spellStart"/>
      <w:r>
        <w:t>RealVuln's</w:t>
      </w:r>
      <w:proofErr w:type="spellEnd"/>
      <w:r>
        <w:t xml:space="preserve"> headline metric, </w:t>
      </w:r>
      <w:proofErr w:type="spellStart"/>
      <w:r>
        <w:t>SecureAssist</w:t>
      </w:r>
      <w:proofErr w:type="spellEnd"/>
      <w:r>
        <w:t xml:space="preserve"> leads. Both orderings are reported here because both are true, and the choice between them is a judgement about what a security tool is for. </w:t>
      </w:r>
      <w:proofErr w:type="spellStart"/>
      <w:r>
        <w:t>RealVuln's</w:t>
      </w:r>
      <w:proofErr w:type="spellEnd"/>
      <w:r>
        <w:t xml:space="preserve"> authors argue — and we agree — that a missed vul</w:t>
      </w:r>
      <w:r>
        <w:t xml:space="preserve">nerability can lead to a breach whereas a </w:t>
      </w:r>
      <w:proofErr w:type="gramStart"/>
      <w:r>
        <w:t>false positive costs</w:t>
      </w:r>
      <w:proofErr w:type="gramEnd"/>
      <w:r>
        <w:t xml:space="preserve"> a developer a few seconds, which is why the benchmark weights recall nine times precision.</w:t>
      </w:r>
    </w:p>
    <w:p w14:paraId="68F54D29" w14:textId="77777777" w:rsidR="00FF0583" w:rsidRDefault="009848AA" w:rsidP="00D05919">
      <w:pPr>
        <w:bidi w:val="0"/>
      </w:pPr>
      <w:r>
        <w:br w:type="page"/>
      </w:r>
    </w:p>
    <w:p w14:paraId="259E04D9" w14:textId="77777777" w:rsidR="00FF0583" w:rsidRDefault="009848AA" w:rsidP="00D05919">
      <w:pPr>
        <w:pStyle w:val="Heading1"/>
        <w:pBdr>
          <w:bottom w:val="single" w:sz="6" w:space="4" w:color="1F4E79"/>
        </w:pBdr>
        <w:spacing w:before="340" w:after="150"/>
      </w:pPr>
      <w:r>
        <w:rPr>
          <w:b/>
          <w:bCs/>
          <w:color w:val="1F4E79"/>
          <w:sz w:val="29"/>
          <w:szCs w:val="29"/>
        </w:rPr>
        <w:lastRenderedPageBreak/>
        <w:t>4. Java — OWASP Benchmark</w:t>
      </w:r>
    </w:p>
    <w:p w14:paraId="3A2CC256" w14:textId="77777777" w:rsidR="00FF0583" w:rsidRDefault="009848AA" w:rsidP="00D05919">
      <w:pPr>
        <w:bidi w:val="0"/>
        <w:spacing w:after="130" w:line="278" w:lineRule="auto"/>
      </w:pPr>
      <w:r>
        <w:t>The OWASP Benchmark is the standard third-party test suite for Java vulner</w:t>
      </w:r>
      <w:r>
        <w:t>ability detection. Its official metric is the Youden score, defined as the true-positive rate minus the false-positive rate. Results below are on 1,322 held-out cases after removing every case present in the model's training corpus.</w:t>
      </w:r>
    </w:p>
    <w:p w14:paraId="62283E59" w14:textId="77777777" w:rsidR="00FF0583" w:rsidRDefault="009848AA" w:rsidP="00D05919">
      <w:pPr>
        <w:pStyle w:val="Heading2"/>
        <w:spacing w:before="260" w:after="110"/>
      </w:pPr>
      <w:r>
        <w:rPr>
          <w:b/>
          <w:bCs/>
          <w:color w:val="1F4E79"/>
          <w:sz w:val="24"/>
          <w:szCs w:val="24"/>
        </w:rPr>
        <w:t>4.1 Per-category results</w:t>
      </w:r>
    </w:p>
    <w:tbl>
      <w:tblPr>
        <w:tblW w:w="90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350"/>
        <w:gridCol w:w="1300"/>
        <w:gridCol w:w="1300"/>
        <w:gridCol w:w="1300"/>
        <w:gridCol w:w="1300"/>
        <w:gridCol w:w="1476"/>
      </w:tblGrid>
      <w:tr w:rsidR="00FF0583" w14:paraId="28ACB2D2" w14:textId="77777777">
        <w:tblPrEx>
          <w:tblCellMar>
            <w:top w:w="0" w:type="dxa"/>
            <w:bottom w:w="0" w:type="dxa"/>
          </w:tblCellMar>
        </w:tblPrEx>
        <w:trPr>
          <w:tblHeader/>
        </w:trPr>
        <w:tc>
          <w:tcPr>
            <w:tcW w:w="2350" w:type="dxa"/>
            <w:shd w:val="clear" w:color="auto" w:fill="1F4E79"/>
            <w:tcMar>
              <w:top w:w="55" w:type="dxa"/>
              <w:left w:w="85" w:type="dxa"/>
              <w:bottom w:w="55" w:type="dxa"/>
              <w:right w:w="85" w:type="dxa"/>
            </w:tcMar>
          </w:tcPr>
          <w:p w14:paraId="3CECC5C2" w14:textId="77777777" w:rsidR="00FF0583" w:rsidRDefault="009848AA" w:rsidP="00D05919">
            <w:pPr>
              <w:bidi w:val="0"/>
            </w:pPr>
            <w:r>
              <w:rPr>
                <w:b/>
                <w:bCs/>
                <w:color w:val="FFFFFF"/>
                <w:sz w:val="18"/>
                <w:szCs w:val="18"/>
              </w:rPr>
              <w:t>Category (CWE)</w:t>
            </w:r>
          </w:p>
        </w:tc>
        <w:tc>
          <w:tcPr>
            <w:tcW w:w="1300" w:type="dxa"/>
            <w:shd w:val="clear" w:color="auto" w:fill="1F4E79"/>
            <w:tcMar>
              <w:top w:w="55" w:type="dxa"/>
              <w:left w:w="85" w:type="dxa"/>
              <w:bottom w:w="55" w:type="dxa"/>
              <w:right w:w="85" w:type="dxa"/>
            </w:tcMar>
          </w:tcPr>
          <w:p w14:paraId="626B6CC1" w14:textId="77777777" w:rsidR="00FF0583" w:rsidRDefault="009848AA" w:rsidP="00D05919">
            <w:pPr>
              <w:bidi w:val="0"/>
              <w:jc w:val="center"/>
            </w:pPr>
            <w:r>
              <w:rPr>
                <w:b/>
                <w:bCs/>
                <w:color w:val="FFFFFF"/>
                <w:sz w:val="18"/>
                <w:szCs w:val="18"/>
              </w:rPr>
              <w:t>Config</w:t>
            </w:r>
          </w:p>
        </w:tc>
        <w:tc>
          <w:tcPr>
            <w:tcW w:w="1300" w:type="dxa"/>
            <w:shd w:val="clear" w:color="auto" w:fill="1F4E79"/>
            <w:tcMar>
              <w:top w:w="55" w:type="dxa"/>
              <w:left w:w="85" w:type="dxa"/>
              <w:bottom w:w="55" w:type="dxa"/>
              <w:right w:w="85" w:type="dxa"/>
            </w:tcMar>
          </w:tcPr>
          <w:p w14:paraId="4E381AAE" w14:textId="77777777" w:rsidR="00FF0583" w:rsidRDefault="009848AA" w:rsidP="00D05919">
            <w:pPr>
              <w:bidi w:val="0"/>
              <w:jc w:val="center"/>
            </w:pPr>
            <w:r>
              <w:rPr>
                <w:b/>
                <w:bCs/>
                <w:color w:val="FFFFFF"/>
                <w:sz w:val="18"/>
                <w:szCs w:val="18"/>
              </w:rPr>
              <w:t>Detection</w:t>
            </w:r>
          </w:p>
        </w:tc>
        <w:tc>
          <w:tcPr>
            <w:tcW w:w="1300" w:type="dxa"/>
            <w:shd w:val="clear" w:color="auto" w:fill="1F4E79"/>
            <w:tcMar>
              <w:top w:w="55" w:type="dxa"/>
              <w:left w:w="85" w:type="dxa"/>
              <w:bottom w:w="55" w:type="dxa"/>
              <w:right w:w="85" w:type="dxa"/>
            </w:tcMar>
          </w:tcPr>
          <w:p w14:paraId="596454A2" w14:textId="77777777" w:rsidR="00FF0583" w:rsidRDefault="009848AA" w:rsidP="00D05919">
            <w:pPr>
              <w:bidi w:val="0"/>
              <w:jc w:val="center"/>
            </w:pPr>
            <w:r>
              <w:rPr>
                <w:b/>
                <w:bCs/>
                <w:color w:val="FFFFFF"/>
                <w:sz w:val="18"/>
                <w:szCs w:val="18"/>
              </w:rPr>
              <w:t>FP rate</w:t>
            </w:r>
          </w:p>
        </w:tc>
        <w:tc>
          <w:tcPr>
            <w:tcW w:w="1300" w:type="dxa"/>
            <w:shd w:val="clear" w:color="auto" w:fill="1F4E79"/>
            <w:tcMar>
              <w:top w:w="55" w:type="dxa"/>
              <w:left w:w="85" w:type="dxa"/>
              <w:bottom w:w="55" w:type="dxa"/>
              <w:right w:w="85" w:type="dxa"/>
            </w:tcMar>
          </w:tcPr>
          <w:p w14:paraId="790FB95E" w14:textId="77777777" w:rsidR="00FF0583" w:rsidRDefault="009848AA" w:rsidP="00D05919">
            <w:pPr>
              <w:bidi w:val="0"/>
              <w:jc w:val="center"/>
            </w:pPr>
            <w:r>
              <w:rPr>
                <w:b/>
                <w:bCs/>
                <w:color w:val="FFFFFF"/>
                <w:sz w:val="18"/>
                <w:szCs w:val="18"/>
              </w:rPr>
              <w:t>Youden</w:t>
            </w:r>
          </w:p>
        </w:tc>
        <w:tc>
          <w:tcPr>
            <w:tcW w:w="1476" w:type="dxa"/>
            <w:shd w:val="clear" w:color="auto" w:fill="1F4E79"/>
            <w:tcMar>
              <w:top w:w="55" w:type="dxa"/>
              <w:left w:w="85" w:type="dxa"/>
              <w:bottom w:w="55" w:type="dxa"/>
              <w:right w:w="85" w:type="dxa"/>
            </w:tcMar>
          </w:tcPr>
          <w:p w14:paraId="6B474847" w14:textId="77777777" w:rsidR="00FF0583" w:rsidRDefault="009848AA" w:rsidP="00D05919">
            <w:pPr>
              <w:bidi w:val="0"/>
              <w:jc w:val="center"/>
            </w:pPr>
            <w:r>
              <w:rPr>
                <w:b/>
                <w:bCs/>
                <w:color w:val="FFFFFF"/>
                <w:sz w:val="18"/>
                <w:szCs w:val="18"/>
              </w:rPr>
              <w:t>F3</w:t>
            </w:r>
          </w:p>
        </w:tc>
      </w:tr>
      <w:tr w:rsidR="00FF0583" w14:paraId="50126451" w14:textId="77777777">
        <w:tblPrEx>
          <w:tblCellMar>
            <w:top w:w="0" w:type="dxa"/>
            <w:bottom w:w="0" w:type="dxa"/>
          </w:tblCellMar>
        </w:tblPrEx>
        <w:tc>
          <w:tcPr>
            <w:tcW w:w="2350" w:type="dxa"/>
            <w:tcMar>
              <w:top w:w="55" w:type="dxa"/>
              <w:left w:w="85" w:type="dxa"/>
              <w:bottom w:w="55" w:type="dxa"/>
              <w:right w:w="85" w:type="dxa"/>
            </w:tcMar>
          </w:tcPr>
          <w:p w14:paraId="0454F2D7" w14:textId="77777777" w:rsidR="00FF0583" w:rsidRDefault="009848AA" w:rsidP="00D05919">
            <w:pPr>
              <w:bidi w:val="0"/>
            </w:pPr>
            <w:r>
              <w:rPr>
                <w:color w:val="000000"/>
                <w:sz w:val="18"/>
                <w:szCs w:val="18"/>
              </w:rPr>
              <w:t>Weak cipher (327)</w:t>
            </w:r>
          </w:p>
        </w:tc>
        <w:tc>
          <w:tcPr>
            <w:tcW w:w="1300" w:type="dxa"/>
            <w:tcMar>
              <w:top w:w="55" w:type="dxa"/>
              <w:left w:w="85" w:type="dxa"/>
              <w:bottom w:w="55" w:type="dxa"/>
              <w:right w:w="85" w:type="dxa"/>
            </w:tcMar>
          </w:tcPr>
          <w:p w14:paraId="49F4DFB2" w14:textId="77777777" w:rsidR="00FF0583" w:rsidRDefault="009848AA" w:rsidP="00D05919">
            <w:pPr>
              <w:bidi w:val="0"/>
              <w:jc w:val="center"/>
            </w:pPr>
            <w:r>
              <w:rPr>
                <w:color w:val="000000"/>
                <w:sz w:val="18"/>
                <w:szCs w:val="18"/>
              </w:rPr>
              <w:t>Static</w:t>
            </w:r>
          </w:p>
        </w:tc>
        <w:tc>
          <w:tcPr>
            <w:tcW w:w="1300" w:type="dxa"/>
            <w:tcMar>
              <w:top w:w="55" w:type="dxa"/>
              <w:left w:w="85" w:type="dxa"/>
              <w:bottom w:w="55" w:type="dxa"/>
              <w:right w:w="85" w:type="dxa"/>
            </w:tcMar>
          </w:tcPr>
          <w:p w14:paraId="52369557" w14:textId="77777777" w:rsidR="00FF0583" w:rsidRDefault="009848AA" w:rsidP="00D05919">
            <w:pPr>
              <w:bidi w:val="0"/>
              <w:jc w:val="center"/>
            </w:pPr>
            <w:r>
              <w:rPr>
                <w:color w:val="000000"/>
                <w:sz w:val="18"/>
                <w:szCs w:val="18"/>
              </w:rPr>
              <w:t>100.0%</w:t>
            </w:r>
          </w:p>
        </w:tc>
        <w:tc>
          <w:tcPr>
            <w:tcW w:w="1300" w:type="dxa"/>
            <w:tcMar>
              <w:top w:w="55" w:type="dxa"/>
              <w:left w:w="85" w:type="dxa"/>
              <w:bottom w:w="55" w:type="dxa"/>
              <w:right w:w="85" w:type="dxa"/>
            </w:tcMar>
          </w:tcPr>
          <w:p w14:paraId="130C171B" w14:textId="77777777" w:rsidR="00FF0583" w:rsidRDefault="009848AA" w:rsidP="00D05919">
            <w:pPr>
              <w:bidi w:val="0"/>
              <w:jc w:val="center"/>
            </w:pPr>
            <w:r>
              <w:rPr>
                <w:color w:val="000000"/>
                <w:sz w:val="18"/>
                <w:szCs w:val="18"/>
              </w:rPr>
              <w:t>0.0%</w:t>
            </w:r>
          </w:p>
        </w:tc>
        <w:tc>
          <w:tcPr>
            <w:tcW w:w="1300" w:type="dxa"/>
            <w:tcMar>
              <w:top w:w="55" w:type="dxa"/>
              <w:left w:w="85" w:type="dxa"/>
              <w:bottom w:w="55" w:type="dxa"/>
              <w:right w:w="85" w:type="dxa"/>
            </w:tcMar>
          </w:tcPr>
          <w:p w14:paraId="51DF1AE2" w14:textId="77777777" w:rsidR="00FF0583" w:rsidRDefault="009848AA" w:rsidP="00D05919">
            <w:pPr>
              <w:bidi w:val="0"/>
              <w:jc w:val="center"/>
            </w:pPr>
            <w:r>
              <w:rPr>
                <w:color w:val="000000"/>
                <w:sz w:val="18"/>
                <w:szCs w:val="18"/>
              </w:rPr>
              <w:t>100.0</w:t>
            </w:r>
          </w:p>
        </w:tc>
        <w:tc>
          <w:tcPr>
            <w:tcW w:w="1476" w:type="dxa"/>
            <w:tcMar>
              <w:top w:w="55" w:type="dxa"/>
              <w:left w:w="85" w:type="dxa"/>
              <w:bottom w:w="55" w:type="dxa"/>
              <w:right w:w="85" w:type="dxa"/>
            </w:tcMar>
          </w:tcPr>
          <w:p w14:paraId="77173327" w14:textId="77777777" w:rsidR="00FF0583" w:rsidRDefault="009848AA" w:rsidP="00D05919">
            <w:pPr>
              <w:bidi w:val="0"/>
              <w:jc w:val="center"/>
            </w:pPr>
            <w:r>
              <w:rPr>
                <w:color w:val="000000"/>
                <w:sz w:val="18"/>
                <w:szCs w:val="18"/>
              </w:rPr>
              <w:t>100.0</w:t>
            </w:r>
          </w:p>
        </w:tc>
      </w:tr>
      <w:tr w:rsidR="00FF0583" w14:paraId="527FA647" w14:textId="77777777">
        <w:tblPrEx>
          <w:tblCellMar>
            <w:top w:w="0" w:type="dxa"/>
            <w:bottom w:w="0" w:type="dxa"/>
          </w:tblCellMar>
        </w:tblPrEx>
        <w:tc>
          <w:tcPr>
            <w:tcW w:w="2350" w:type="dxa"/>
            <w:shd w:val="clear" w:color="auto" w:fill="F2F6FA"/>
            <w:tcMar>
              <w:top w:w="55" w:type="dxa"/>
              <w:left w:w="85" w:type="dxa"/>
              <w:bottom w:w="55" w:type="dxa"/>
              <w:right w:w="85" w:type="dxa"/>
            </w:tcMar>
          </w:tcPr>
          <w:p w14:paraId="6C9F48B8" w14:textId="77777777" w:rsidR="00FF0583" w:rsidRDefault="00FF0583" w:rsidP="00D05919">
            <w:pPr>
              <w:bidi w:val="0"/>
            </w:pPr>
          </w:p>
        </w:tc>
        <w:tc>
          <w:tcPr>
            <w:tcW w:w="1300" w:type="dxa"/>
            <w:shd w:val="clear" w:color="auto" w:fill="F2F6FA"/>
            <w:tcMar>
              <w:top w:w="55" w:type="dxa"/>
              <w:left w:w="85" w:type="dxa"/>
              <w:bottom w:w="55" w:type="dxa"/>
              <w:right w:w="85" w:type="dxa"/>
            </w:tcMar>
          </w:tcPr>
          <w:p w14:paraId="35B5BE1E" w14:textId="77777777" w:rsidR="00FF0583" w:rsidRDefault="009848AA" w:rsidP="00D05919">
            <w:pPr>
              <w:bidi w:val="0"/>
              <w:jc w:val="center"/>
            </w:pPr>
            <w:r>
              <w:rPr>
                <w:color w:val="000000"/>
                <w:sz w:val="18"/>
                <w:szCs w:val="18"/>
              </w:rPr>
              <w:t>Hybrid</w:t>
            </w:r>
          </w:p>
        </w:tc>
        <w:tc>
          <w:tcPr>
            <w:tcW w:w="1300" w:type="dxa"/>
            <w:shd w:val="clear" w:color="auto" w:fill="F2F6FA"/>
            <w:tcMar>
              <w:top w:w="55" w:type="dxa"/>
              <w:left w:w="85" w:type="dxa"/>
              <w:bottom w:w="55" w:type="dxa"/>
              <w:right w:w="85" w:type="dxa"/>
            </w:tcMar>
          </w:tcPr>
          <w:p w14:paraId="184B67BB" w14:textId="77777777" w:rsidR="00FF0583" w:rsidRDefault="009848AA" w:rsidP="00D05919">
            <w:pPr>
              <w:bidi w:val="0"/>
              <w:jc w:val="center"/>
            </w:pPr>
            <w:r>
              <w:rPr>
                <w:color w:val="000000"/>
                <w:sz w:val="18"/>
                <w:szCs w:val="18"/>
              </w:rPr>
              <w:t>100.0%</w:t>
            </w:r>
          </w:p>
        </w:tc>
        <w:tc>
          <w:tcPr>
            <w:tcW w:w="1300" w:type="dxa"/>
            <w:shd w:val="clear" w:color="auto" w:fill="F2F6FA"/>
            <w:tcMar>
              <w:top w:w="55" w:type="dxa"/>
              <w:left w:w="85" w:type="dxa"/>
              <w:bottom w:w="55" w:type="dxa"/>
              <w:right w:w="85" w:type="dxa"/>
            </w:tcMar>
          </w:tcPr>
          <w:p w14:paraId="1FD73AD1" w14:textId="77777777" w:rsidR="00FF0583" w:rsidRDefault="009848AA" w:rsidP="00D05919">
            <w:pPr>
              <w:bidi w:val="0"/>
              <w:jc w:val="center"/>
            </w:pPr>
            <w:r>
              <w:rPr>
                <w:color w:val="000000"/>
                <w:sz w:val="18"/>
                <w:szCs w:val="18"/>
              </w:rPr>
              <w:t>0.0%</w:t>
            </w:r>
          </w:p>
        </w:tc>
        <w:tc>
          <w:tcPr>
            <w:tcW w:w="1300" w:type="dxa"/>
            <w:shd w:val="clear" w:color="auto" w:fill="F2F6FA"/>
            <w:tcMar>
              <w:top w:w="55" w:type="dxa"/>
              <w:left w:w="85" w:type="dxa"/>
              <w:bottom w:w="55" w:type="dxa"/>
              <w:right w:w="85" w:type="dxa"/>
            </w:tcMar>
          </w:tcPr>
          <w:p w14:paraId="1EF81B26" w14:textId="77777777" w:rsidR="00FF0583" w:rsidRDefault="009848AA" w:rsidP="00D05919">
            <w:pPr>
              <w:bidi w:val="0"/>
              <w:jc w:val="center"/>
            </w:pPr>
            <w:r>
              <w:rPr>
                <w:color w:val="000000"/>
                <w:sz w:val="18"/>
                <w:szCs w:val="18"/>
              </w:rPr>
              <w:t>100.0</w:t>
            </w:r>
          </w:p>
        </w:tc>
        <w:tc>
          <w:tcPr>
            <w:tcW w:w="1476" w:type="dxa"/>
            <w:shd w:val="clear" w:color="auto" w:fill="F2F6FA"/>
            <w:tcMar>
              <w:top w:w="55" w:type="dxa"/>
              <w:left w:w="85" w:type="dxa"/>
              <w:bottom w:w="55" w:type="dxa"/>
              <w:right w:w="85" w:type="dxa"/>
            </w:tcMar>
          </w:tcPr>
          <w:p w14:paraId="2F3655A0" w14:textId="77777777" w:rsidR="00FF0583" w:rsidRDefault="009848AA" w:rsidP="00D05919">
            <w:pPr>
              <w:bidi w:val="0"/>
              <w:jc w:val="center"/>
            </w:pPr>
            <w:r>
              <w:rPr>
                <w:color w:val="000000"/>
                <w:sz w:val="18"/>
                <w:szCs w:val="18"/>
              </w:rPr>
              <w:t>100.0</w:t>
            </w:r>
          </w:p>
        </w:tc>
      </w:tr>
      <w:tr w:rsidR="00FF0583" w14:paraId="080843A2" w14:textId="77777777">
        <w:tblPrEx>
          <w:tblCellMar>
            <w:top w:w="0" w:type="dxa"/>
            <w:bottom w:w="0" w:type="dxa"/>
          </w:tblCellMar>
        </w:tblPrEx>
        <w:tc>
          <w:tcPr>
            <w:tcW w:w="2350" w:type="dxa"/>
            <w:tcMar>
              <w:top w:w="55" w:type="dxa"/>
              <w:left w:w="85" w:type="dxa"/>
              <w:bottom w:w="55" w:type="dxa"/>
              <w:right w:w="85" w:type="dxa"/>
            </w:tcMar>
          </w:tcPr>
          <w:p w14:paraId="061AD2C1" w14:textId="77777777" w:rsidR="00FF0583" w:rsidRDefault="009848AA" w:rsidP="00D05919">
            <w:pPr>
              <w:bidi w:val="0"/>
            </w:pPr>
            <w:r>
              <w:rPr>
                <w:color w:val="000000"/>
                <w:sz w:val="18"/>
                <w:szCs w:val="18"/>
              </w:rPr>
              <w:t>Weak hash (328)</w:t>
            </w:r>
          </w:p>
        </w:tc>
        <w:tc>
          <w:tcPr>
            <w:tcW w:w="1300" w:type="dxa"/>
            <w:tcMar>
              <w:top w:w="55" w:type="dxa"/>
              <w:left w:w="85" w:type="dxa"/>
              <w:bottom w:w="55" w:type="dxa"/>
              <w:right w:w="85" w:type="dxa"/>
            </w:tcMar>
          </w:tcPr>
          <w:p w14:paraId="4E13EB3D" w14:textId="77777777" w:rsidR="00FF0583" w:rsidRDefault="009848AA" w:rsidP="00D05919">
            <w:pPr>
              <w:bidi w:val="0"/>
              <w:jc w:val="center"/>
            </w:pPr>
            <w:r>
              <w:rPr>
                <w:color w:val="000000"/>
                <w:sz w:val="18"/>
                <w:szCs w:val="18"/>
              </w:rPr>
              <w:t>Static</w:t>
            </w:r>
          </w:p>
        </w:tc>
        <w:tc>
          <w:tcPr>
            <w:tcW w:w="1300" w:type="dxa"/>
            <w:tcMar>
              <w:top w:w="55" w:type="dxa"/>
              <w:left w:w="85" w:type="dxa"/>
              <w:bottom w:w="55" w:type="dxa"/>
              <w:right w:w="85" w:type="dxa"/>
            </w:tcMar>
          </w:tcPr>
          <w:p w14:paraId="6D3454AE" w14:textId="77777777" w:rsidR="00FF0583" w:rsidRDefault="009848AA" w:rsidP="00D05919">
            <w:pPr>
              <w:bidi w:val="0"/>
              <w:jc w:val="center"/>
            </w:pPr>
            <w:r>
              <w:rPr>
                <w:color w:val="000000"/>
                <w:sz w:val="18"/>
                <w:szCs w:val="18"/>
              </w:rPr>
              <w:t>69.2%</w:t>
            </w:r>
          </w:p>
        </w:tc>
        <w:tc>
          <w:tcPr>
            <w:tcW w:w="1300" w:type="dxa"/>
            <w:tcMar>
              <w:top w:w="55" w:type="dxa"/>
              <w:left w:w="85" w:type="dxa"/>
              <w:bottom w:w="55" w:type="dxa"/>
              <w:right w:w="85" w:type="dxa"/>
            </w:tcMar>
          </w:tcPr>
          <w:p w14:paraId="0BA18908" w14:textId="77777777" w:rsidR="00FF0583" w:rsidRDefault="009848AA" w:rsidP="00D05919">
            <w:pPr>
              <w:bidi w:val="0"/>
              <w:jc w:val="center"/>
            </w:pPr>
            <w:r>
              <w:rPr>
                <w:color w:val="000000"/>
                <w:sz w:val="18"/>
                <w:szCs w:val="18"/>
              </w:rPr>
              <w:t>0.0%</w:t>
            </w:r>
          </w:p>
        </w:tc>
        <w:tc>
          <w:tcPr>
            <w:tcW w:w="1300" w:type="dxa"/>
            <w:tcMar>
              <w:top w:w="55" w:type="dxa"/>
              <w:left w:w="85" w:type="dxa"/>
              <w:bottom w:w="55" w:type="dxa"/>
              <w:right w:w="85" w:type="dxa"/>
            </w:tcMar>
          </w:tcPr>
          <w:p w14:paraId="4F12A816" w14:textId="77777777" w:rsidR="00FF0583" w:rsidRDefault="009848AA" w:rsidP="00D05919">
            <w:pPr>
              <w:bidi w:val="0"/>
              <w:jc w:val="center"/>
            </w:pPr>
            <w:r>
              <w:rPr>
                <w:color w:val="000000"/>
                <w:sz w:val="18"/>
                <w:szCs w:val="18"/>
              </w:rPr>
              <w:t>69.2</w:t>
            </w:r>
          </w:p>
        </w:tc>
        <w:tc>
          <w:tcPr>
            <w:tcW w:w="1476" w:type="dxa"/>
            <w:tcMar>
              <w:top w:w="55" w:type="dxa"/>
              <w:left w:w="85" w:type="dxa"/>
              <w:bottom w:w="55" w:type="dxa"/>
              <w:right w:w="85" w:type="dxa"/>
            </w:tcMar>
          </w:tcPr>
          <w:p w14:paraId="19C725F7" w14:textId="77777777" w:rsidR="00FF0583" w:rsidRDefault="009848AA" w:rsidP="00D05919">
            <w:pPr>
              <w:bidi w:val="0"/>
              <w:jc w:val="center"/>
            </w:pPr>
            <w:r>
              <w:rPr>
                <w:color w:val="000000"/>
                <w:sz w:val="18"/>
                <w:szCs w:val="18"/>
              </w:rPr>
              <w:t>71.4</w:t>
            </w:r>
          </w:p>
        </w:tc>
      </w:tr>
      <w:tr w:rsidR="00FF0583" w14:paraId="6EED0E9B" w14:textId="77777777">
        <w:tblPrEx>
          <w:tblCellMar>
            <w:top w:w="0" w:type="dxa"/>
            <w:bottom w:w="0" w:type="dxa"/>
          </w:tblCellMar>
        </w:tblPrEx>
        <w:tc>
          <w:tcPr>
            <w:tcW w:w="2350" w:type="dxa"/>
            <w:shd w:val="clear" w:color="auto" w:fill="F2F6FA"/>
            <w:tcMar>
              <w:top w:w="55" w:type="dxa"/>
              <w:left w:w="85" w:type="dxa"/>
              <w:bottom w:w="55" w:type="dxa"/>
              <w:right w:w="85" w:type="dxa"/>
            </w:tcMar>
          </w:tcPr>
          <w:p w14:paraId="40175B98" w14:textId="77777777" w:rsidR="00FF0583" w:rsidRDefault="00FF0583" w:rsidP="00D05919">
            <w:pPr>
              <w:bidi w:val="0"/>
            </w:pPr>
          </w:p>
        </w:tc>
        <w:tc>
          <w:tcPr>
            <w:tcW w:w="1300" w:type="dxa"/>
            <w:shd w:val="clear" w:color="auto" w:fill="F2F6FA"/>
            <w:tcMar>
              <w:top w:w="55" w:type="dxa"/>
              <w:left w:w="85" w:type="dxa"/>
              <w:bottom w:w="55" w:type="dxa"/>
              <w:right w:w="85" w:type="dxa"/>
            </w:tcMar>
          </w:tcPr>
          <w:p w14:paraId="5B21A378" w14:textId="77777777" w:rsidR="00FF0583" w:rsidRDefault="009848AA" w:rsidP="00D05919">
            <w:pPr>
              <w:bidi w:val="0"/>
              <w:jc w:val="center"/>
            </w:pPr>
            <w:r>
              <w:rPr>
                <w:color w:val="000000"/>
                <w:sz w:val="18"/>
                <w:szCs w:val="18"/>
              </w:rPr>
              <w:t>Hybrid</w:t>
            </w:r>
          </w:p>
        </w:tc>
        <w:tc>
          <w:tcPr>
            <w:tcW w:w="1300" w:type="dxa"/>
            <w:shd w:val="clear" w:color="auto" w:fill="F2F6FA"/>
            <w:tcMar>
              <w:top w:w="55" w:type="dxa"/>
              <w:left w:w="85" w:type="dxa"/>
              <w:bottom w:w="55" w:type="dxa"/>
              <w:right w:w="85" w:type="dxa"/>
            </w:tcMar>
          </w:tcPr>
          <w:p w14:paraId="348916D9" w14:textId="77777777" w:rsidR="00FF0583" w:rsidRDefault="009848AA" w:rsidP="00D05919">
            <w:pPr>
              <w:bidi w:val="0"/>
              <w:jc w:val="center"/>
            </w:pPr>
            <w:r>
              <w:rPr>
                <w:color w:val="000000"/>
                <w:sz w:val="18"/>
                <w:szCs w:val="18"/>
              </w:rPr>
              <w:t>69.2%</w:t>
            </w:r>
          </w:p>
        </w:tc>
        <w:tc>
          <w:tcPr>
            <w:tcW w:w="1300" w:type="dxa"/>
            <w:shd w:val="clear" w:color="auto" w:fill="F2F6FA"/>
            <w:tcMar>
              <w:top w:w="55" w:type="dxa"/>
              <w:left w:w="85" w:type="dxa"/>
              <w:bottom w:w="55" w:type="dxa"/>
              <w:right w:w="85" w:type="dxa"/>
            </w:tcMar>
          </w:tcPr>
          <w:p w14:paraId="0A3E5E06" w14:textId="77777777" w:rsidR="00FF0583" w:rsidRDefault="009848AA" w:rsidP="00D05919">
            <w:pPr>
              <w:bidi w:val="0"/>
              <w:jc w:val="center"/>
            </w:pPr>
            <w:r>
              <w:rPr>
                <w:color w:val="000000"/>
                <w:sz w:val="18"/>
                <w:szCs w:val="18"/>
              </w:rPr>
              <w:t>0.0%</w:t>
            </w:r>
          </w:p>
        </w:tc>
        <w:tc>
          <w:tcPr>
            <w:tcW w:w="1300" w:type="dxa"/>
            <w:shd w:val="clear" w:color="auto" w:fill="F2F6FA"/>
            <w:tcMar>
              <w:top w:w="55" w:type="dxa"/>
              <w:left w:w="85" w:type="dxa"/>
              <w:bottom w:w="55" w:type="dxa"/>
              <w:right w:w="85" w:type="dxa"/>
            </w:tcMar>
          </w:tcPr>
          <w:p w14:paraId="15A9C1D5" w14:textId="77777777" w:rsidR="00FF0583" w:rsidRDefault="009848AA" w:rsidP="00D05919">
            <w:pPr>
              <w:bidi w:val="0"/>
              <w:jc w:val="center"/>
            </w:pPr>
            <w:r>
              <w:rPr>
                <w:color w:val="000000"/>
                <w:sz w:val="18"/>
                <w:szCs w:val="18"/>
              </w:rPr>
              <w:t>69.2</w:t>
            </w:r>
          </w:p>
        </w:tc>
        <w:tc>
          <w:tcPr>
            <w:tcW w:w="1476" w:type="dxa"/>
            <w:shd w:val="clear" w:color="auto" w:fill="F2F6FA"/>
            <w:tcMar>
              <w:top w:w="55" w:type="dxa"/>
              <w:left w:w="85" w:type="dxa"/>
              <w:bottom w:w="55" w:type="dxa"/>
              <w:right w:w="85" w:type="dxa"/>
            </w:tcMar>
          </w:tcPr>
          <w:p w14:paraId="2C7DBDF4" w14:textId="77777777" w:rsidR="00FF0583" w:rsidRDefault="009848AA" w:rsidP="00D05919">
            <w:pPr>
              <w:bidi w:val="0"/>
              <w:jc w:val="center"/>
            </w:pPr>
            <w:r>
              <w:rPr>
                <w:color w:val="000000"/>
                <w:sz w:val="18"/>
                <w:szCs w:val="18"/>
              </w:rPr>
              <w:t>71.4</w:t>
            </w:r>
          </w:p>
        </w:tc>
      </w:tr>
      <w:tr w:rsidR="00FF0583" w14:paraId="46511666" w14:textId="77777777">
        <w:tblPrEx>
          <w:tblCellMar>
            <w:top w:w="0" w:type="dxa"/>
            <w:bottom w:w="0" w:type="dxa"/>
          </w:tblCellMar>
        </w:tblPrEx>
        <w:tc>
          <w:tcPr>
            <w:tcW w:w="2350" w:type="dxa"/>
            <w:tcMar>
              <w:top w:w="55" w:type="dxa"/>
              <w:left w:w="85" w:type="dxa"/>
              <w:bottom w:w="55" w:type="dxa"/>
              <w:right w:w="85" w:type="dxa"/>
            </w:tcMar>
          </w:tcPr>
          <w:p w14:paraId="17564FC4" w14:textId="77777777" w:rsidR="00FF0583" w:rsidRDefault="009848AA" w:rsidP="00D05919">
            <w:pPr>
              <w:bidi w:val="0"/>
            </w:pPr>
            <w:r>
              <w:rPr>
                <w:color w:val="000000"/>
                <w:sz w:val="18"/>
                <w:szCs w:val="18"/>
              </w:rPr>
              <w:t>Command injection (78)</w:t>
            </w:r>
          </w:p>
        </w:tc>
        <w:tc>
          <w:tcPr>
            <w:tcW w:w="1300" w:type="dxa"/>
            <w:tcMar>
              <w:top w:w="55" w:type="dxa"/>
              <w:left w:w="85" w:type="dxa"/>
              <w:bottom w:w="55" w:type="dxa"/>
              <w:right w:w="85" w:type="dxa"/>
            </w:tcMar>
          </w:tcPr>
          <w:p w14:paraId="653EC4A1" w14:textId="77777777" w:rsidR="00FF0583" w:rsidRDefault="009848AA" w:rsidP="00D05919">
            <w:pPr>
              <w:bidi w:val="0"/>
              <w:jc w:val="center"/>
            </w:pPr>
            <w:r>
              <w:rPr>
                <w:color w:val="000000"/>
                <w:sz w:val="18"/>
                <w:szCs w:val="18"/>
              </w:rPr>
              <w:t>Static</w:t>
            </w:r>
          </w:p>
        </w:tc>
        <w:tc>
          <w:tcPr>
            <w:tcW w:w="1300" w:type="dxa"/>
            <w:tcMar>
              <w:top w:w="55" w:type="dxa"/>
              <w:left w:w="85" w:type="dxa"/>
              <w:bottom w:w="55" w:type="dxa"/>
              <w:right w:w="85" w:type="dxa"/>
            </w:tcMar>
          </w:tcPr>
          <w:p w14:paraId="340A37B2" w14:textId="77777777" w:rsidR="00FF0583" w:rsidRDefault="009848AA" w:rsidP="00D05919">
            <w:pPr>
              <w:bidi w:val="0"/>
              <w:jc w:val="center"/>
            </w:pPr>
            <w:r>
              <w:rPr>
                <w:color w:val="000000"/>
                <w:sz w:val="18"/>
                <w:szCs w:val="18"/>
              </w:rPr>
              <w:t>93.2%</w:t>
            </w:r>
          </w:p>
        </w:tc>
        <w:tc>
          <w:tcPr>
            <w:tcW w:w="1300" w:type="dxa"/>
            <w:tcMar>
              <w:top w:w="55" w:type="dxa"/>
              <w:left w:w="85" w:type="dxa"/>
              <w:bottom w:w="55" w:type="dxa"/>
              <w:right w:w="85" w:type="dxa"/>
            </w:tcMar>
          </w:tcPr>
          <w:p w14:paraId="07076E07" w14:textId="77777777" w:rsidR="00FF0583" w:rsidRDefault="009848AA" w:rsidP="00D05919">
            <w:pPr>
              <w:bidi w:val="0"/>
              <w:jc w:val="center"/>
            </w:pPr>
            <w:r>
              <w:rPr>
                <w:color w:val="000000"/>
                <w:sz w:val="18"/>
                <w:szCs w:val="18"/>
              </w:rPr>
              <w:t>60.0%</w:t>
            </w:r>
          </w:p>
        </w:tc>
        <w:tc>
          <w:tcPr>
            <w:tcW w:w="1300" w:type="dxa"/>
            <w:tcMar>
              <w:top w:w="55" w:type="dxa"/>
              <w:left w:w="85" w:type="dxa"/>
              <w:bottom w:w="55" w:type="dxa"/>
              <w:right w:w="85" w:type="dxa"/>
            </w:tcMar>
          </w:tcPr>
          <w:p w14:paraId="4314A529" w14:textId="77777777" w:rsidR="00FF0583" w:rsidRDefault="009848AA" w:rsidP="00D05919">
            <w:pPr>
              <w:bidi w:val="0"/>
              <w:jc w:val="center"/>
            </w:pPr>
            <w:r>
              <w:rPr>
                <w:color w:val="000000"/>
                <w:sz w:val="18"/>
                <w:szCs w:val="18"/>
              </w:rPr>
              <w:t>33.2</w:t>
            </w:r>
          </w:p>
        </w:tc>
        <w:tc>
          <w:tcPr>
            <w:tcW w:w="1476" w:type="dxa"/>
            <w:tcMar>
              <w:top w:w="55" w:type="dxa"/>
              <w:left w:w="85" w:type="dxa"/>
              <w:bottom w:w="55" w:type="dxa"/>
              <w:right w:w="85" w:type="dxa"/>
            </w:tcMar>
          </w:tcPr>
          <w:p w14:paraId="0A10EC97" w14:textId="77777777" w:rsidR="00FF0583" w:rsidRDefault="009848AA" w:rsidP="00D05919">
            <w:pPr>
              <w:bidi w:val="0"/>
              <w:jc w:val="center"/>
            </w:pPr>
            <w:r>
              <w:rPr>
                <w:color w:val="000000"/>
                <w:sz w:val="18"/>
                <w:szCs w:val="18"/>
              </w:rPr>
              <w:t>88.4</w:t>
            </w:r>
          </w:p>
        </w:tc>
      </w:tr>
      <w:tr w:rsidR="00FF0583" w14:paraId="2A195606" w14:textId="77777777">
        <w:tblPrEx>
          <w:tblCellMar>
            <w:top w:w="0" w:type="dxa"/>
            <w:bottom w:w="0" w:type="dxa"/>
          </w:tblCellMar>
        </w:tblPrEx>
        <w:tc>
          <w:tcPr>
            <w:tcW w:w="2350" w:type="dxa"/>
            <w:shd w:val="clear" w:color="auto" w:fill="F2F6FA"/>
            <w:tcMar>
              <w:top w:w="55" w:type="dxa"/>
              <w:left w:w="85" w:type="dxa"/>
              <w:bottom w:w="55" w:type="dxa"/>
              <w:right w:w="85" w:type="dxa"/>
            </w:tcMar>
          </w:tcPr>
          <w:p w14:paraId="2FD53414" w14:textId="77777777" w:rsidR="00FF0583" w:rsidRDefault="00FF0583" w:rsidP="00D05919">
            <w:pPr>
              <w:bidi w:val="0"/>
            </w:pPr>
          </w:p>
        </w:tc>
        <w:tc>
          <w:tcPr>
            <w:tcW w:w="1300" w:type="dxa"/>
            <w:shd w:val="clear" w:color="auto" w:fill="F2F6FA"/>
            <w:tcMar>
              <w:top w:w="55" w:type="dxa"/>
              <w:left w:w="85" w:type="dxa"/>
              <w:bottom w:w="55" w:type="dxa"/>
              <w:right w:w="85" w:type="dxa"/>
            </w:tcMar>
          </w:tcPr>
          <w:p w14:paraId="213BA1C2" w14:textId="77777777" w:rsidR="00FF0583" w:rsidRDefault="009848AA" w:rsidP="00D05919">
            <w:pPr>
              <w:bidi w:val="0"/>
              <w:jc w:val="center"/>
            </w:pPr>
            <w:r>
              <w:rPr>
                <w:color w:val="000000"/>
                <w:sz w:val="18"/>
                <w:szCs w:val="18"/>
              </w:rPr>
              <w:t>Hybrid</w:t>
            </w:r>
          </w:p>
        </w:tc>
        <w:tc>
          <w:tcPr>
            <w:tcW w:w="1300" w:type="dxa"/>
            <w:shd w:val="clear" w:color="auto" w:fill="F2F6FA"/>
            <w:tcMar>
              <w:top w:w="55" w:type="dxa"/>
              <w:left w:w="85" w:type="dxa"/>
              <w:bottom w:w="55" w:type="dxa"/>
              <w:right w:w="85" w:type="dxa"/>
            </w:tcMar>
          </w:tcPr>
          <w:p w14:paraId="07B955B0" w14:textId="77777777" w:rsidR="00FF0583" w:rsidRDefault="009848AA" w:rsidP="00D05919">
            <w:pPr>
              <w:bidi w:val="0"/>
              <w:jc w:val="center"/>
            </w:pPr>
            <w:r>
              <w:rPr>
                <w:color w:val="000000"/>
                <w:sz w:val="18"/>
                <w:szCs w:val="18"/>
              </w:rPr>
              <w:t>93.2%</w:t>
            </w:r>
          </w:p>
        </w:tc>
        <w:tc>
          <w:tcPr>
            <w:tcW w:w="1300" w:type="dxa"/>
            <w:shd w:val="clear" w:color="auto" w:fill="F2F6FA"/>
            <w:tcMar>
              <w:top w:w="55" w:type="dxa"/>
              <w:left w:w="85" w:type="dxa"/>
              <w:bottom w:w="55" w:type="dxa"/>
              <w:right w:w="85" w:type="dxa"/>
            </w:tcMar>
          </w:tcPr>
          <w:p w14:paraId="6C18FBFB" w14:textId="77777777" w:rsidR="00FF0583" w:rsidRDefault="009848AA" w:rsidP="00D05919">
            <w:pPr>
              <w:bidi w:val="0"/>
              <w:jc w:val="center"/>
            </w:pPr>
            <w:r>
              <w:rPr>
                <w:color w:val="000000"/>
                <w:sz w:val="18"/>
                <w:szCs w:val="18"/>
              </w:rPr>
              <w:t>60.0%</w:t>
            </w:r>
          </w:p>
        </w:tc>
        <w:tc>
          <w:tcPr>
            <w:tcW w:w="1300" w:type="dxa"/>
            <w:shd w:val="clear" w:color="auto" w:fill="F2F6FA"/>
            <w:tcMar>
              <w:top w:w="55" w:type="dxa"/>
              <w:left w:w="85" w:type="dxa"/>
              <w:bottom w:w="55" w:type="dxa"/>
              <w:right w:w="85" w:type="dxa"/>
            </w:tcMar>
          </w:tcPr>
          <w:p w14:paraId="1587AB1F" w14:textId="77777777" w:rsidR="00FF0583" w:rsidRDefault="009848AA" w:rsidP="00D05919">
            <w:pPr>
              <w:bidi w:val="0"/>
              <w:jc w:val="center"/>
            </w:pPr>
            <w:r>
              <w:rPr>
                <w:color w:val="000000"/>
                <w:sz w:val="18"/>
                <w:szCs w:val="18"/>
              </w:rPr>
              <w:t>33.2</w:t>
            </w:r>
          </w:p>
        </w:tc>
        <w:tc>
          <w:tcPr>
            <w:tcW w:w="1476" w:type="dxa"/>
            <w:shd w:val="clear" w:color="auto" w:fill="F2F6FA"/>
            <w:tcMar>
              <w:top w:w="55" w:type="dxa"/>
              <w:left w:w="85" w:type="dxa"/>
              <w:bottom w:w="55" w:type="dxa"/>
              <w:right w:w="85" w:type="dxa"/>
            </w:tcMar>
          </w:tcPr>
          <w:p w14:paraId="10BC7D23" w14:textId="77777777" w:rsidR="00FF0583" w:rsidRDefault="009848AA" w:rsidP="00D05919">
            <w:pPr>
              <w:bidi w:val="0"/>
              <w:jc w:val="center"/>
            </w:pPr>
            <w:r>
              <w:rPr>
                <w:color w:val="000000"/>
                <w:sz w:val="18"/>
                <w:szCs w:val="18"/>
              </w:rPr>
              <w:t>88.4</w:t>
            </w:r>
          </w:p>
        </w:tc>
      </w:tr>
      <w:tr w:rsidR="00FF0583" w14:paraId="57720B9A" w14:textId="77777777">
        <w:tblPrEx>
          <w:tblCellMar>
            <w:top w:w="0" w:type="dxa"/>
            <w:bottom w:w="0" w:type="dxa"/>
          </w:tblCellMar>
        </w:tblPrEx>
        <w:tc>
          <w:tcPr>
            <w:tcW w:w="2350" w:type="dxa"/>
            <w:tcMar>
              <w:top w:w="55" w:type="dxa"/>
              <w:left w:w="85" w:type="dxa"/>
              <w:bottom w:w="55" w:type="dxa"/>
              <w:right w:w="85" w:type="dxa"/>
            </w:tcMar>
          </w:tcPr>
          <w:p w14:paraId="2905E166" w14:textId="77777777" w:rsidR="00FF0583" w:rsidRDefault="009848AA" w:rsidP="00D05919">
            <w:pPr>
              <w:bidi w:val="0"/>
            </w:pPr>
            <w:r>
              <w:rPr>
                <w:color w:val="000000"/>
                <w:sz w:val="18"/>
                <w:szCs w:val="18"/>
              </w:rPr>
              <w:t>Path traversal (22)</w:t>
            </w:r>
          </w:p>
        </w:tc>
        <w:tc>
          <w:tcPr>
            <w:tcW w:w="1300" w:type="dxa"/>
            <w:tcMar>
              <w:top w:w="55" w:type="dxa"/>
              <w:left w:w="85" w:type="dxa"/>
              <w:bottom w:w="55" w:type="dxa"/>
              <w:right w:w="85" w:type="dxa"/>
            </w:tcMar>
          </w:tcPr>
          <w:p w14:paraId="61A4C8E4" w14:textId="77777777" w:rsidR="00FF0583" w:rsidRDefault="009848AA" w:rsidP="00D05919">
            <w:pPr>
              <w:bidi w:val="0"/>
              <w:jc w:val="center"/>
            </w:pPr>
            <w:r>
              <w:rPr>
                <w:color w:val="000000"/>
                <w:sz w:val="18"/>
                <w:szCs w:val="18"/>
              </w:rPr>
              <w:t>Static</w:t>
            </w:r>
          </w:p>
        </w:tc>
        <w:tc>
          <w:tcPr>
            <w:tcW w:w="1300" w:type="dxa"/>
            <w:tcMar>
              <w:top w:w="55" w:type="dxa"/>
              <w:left w:w="85" w:type="dxa"/>
              <w:bottom w:w="55" w:type="dxa"/>
              <w:right w:w="85" w:type="dxa"/>
            </w:tcMar>
          </w:tcPr>
          <w:p w14:paraId="09BBAD92" w14:textId="77777777" w:rsidR="00FF0583" w:rsidRDefault="009848AA" w:rsidP="00D05919">
            <w:pPr>
              <w:bidi w:val="0"/>
              <w:jc w:val="center"/>
            </w:pPr>
            <w:r>
              <w:rPr>
                <w:color w:val="000000"/>
                <w:sz w:val="18"/>
                <w:szCs w:val="18"/>
              </w:rPr>
              <w:t>84.7%</w:t>
            </w:r>
          </w:p>
        </w:tc>
        <w:tc>
          <w:tcPr>
            <w:tcW w:w="1300" w:type="dxa"/>
            <w:tcMar>
              <w:top w:w="55" w:type="dxa"/>
              <w:left w:w="85" w:type="dxa"/>
              <w:bottom w:w="55" w:type="dxa"/>
              <w:right w:w="85" w:type="dxa"/>
            </w:tcMar>
          </w:tcPr>
          <w:p w14:paraId="7FFE6C3D" w14:textId="77777777" w:rsidR="00FF0583" w:rsidRDefault="009848AA" w:rsidP="00D05919">
            <w:pPr>
              <w:bidi w:val="0"/>
              <w:jc w:val="center"/>
            </w:pPr>
            <w:r>
              <w:rPr>
                <w:color w:val="000000"/>
                <w:sz w:val="18"/>
                <w:szCs w:val="18"/>
              </w:rPr>
              <w:t>47.4%</w:t>
            </w:r>
          </w:p>
        </w:tc>
        <w:tc>
          <w:tcPr>
            <w:tcW w:w="1300" w:type="dxa"/>
            <w:tcMar>
              <w:top w:w="55" w:type="dxa"/>
              <w:left w:w="85" w:type="dxa"/>
              <w:bottom w:w="55" w:type="dxa"/>
              <w:right w:w="85" w:type="dxa"/>
            </w:tcMar>
          </w:tcPr>
          <w:p w14:paraId="5E8B54D2" w14:textId="77777777" w:rsidR="00FF0583" w:rsidRDefault="009848AA" w:rsidP="00D05919">
            <w:pPr>
              <w:bidi w:val="0"/>
              <w:jc w:val="center"/>
            </w:pPr>
            <w:r>
              <w:rPr>
                <w:color w:val="000000"/>
                <w:sz w:val="18"/>
                <w:szCs w:val="18"/>
              </w:rPr>
              <w:t>37.3</w:t>
            </w:r>
          </w:p>
        </w:tc>
        <w:tc>
          <w:tcPr>
            <w:tcW w:w="1476" w:type="dxa"/>
            <w:tcMar>
              <w:top w:w="55" w:type="dxa"/>
              <w:left w:w="85" w:type="dxa"/>
              <w:bottom w:w="55" w:type="dxa"/>
              <w:right w:w="85" w:type="dxa"/>
            </w:tcMar>
          </w:tcPr>
          <w:p w14:paraId="2241F573" w14:textId="77777777" w:rsidR="00FF0583" w:rsidRDefault="009848AA" w:rsidP="00D05919">
            <w:pPr>
              <w:bidi w:val="0"/>
              <w:jc w:val="center"/>
            </w:pPr>
            <w:r>
              <w:rPr>
                <w:color w:val="000000"/>
                <w:sz w:val="18"/>
                <w:szCs w:val="18"/>
              </w:rPr>
              <w:t>81.5</w:t>
            </w:r>
          </w:p>
        </w:tc>
      </w:tr>
      <w:tr w:rsidR="00FF0583" w14:paraId="3E467EAC" w14:textId="77777777">
        <w:tblPrEx>
          <w:tblCellMar>
            <w:top w:w="0" w:type="dxa"/>
            <w:bottom w:w="0" w:type="dxa"/>
          </w:tblCellMar>
        </w:tblPrEx>
        <w:tc>
          <w:tcPr>
            <w:tcW w:w="2350" w:type="dxa"/>
            <w:shd w:val="clear" w:color="auto" w:fill="F2F6FA"/>
            <w:tcMar>
              <w:top w:w="55" w:type="dxa"/>
              <w:left w:w="85" w:type="dxa"/>
              <w:bottom w:w="55" w:type="dxa"/>
              <w:right w:w="85" w:type="dxa"/>
            </w:tcMar>
          </w:tcPr>
          <w:p w14:paraId="4D33F015" w14:textId="77777777" w:rsidR="00FF0583" w:rsidRDefault="00FF0583" w:rsidP="00D05919">
            <w:pPr>
              <w:bidi w:val="0"/>
            </w:pPr>
          </w:p>
        </w:tc>
        <w:tc>
          <w:tcPr>
            <w:tcW w:w="1300" w:type="dxa"/>
            <w:shd w:val="clear" w:color="auto" w:fill="F2F6FA"/>
            <w:tcMar>
              <w:top w:w="55" w:type="dxa"/>
              <w:left w:w="85" w:type="dxa"/>
              <w:bottom w:w="55" w:type="dxa"/>
              <w:right w:w="85" w:type="dxa"/>
            </w:tcMar>
          </w:tcPr>
          <w:p w14:paraId="5C8E2700" w14:textId="77777777" w:rsidR="00FF0583" w:rsidRDefault="009848AA" w:rsidP="00D05919">
            <w:pPr>
              <w:bidi w:val="0"/>
              <w:jc w:val="center"/>
            </w:pPr>
            <w:r>
              <w:rPr>
                <w:color w:val="000000"/>
                <w:sz w:val="18"/>
                <w:szCs w:val="18"/>
              </w:rPr>
              <w:t>Hybrid</w:t>
            </w:r>
          </w:p>
        </w:tc>
        <w:tc>
          <w:tcPr>
            <w:tcW w:w="1300" w:type="dxa"/>
            <w:shd w:val="clear" w:color="auto" w:fill="F2F6FA"/>
            <w:tcMar>
              <w:top w:w="55" w:type="dxa"/>
              <w:left w:w="85" w:type="dxa"/>
              <w:bottom w:w="55" w:type="dxa"/>
              <w:right w:w="85" w:type="dxa"/>
            </w:tcMar>
          </w:tcPr>
          <w:p w14:paraId="547B0EE1" w14:textId="77777777" w:rsidR="00FF0583" w:rsidRDefault="009848AA" w:rsidP="00D05919">
            <w:pPr>
              <w:bidi w:val="0"/>
              <w:jc w:val="center"/>
            </w:pPr>
            <w:r>
              <w:rPr>
                <w:color w:val="000000"/>
                <w:sz w:val="18"/>
                <w:szCs w:val="18"/>
              </w:rPr>
              <w:t>91.8%</w:t>
            </w:r>
          </w:p>
        </w:tc>
        <w:tc>
          <w:tcPr>
            <w:tcW w:w="1300" w:type="dxa"/>
            <w:shd w:val="clear" w:color="auto" w:fill="F2F6FA"/>
            <w:tcMar>
              <w:top w:w="55" w:type="dxa"/>
              <w:left w:w="85" w:type="dxa"/>
              <w:bottom w:w="55" w:type="dxa"/>
              <w:right w:w="85" w:type="dxa"/>
            </w:tcMar>
          </w:tcPr>
          <w:p w14:paraId="0FF6AC73" w14:textId="77777777" w:rsidR="00FF0583" w:rsidRDefault="009848AA" w:rsidP="00D05919">
            <w:pPr>
              <w:bidi w:val="0"/>
              <w:jc w:val="center"/>
            </w:pPr>
            <w:r>
              <w:rPr>
                <w:color w:val="000000"/>
                <w:sz w:val="18"/>
                <w:szCs w:val="18"/>
              </w:rPr>
              <w:t>55.3%</w:t>
            </w:r>
          </w:p>
        </w:tc>
        <w:tc>
          <w:tcPr>
            <w:tcW w:w="1300" w:type="dxa"/>
            <w:shd w:val="clear" w:color="auto" w:fill="F2F6FA"/>
            <w:tcMar>
              <w:top w:w="55" w:type="dxa"/>
              <w:left w:w="85" w:type="dxa"/>
              <w:bottom w:w="55" w:type="dxa"/>
              <w:right w:w="85" w:type="dxa"/>
            </w:tcMar>
          </w:tcPr>
          <w:p w14:paraId="05428209" w14:textId="77777777" w:rsidR="00FF0583" w:rsidRDefault="009848AA" w:rsidP="00D05919">
            <w:pPr>
              <w:bidi w:val="0"/>
              <w:jc w:val="center"/>
            </w:pPr>
            <w:r>
              <w:rPr>
                <w:color w:val="000000"/>
                <w:sz w:val="18"/>
                <w:szCs w:val="18"/>
              </w:rPr>
              <w:t>36.6</w:t>
            </w:r>
          </w:p>
        </w:tc>
        <w:tc>
          <w:tcPr>
            <w:tcW w:w="1476" w:type="dxa"/>
            <w:shd w:val="clear" w:color="auto" w:fill="F2F6FA"/>
            <w:tcMar>
              <w:top w:w="55" w:type="dxa"/>
              <w:left w:w="85" w:type="dxa"/>
              <w:bottom w:w="55" w:type="dxa"/>
              <w:right w:w="85" w:type="dxa"/>
            </w:tcMar>
          </w:tcPr>
          <w:p w14:paraId="638346F8" w14:textId="77777777" w:rsidR="00FF0583" w:rsidRDefault="009848AA" w:rsidP="00D05919">
            <w:pPr>
              <w:bidi w:val="0"/>
              <w:jc w:val="center"/>
            </w:pPr>
            <w:r>
              <w:rPr>
                <w:color w:val="000000"/>
                <w:sz w:val="18"/>
                <w:szCs w:val="18"/>
              </w:rPr>
              <w:t>87.0</w:t>
            </w:r>
          </w:p>
        </w:tc>
      </w:tr>
      <w:tr w:rsidR="00FF0583" w14:paraId="49C91C03" w14:textId="77777777">
        <w:tblPrEx>
          <w:tblCellMar>
            <w:top w:w="0" w:type="dxa"/>
            <w:bottom w:w="0" w:type="dxa"/>
          </w:tblCellMar>
        </w:tblPrEx>
        <w:tc>
          <w:tcPr>
            <w:tcW w:w="2350" w:type="dxa"/>
            <w:tcMar>
              <w:top w:w="55" w:type="dxa"/>
              <w:left w:w="85" w:type="dxa"/>
              <w:bottom w:w="55" w:type="dxa"/>
              <w:right w:w="85" w:type="dxa"/>
            </w:tcMar>
          </w:tcPr>
          <w:p w14:paraId="31765983" w14:textId="77777777" w:rsidR="00FF0583" w:rsidRDefault="009848AA" w:rsidP="00D05919">
            <w:pPr>
              <w:bidi w:val="0"/>
            </w:pPr>
            <w:r>
              <w:rPr>
                <w:color w:val="000000"/>
                <w:sz w:val="18"/>
                <w:szCs w:val="18"/>
              </w:rPr>
              <w:t>SQL injection (89)</w:t>
            </w:r>
          </w:p>
        </w:tc>
        <w:tc>
          <w:tcPr>
            <w:tcW w:w="1300" w:type="dxa"/>
            <w:tcMar>
              <w:top w:w="55" w:type="dxa"/>
              <w:left w:w="85" w:type="dxa"/>
              <w:bottom w:w="55" w:type="dxa"/>
              <w:right w:w="85" w:type="dxa"/>
            </w:tcMar>
          </w:tcPr>
          <w:p w14:paraId="2454C5F1" w14:textId="77777777" w:rsidR="00FF0583" w:rsidRDefault="009848AA" w:rsidP="00D05919">
            <w:pPr>
              <w:bidi w:val="0"/>
              <w:jc w:val="center"/>
            </w:pPr>
            <w:r>
              <w:rPr>
                <w:color w:val="000000"/>
                <w:sz w:val="18"/>
                <w:szCs w:val="18"/>
              </w:rPr>
              <w:t>Static</w:t>
            </w:r>
          </w:p>
        </w:tc>
        <w:tc>
          <w:tcPr>
            <w:tcW w:w="1300" w:type="dxa"/>
            <w:tcMar>
              <w:top w:w="55" w:type="dxa"/>
              <w:left w:w="85" w:type="dxa"/>
              <w:bottom w:w="55" w:type="dxa"/>
              <w:right w:w="85" w:type="dxa"/>
            </w:tcMar>
          </w:tcPr>
          <w:p w14:paraId="633A6FBD" w14:textId="77777777" w:rsidR="00FF0583" w:rsidRDefault="009848AA" w:rsidP="00D05919">
            <w:pPr>
              <w:bidi w:val="0"/>
              <w:jc w:val="center"/>
            </w:pPr>
            <w:r>
              <w:rPr>
                <w:color w:val="000000"/>
                <w:sz w:val="18"/>
                <w:szCs w:val="18"/>
              </w:rPr>
              <w:t>60.9%</w:t>
            </w:r>
          </w:p>
        </w:tc>
        <w:tc>
          <w:tcPr>
            <w:tcW w:w="1300" w:type="dxa"/>
            <w:tcMar>
              <w:top w:w="55" w:type="dxa"/>
              <w:left w:w="85" w:type="dxa"/>
              <w:bottom w:w="55" w:type="dxa"/>
              <w:right w:w="85" w:type="dxa"/>
            </w:tcMar>
          </w:tcPr>
          <w:p w14:paraId="53DD808C" w14:textId="77777777" w:rsidR="00FF0583" w:rsidRDefault="009848AA" w:rsidP="00D05919">
            <w:pPr>
              <w:bidi w:val="0"/>
              <w:jc w:val="center"/>
            </w:pPr>
            <w:r>
              <w:rPr>
                <w:color w:val="000000"/>
                <w:sz w:val="18"/>
                <w:szCs w:val="18"/>
              </w:rPr>
              <w:t>32.5%</w:t>
            </w:r>
          </w:p>
        </w:tc>
        <w:tc>
          <w:tcPr>
            <w:tcW w:w="1300" w:type="dxa"/>
            <w:tcMar>
              <w:top w:w="55" w:type="dxa"/>
              <w:left w:w="85" w:type="dxa"/>
              <w:bottom w:w="55" w:type="dxa"/>
              <w:right w:w="85" w:type="dxa"/>
            </w:tcMar>
          </w:tcPr>
          <w:p w14:paraId="7399615C" w14:textId="77777777" w:rsidR="00FF0583" w:rsidRDefault="009848AA" w:rsidP="00D05919">
            <w:pPr>
              <w:bidi w:val="0"/>
              <w:jc w:val="center"/>
            </w:pPr>
            <w:r>
              <w:rPr>
                <w:color w:val="000000"/>
                <w:sz w:val="18"/>
                <w:szCs w:val="18"/>
              </w:rPr>
              <w:t>28.4</w:t>
            </w:r>
          </w:p>
        </w:tc>
        <w:tc>
          <w:tcPr>
            <w:tcW w:w="1476" w:type="dxa"/>
            <w:tcMar>
              <w:top w:w="55" w:type="dxa"/>
              <w:left w:w="85" w:type="dxa"/>
              <w:bottom w:w="55" w:type="dxa"/>
              <w:right w:w="85" w:type="dxa"/>
            </w:tcMar>
          </w:tcPr>
          <w:p w14:paraId="5E38F2D7" w14:textId="77777777" w:rsidR="00FF0583" w:rsidRDefault="009848AA" w:rsidP="00D05919">
            <w:pPr>
              <w:bidi w:val="0"/>
              <w:jc w:val="center"/>
            </w:pPr>
            <w:r>
              <w:rPr>
                <w:color w:val="000000"/>
                <w:sz w:val="18"/>
                <w:szCs w:val="18"/>
              </w:rPr>
              <w:t>61.6</w:t>
            </w:r>
          </w:p>
        </w:tc>
      </w:tr>
      <w:tr w:rsidR="00FF0583" w14:paraId="26676117" w14:textId="77777777">
        <w:tblPrEx>
          <w:tblCellMar>
            <w:top w:w="0" w:type="dxa"/>
            <w:bottom w:w="0" w:type="dxa"/>
          </w:tblCellMar>
        </w:tblPrEx>
        <w:tc>
          <w:tcPr>
            <w:tcW w:w="2350" w:type="dxa"/>
            <w:shd w:val="clear" w:color="auto" w:fill="F2F6FA"/>
            <w:tcMar>
              <w:top w:w="55" w:type="dxa"/>
              <w:left w:w="85" w:type="dxa"/>
              <w:bottom w:w="55" w:type="dxa"/>
              <w:right w:w="85" w:type="dxa"/>
            </w:tcMar>
          </w:tcPr>
          <w:p w14:paraId="43448D3C" w14:textId="77777777" w:rsidR="00FF0583" w:rsidRDefault="00FF0583" w:rsidP="00D05919">
            <w:pPr>
              <w:bidi w:val="0"/>
            </w:pPr>
          </w:p>
        </w:tc>
        <w:tc>
          <w:tcPr>
            <w:tcW w:w="1300" w:type="dxa"/>
            <w:shd w:val="clear" w:color="auto" w:fill="F2F6FA"/>
            <w:tcMar>
              <w:top w:w="55" w:type="dxa"/>
              <w:left w:w="85" w:type="dxa"/>
              <w:bottom w:w="55" w:type="dxa"/>
              <w:right w:w="85" w:type="dxa"/>
            </w:tcMar>
          </w:tcPr>
          <w:p w14:paraId="37EB1116" w14:textId="77777777" w:rsidR="00FF0583" w:rsidRDefault="009848AA" w:rsidP="00D05919">
            <w:pPr>
              <w:bidi w:val="0"/>
              <w:jc w:val="center"/>
            </w:pPr>
            <w:r>
              <w:rPr>
                <w:color w:val="000000"/>
                <w:sz w:val="18"/>
                <w:szCs w:val="18"/>
              </w:rPr>
              <w:t>Hybrid</w:t>
            </w:r>
          </w:p>
        </w:tc>
        <w:tc>
          <w:tcPr>
            <w:tcW w:w="1300" w:type="dxa"/>
            <w:shd w:val="clear" w:color="auto" w:fill="F2F6FA"/>
            <w:tcMar>
              <w:top w:w="55" w:type="dxa"/>
              <w:left w:w="85" w:type="dxa"/>
              <w:bottom w:w="55" w:type="dxa"/>
              <w:right w:w="85" w:type="dxa"/>
            </w:tcMar>
          </w:tcPr>
          <w:p w14:paraId="4FFB4E1C" w14:textId="77777777" w:rsidR="00FF0583" w:rsidRDefault="009848AA" w:rsidP="00D05919">
            <w:pPr>
              <w:bidi w:val="0"/>
              <w:jc w:val="center"/>
            </w:pPr>
            <w:r>
              <w:rPr>
                <w:color w:val="000000"/>
                <w:sz w:val="18"/>
                <w:szCs w:val="18"/>
              </w:rPr>
              <w:t>94.2%</w:t>
            </w:r>
          </w:p>
        </w:tc>
        <w:tc>
          <w:tcPr>
            <w:tcW w:w="1300" w:type="dxa"/>
            <w:shd w:val="clear" w:color="auto" w:fill="F2F6FA"/>
            <w:tcMar>
              <w:top w:w="55" w:type="dxa"/>
              <w:left w:w="85" w:type="dxa"/>
              <w:bottom w:w="55" w:type="dxa"/>
              <w:right w:w="85" w:type="dxa"/>
            </w:tcMar>
          </w:tcPr>
          <w:p w14:paraId="76F06F32" w14:textId="77777777" w:rsidR="00FF0583" w:rsidRDefault="009848AA" w:rsidP="00D05919">
            <w:pPr>
              <w:bidi w:val="0"/>
              <w:jc w:val="center"/>
            </w:pPr>
            <w:r>
              <w:rPr>
                <w:color w:val="000000"/>
                <w:sz w:val="18"/>
                <w:szCs w:val="18"/>
              </w:rPr>
              <w:t>74.1%</w:t>
            </w:r>
          </w:p>
        </w:tc>
        <w:tc>
          <w:tcPr>
            <w:tcW w:w="1300" w:type="dxa"/>
            <w:shd w:val="clear" w:color="auto" w:fill="F2F6FA"/>
            <w:tcMar>
              <w:top w:w="55" w:type="dxa"/>
              <w:left w:w="85" w:type="dxa"/>
              <w:bottom w:w="55" w:type="dxa"/>
              <w:right w:w="85" w:type="dxa"/>
            </w:tcMar>
          </w:tcPr>
          <w:p w14:paraId="00E6C801" w14:textId="77777777" w:rsidR="00FF0583" w:rsidRDefault="009848AA" w:rsidP="00D05919">
            <w:pPr>
              <w:bidi w:val="0"/>
              <w:jc w:val="center"/>
            </w:pPr>
            <w:r>
              <w:rPr>
                <w:color w:val="000000"/>
                <w:sz w:val="18"/>
                <w:szCs w:val="18"/>
              </w:rPr>
              <w:t>20.2</w:t>
            </w:r>
          </w:p>
        </w:tc>
        <w:tc>
          <w:tcPr>
            <w:tcW w:w="1476" w:type="dxa"/>
            <w:shd w:val="clear" w:color="auto" w:fill="F2F6FA"/>
            <w:tcMar>
              <w:top w:w="55" w:type="dxa"/>
              <w:left w:w="85" w:type="dxa"/>
              <w:bottom w:w="55" w:type="dxa"/>
              <w:right w:w="85" w:type="dxa"/>
            </w:tcMar>
          </w:tcPr>
          <w:p w14:paraId="30938523" w14:textId="77777777" w:rsidR="00FF0583" w:rsidRDefault="009848AA" w:rsidP="00D05919">
            <w:pPr>
              <w:bidi w:val="0"/>
              <w:jc w:val="center"/>
            </w:pPr>
            <w:r>
              <w:rPr>
                <w:color w:val="000000"/>
                <w:sz w:val="18"/>
                <w:szCs w:val="18"/>
              </w:rPr>
              <w:t>89.0</w:t>
            </w:r>
          </w:p>
        </w:tc>
      </w:tr>
      <w:tr w:rsidR="00FF0583" w14:paraId="16B41FD9" w14:textId="77777777">
        <w:tblPrEx>
          <w:tblCellMar>
            <w:top w:w="0" w:type="dxa"/>
            <w:bottom w:w="0" w:type="dxa"/>
          </w:tblCellMar>
        </w:tblPrEx>
        <w:tc>
          <w:tcPr>
            <w:tcW w:w="2350" w:type="dxa"/>
            <w:shd w:val="clear" w:color="auto" w:fill="DCE9F7"/>
            <w:tcMar>
              <w:top w:w="55" w:type="dxa"/>
              <w:left w:w="85" w:type="dxa"/>
              <w:bottom w:w="55" w:type="dxa"/>
              <w:right w:w="85" w:type="dxa"/>
            </w:tcMar>
          </w:tcPr>
          <w:p w14:paraId="6704785F" w14:textId="77777777" w:rsidR="00FF0583" w:rsidRDefault="009848AA" w:rsidP="00D05919">
            <w:pPr>
              <w:bidi w:val="0"/>
            </w:pPr>
            <w:r>
              <w:rPr>
                <w:b/>
                <w:bCs/>
                <w:color w:val="000000"/>
                <w:sz w:val="18"/>
                <w:szCs w:val="18"/>
              </w:rPr>
              <w:t>ALL JAVA</w:t>
            </w:r>
          </w:p>
        </w:tc>
        <w:tc>
          <w:tcPr>
            <w:tcW w:w="1300" w:type="dxa"/>
            <w:shd w:val="clear" w:color="auto" w:fill="DCE9F7"/>
            <w:tcMar>
              <w:top w:w="55" w:type="dxa"/>
              <w:left w:w="85" w:type="dxa"/>
              <w:bottom w:w="55" w:type="dxa"/>
              <w:right w:w="85" w:type="dxa"/>
            </w:tcMar>
          </w:tcPr>
          <w:p w14:paraId="318AC1DF" w14:textId="77777777" w:rsidR="00FF0583" w:rsidRDefault="009848AA" w:rsidP="00D05919">
            <w:pPr>
              <w:bidi w:val="0"/>
              <w:jc w:val="center"/>
            </w:pPr>
            <w:r>
              <w:rPr>
                <w:b/>
                <w:bCs/>
                <w:color w:val="000000"/>
                <w:sz w:val="18"/>
                <w:szCs w:val="18"/>
              </w:rPr>
              <w:t>Static</w:t>
            </w:r>
          </w:p>
        </w:tc>
        <w:tc>
          <w:tcPr>
            <w:tcW w:w="1300" w:type="dxa"/>
            <w:shd w:val="clear" w:color="auto" w:fill="DCE9F7"/>
            <w:tcMar>
              <w:top w:w="55" w:type="dxa"/>
              <w:left w:w="85" w:type="dxa"/>
              <w:bottom w:w="55" w:type="dxa"/>
              <w:right w:w="85" w:type="dxa"/>
            </w:tcMar>
          </w:tcPr>
          <w:p w14:paraId="333C52A4" w14:textId="77777777" w:rsidR="00FF0583" w:rsidRDefault="009848AA" w:rsidP="00D05919">
            <w:pPr>
              <w:bidi w:val="0"/>
              <w:jc w:val="center"/>
            </w:pPr>
            <w:r>
              <w:rPr>
                <w:b/>
                <w:bCs/>
                <w:color w:val="000000"/>
                <w:sz w:val="18"/>
                <w:szCs w:val="18"/>
              </w:rPr>
              <w:t>77.5%</w:t>
            </w:r>
          </w:p>
        </w:tc>
        <w:tc>
          <w:tcPr>
            <w:tcW w:w="1300" w:type="dxa"/>
            <w:shd w:val="clear" w:color="auto" w:fill="DCE9F7"/>
            <w:tcMar>
              <w:top w:w="55" w:type="dxa"/>
              <w:left w:w="85" w:type="dxa"/>
              <w:bottom w:w="55" w:type="dxa"/>
              <w:right w:w="85" w:type="dxa"/>
            </w:tcMar>
          </w:tcPr>
          <w:p w14:paraId="2C3B341F" w14:textId="77777777" w:rsidR="00FF0583" w:rsidRDefault="009848AA" w:rsidP="00D05919">
            <w:pPr>
              <w:bidi w:val="0"/>
              <w:jc w:val="center"/>
            </w:pPr>
            <w:r>
              <w:rPr>
                <w:b/>
                <w:bCs/>
                <w:color w:val="000000"/>
                <w:sz w:val="18"/>
                <w:szCs w:val="18"/>
              </w:rPr>
              <w:t>29.1%</w:t>
            </w:r>
          </w:p>
        </w:tc>
        <w:tc>
          <w:tcPr>
            <w:tcW w:w="1300" w:type="dxa"/>
            <w:shd w:val="clear" w:color="auto" w:fill="DCE9F7"/>
            <w:tcMar>
              <w:top w:w="55" w:type="dxa"/>
              <w:left w:w="85" w:type="dxa"/>
              <w:bottom w:w="55" w:type="dxa"/>
              <w:right w:w="85" w:type="dxa"/>
            </w:tcMar>
          </w:tcPr>
          <w:p w14:paraId="764B5B3B" w14:textId="77777777" w:rsidR="00FF0583" w:rsidRDefault="009848AA" w:rsidP="00D05919">
            <w:pPr>
              <w:bidi w:val="0"/>
              <w:jc w:val="center"/>
            </w:pPr>
            <w:r>
              <w:rPr>
                <w:b/>
                <w:bCs/>
                <w:color w:val="000000"/>
                <w:sz w:val="18"/>
                <w:szCs w:val="18"/>
              </w:rPr>
              <w:t>48.3</w:t>
            </w:r>
          </w:p>
        </w:tc>
        <w:tc>
          <w:tcPr>
            <w:tcW w:w="1476" w:type="dxa"/>
            <w:shd w:val="clear" w:color="auto" w:fill="DCE9F7"/>
            <w:tcMar>
              <w:top w:w="55" w:type="dxa"/>
              <w:left w:w="85" w:type="dxa"/>
              <w:bottom w:w="55" w:type="dxa"/>
              <w:right w:w="85" w:type="dxa"/>
            </w:tcMar>
          </w:tcPr>
          <w:p w14:paraId="43F7DBB2" w14:textId="77777777" w:rsidR="00FF0583" w:rsidRDefault="009848AA" w:rsidP="00D05919">
            <w:pPr>
              <w:bidi w:val="0"/>
              <w:jc w:val="center"/>
            </w:pPr>
            <w:r>
              <w:rPr>
                <w:b/>
                <w:bCs/>
                <w:color w:val="000000"/>
                <w:sz w:val="18"/>
                <w:szCs w:val="18"/>
              </w:rPr>
              <w:t>77.1</w:t>
            </w:r>
          </w:p>
        </w:tc>
      </w:tr>
      <w:tr w:rsidR="00FF0583" w14:paraId="294BF761" w14:textId="77777777">
        <w:tblPrEx>
          <w:tblCellMar>
            <w:top w:w="0" w:type="dxa"/>
            <w:bottom w:w="0" w:type="dxa"/>
          </w:tblCellMar>
        </w:tblPrEx>
        <w:tc>
          <w:tcPr>
            <w:tcW w:w="2350" w:type="dxa"/>
            <w:shd w:val="clear" w:color="auto" w:fill="DCE9F7"/>
            <w:tcMar>
              <w:top w:w="55" w:type="dxa"/>
              <w:left w:w="85" w:type="dxa"/>
              <w:bottom w:w="55" w:type="dxa"/>
              <w:right w:w="85" w:type="dxa"/>
            </w:tcMar>
          </w:tcPr>
          <w:p w14:paraId="173675B1" w14:textId="77777777" w:rsidR="00FF0583" w:rsidRDefault="00FF0583" w:rsidP="00D05919">
            <w:pPr>
              <w:bidi w:val="0"/>
            </w:pPr>
          </w:p>
        </w:tc>
        <w:tc>
          <w:tcPr>
            <w:tcW w:w="1300" w:type="dxa"/>
            <w:shd w:val="clear" w:color="auto" w:fill="DCE9F7"/>
            <w:tcMar>
              <w:top w:w="55" w:type="dxa"/>
              <w:left w:w="85" w:type="dxa"/>
              <w:bottom w:w="55" w:type="dxa"/>
              <w:right w:w="85" w:type="dxa"/>
            </w:tcMar>
          </w:tcPr>
          <w:p w14:paraId="1F4DC113" w14:textId="77777777" w:rsidR="00FF0583" w:rsidRDefault="009848AA" w:rsidP="00D05919">
            <w:pPr>
              <w:bidi w:val="0"/>
              <w:jc w:val="center"/>
            </w:pPr>
            <w:r>
              <w:rPr>
                <w:b/>
                <w:bCs/>
                <w:color w:val="000000"/>
                <w:sz w:val="18"/>
                <w:szCs w:val="18"/>
              </w:rPr>
              <w:t>Hybrid</w:t>
            </w:r>
          </w:p>
        </w:tc>
        <w:tc>
          <w:tcPr>
            <w:tcW w:w="1300" w:type="dxa"/>
            <w:shd w:val="clear" w:color="auto" w:fill="DCE9F7"/>
            <w:tcMar>
              <w:top w:w="55" w:type="dxa"/>
              <w:left w:w="85" w:type="dxa"/>
              <w:bottom w:w="55" w:type="dxa"/>
              <w:right w:w="85" w:type="dxa"/>
            </w:tcMar>
          </w:tcPr>
          <w:p w14:paraId="04F4AB1B" w14:textId="77777777" w:rsidR="00FF0583" w:rsidRDefault="009848AA" w:rsidP="00D05919">
            <w:pPr>
              <w:bidi w:val="0"/>
              <w:jc w:val="center"/>
            </w:pPr>
            <w:r>
              <w:rPr>
                <w:b/>
                <w:bCs/>
                <w:color w:val="000000"/>
                <w:sz w:val="18"/>
                <w:szCs w:val="18"/>
              </w:rPr>
              <w:t>90.3%</w:t>
            </w:r>
          </w:p>
        </w:tc>
        <w:tc>
          <w:tcPr>
            <w:tcW w:w="1300" w:type="dxa"/>
            <w:shd w:val="clear" w:color="auto" w:fill="DCE9F7"/>
            <w:tcMar>
              <w:top w:w="55" w:type="dxa"/>
              <w:left w:w="85" w:type="dxa"/>
              <w:bottom w:w="55" w:type="dxa"/>
              <w:right w:w="85" w:type="dxa"/>
            </w:tcMar>
          </w:tcPr>
          <w:p w14:paraId="3954DCF0" w14:textId="77777777" w:rsidR="00FF0583" w:rsidRDefault="009848AA" w:rsidP="00D05919">
            <w:pPr>
              <w:bidi w:val="0"/>
              <w:jc w:val="center"/>
            </w:pPr>
            <w:r>
              <w:rPr>
                <w:b/>
                <w:bCs/>
                <w:color w:val="000000"/>
                <w:sz w:val="18"/>
                <w:szCs w:val="18"/>
              </w:rPr>
              <w:t>44.3%</w:t>
            </w:r>
          </w:p>
        </w:tc>
        <w:tc>
          <w:tcPr>
            <w:tcW w:w="1300" w:type="dxa"/>
            <w:shd w:val="clear" w:color="auto" w:fill="DCE9F7"/>
            <w:tcMar>
              <w:top w:w="55" w:type="dxa"/>
              <w:left w:w="85" w:type="dxa"/>
              <w:bottom w:w="55" w:type="dxa"/>
              <w:right w:w="85" w:type="dxa"/>
            </w:tcMar>
          </w:tcPr>
          <w:p w14:paraId="07ACAA86" w14:textId="77777777" w:rsidR="00FF0583" w:rsidRDefault="009848AA" w:rsidP="00D05919">
            <w:pPr>
              <w:bidi w:val="0"/>
              <w:jc w:val="center"/>
            </w:pPr>
            <w:r>
              <w:rPr>
                <w:b/>
                <w:bCs/>
                <w:color w:val="000000"/>
                <w:sz w:val="18"/>
                <w:szCs w:val="18"/>
              </w:rPr>
              <w:t>46.0</w:t>
            </w:r>
          </w:p>
        </w:tc>
        <w:tc>
          <w:tcPr>
            <w:tcW w:w="1476" w:type="dxa"/>
            <w:shd w:val="clear" w:color="auto" w:fill="DCE9F7"/>
            <w:tcMar>
              <w:top w:w="55" w:type="dxa"/>
              <w:left w:w="85" w:type="dxa"/>
              <w:bottom w:w="55" w:type="dxa"/>
              <w:right w:w="85" w:type="dxa"/>
            </w:tcMar>
          </w:tcPr>
          <w:p w14:paraId="0616872A" w14:textId="77777777" w:rsidR="00FF0583" w:rsidRDefault="009848AA" w:rsidP="00D05919">
            <w:pPr>
              <w:bidi w:val="0"/>
              <w:jc w:val="center"/>
            </w:pPr>
            <w:r>
              <w:rPr>
                <w:b/>
                <w:bCs/>
                <w:color w:val="000000"/>
                <w:sz w:val="18"/>
                <w:szCs w:val="18"/>
              </w:rPr>
              <w:t>87.6</w:t>
            </w:r>
          </w:p>
        </w:tc>
      </w:tr>
    </w:tbl>
    <w:p w14:paraId="625E02A7" w14:textId="77777777" w:rsidR="00FF0583" w:rsidRDefault="009848AA" w:rsidP="00D05919">
      <w:pPr>
        <w:bidi w:val="0"/>
        <w:spacing w:after="130" w:line="278" w:lineRule="auto"/>
      </w:pPr>
      <w:r>
        <w:t>Weak cryptography and weak hashing are detected with zero false positives. The taint categories carry high false-positive rates, and Section 6 shows in detail that every one of those false positives is produced by a deliberately adversarial safe case rathe</w:t>
      </w:r>
      <w:r>
        <w:t>r than by realistic code.</w:t>
      </w:r>
    </w:p>
    <w:p w14:paraId="4B98A645" w14:textId="77777777" w:rsidR="00FF0583" w:rsidRDefault="009848AA" w:rsidP="00D05919">
      <w:pPr>
        <w:bidi w:val="0"/>
        <w:spacing w:after="130" w:line="278" w:lineRule="auto"/>
      </w:pPr>
      <w:r>
        <w:t>The hybrid raises detection from 77.5% to 90.3% — missed vulnerabilities fall from 154 to 66 — and raises F3 from 77.1 to 87.6. Youden declines slightly, from 48.3 to 46.0, because it weights a false alarm on an adversarial synthetic case as heavily as a m</w:t>
      </w:r>
      <w:r>
        <w:t>issed SQL injection.</w:t>
      </w:r>
    </w:p>
    <w:p w14:paraId="3A2F8A98" w14:textId="77777777" w:rsidR="00FF0583" w:rsidRDefault="009848AA" w:rsidP="00D05919">
      <w:pPr>
        <w:pStyle w:val="Heading2"/>
        <w:spacing w:before="260" w:after="110"/>
      </w:pPr>
      <w:r>
        <w:rPr>
          <w:b/>
          <w:bCs/>
          <w:color w:val="1F4E79"/>
          <w:sz w:val="24"/>
          <w:szCs w:val="24"/>
        </w:rPr>
        <w:t>4.2 Comparison against published scanners</w:t>
      </w:r>
    </w:p>
    <w:p w14:paraId="4CE4C7C7" w14:textId="77777777" w:rsidR="00FF0583" w:rsidRDefault="009848AA" w:rsidP="00D05919">
      <w:pPr>
        <w:bidi w:val="0"/>
        <w:spacing w:after="130" w:line="278" w:lineRule="auto"/>
      </w:pPr>
      <w:r>
        <w:t xml:space="preserve">An independent 2026 evaluation ran </w:t>
      </w:r>
      <w:proofErr w:type="spellStart"/>
      <w:r>
        <w:t>CodeQL</w:t>
      </w:r>
      <w:proofErr w:type="spellEnd"/>
      <w:r>
        <w:t xml:space="preserve">, </w:t>
      </w:r>
      <w:proofErr w:type="spellStart"/>
      <w:r>
        <w:t>Semgrep</w:t>
      </w:r>
      <w:proofErr w:type="spellEnd"/>
      <w:r>
        <w:t xml:space="preserve">, SonarQube and </w:t>
      </w:r>
      <w:proofErr w:type="spellStart"/>
      <w:r>
        <w:t>Joern</w:t>
      </w:r>
      <w:proofErr w:type="spellEnd"/>
      <w:r>
        <w:t xml:space="preserve"> on OWASP Benchmark v1.2 — the same corpus used here, comprising 2,740 cases of which 1,325 are non-vulnerable.</w:t>
      </w:r>
    </w:p>
    <w:tbl>
      <w:tblPr>
        <w:tblW w:w="90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2400"/>
        <w:gridCol w:w="4026"/>
      </w:tblGrid>
      <w:tr w:rsidR="00FF0583" w14:paraId="64879730" w14:textId="77777777">
        <w:tblPrEx>
          <w:tblCellMar>
            <w:top w:w="0" w:type="dxa"/>
            <w:bottom w:w="0" w:type="dxa"/>
          </w:tblCellMar>
        </w:tblPrEx>
        <w:trPr>
          <w:tblHeader/>
        </w:trPr>
        <w:tc>
          <w:tcPr>
            <w:tcW w:w="2600" w:type="dxa"/>
            <w:shd w:val="clear" w:color="auto" w:fill="1F4E79"/>
            <w:tcMar>
              <w:top w:w="55" w:type="dxa"/>
              <w:left w:w="85" w:type="dxa"/>
              <w:bottom w:w="55" w:type="dxa"/>
              <w:right w:w="85" w:type="dxa"/>
            </w:tcMar>
          </w:tcPr>
          <w:p w14:paraId="7FD0FFF8" w14:textId="77777777" w:rsidR="00FF0583" w:rsidRDefault="009848AA" w:rsidP="00D05919">
            <w:pPr>
              <w:bidi w:val="0"/>
            </w:pPr>
            <w:r>
              <w:rPr>
                <w:b/>
                <w:bCs/>
                <w:color w:val="FFFFFF"/>
                <w:sz w:val="18"/>
                <w:szCs w:val="18"/>
              </w:rPr>
              <w:t>Tool</w:t>
            </w:r>
          </w:p>
        </w:tc>
        <w:tc>
          <w:tcPr>
            <w:tcW w:w="2400" w:type="dxa"/>
            <w:shd w:val="clear" w:color="auto" w:fill="1F4E79"/>
            <w:tcMar>
              <w:top w:w="55" w:type="dxa"/>
              <w:left w:w="85" w:type="dxa"/>
              <w:bottom w:w="55" w:type="dxa"/>
              <w:right w:w="85" w:type="dxa"/>
            </w:tcMar>
          </w:tcPr>
          <w:p w14:paraId="0FF8D5C4" w14:textId="77777777" w:rsidR="00FF0583" w:rsidRDefault="009848AA" w:rsidP="00D05919">
            <w:pPr>
              <w:bidi w:val="0"/>
              <w:jc w:val="center"/>
            </w:pPr>
            <w:r>
              <w:rPr>
                <w:b/>
                <w:bCs/>
                <w:color w:val="FFFFFF"/>
                <w:sz w:val="18"/>
                <w:szCs w:val="18"/>
              </w:rPr>
              <w:t>Non-vulnerable cases flagged</w:t>
            </w:r>
          </w:p>
        </w:tc>
        <w:tc>
          <w:tcPr>
            <w:tcW w:w="4026" w:type="dxa"/>
            <w:shd w:val="clear" w:color="auto" w:fill="1F4E79"/>
            <w:tcMar>
              <w:top w:w="55" w:type="dxa"/>
              <w:left w:w="85" w:type="dxa"/>
              <w:bottom w:w="55" w:type="dxa"/>
              <w:right w:w="85" w:type="dxa"/>
            </w:tcMar>
          </w:tcPr>
          <w:p w14:paraId="582D7FAB" w14:textId="77777777" w:rsidR="00FF0583" w:rsidRDefault="009848AA" w:rsidP="00D05919">
            <w:pPr>
              <w:bidi w:val="0"/>
              <w:jc w:val="center"/>
            </w:pPr>
            <w:r>
              <w:rPr>
                <w:b/>
                <w:bCs/>
                <w:color w:val="FFFFFF"/>
                <w:sz w:val="18"/>
                <w:szCs w:val="18"/>
              </w:rPr>
              <w:t>Note</w:t>
            </w:r>
          </w:p>
        </w:tc>
      </w:tr>
      <w:tr w:rsidR="00FF0583" w14:paraId="6E91A61E" w14:textId="77777777">
        <w:tblPrEx>
          <w:tblCellMar>
            <w:top w:w="0" w:type="dxa"/>
            <w:bottom w:w="0" w:type="dxa"/>
          </w:tblCellMar>
        </w:tblPrEx>
        <w:tc>
          <w:tcPr>
            <w:tcW w:w="2600" w:type="dxa"/>
            <w:tcMar>
              <w:top w:w="55" w:type="dxa"/>
              <w:left w:w="85" w:type="dxa"/>
              <w:bottom w:w="55" w:type="dxa"/>
              <w:right w:w="85" w:type="dxa"/>
            </w:tcMar>
          </w:tcPr>
          <w:p w14:paraId="40C004FF" w14:textId="77777777" w:rsidR="00FF0583" w:rsidRDefault="009848AA" w:rsidP="00D05919">
            <w:pPr>
              <w:bidi w:val="0"/>
            </w:pPr>
            <w:r>
              <w:rPr>
                <w:color w:val="000000"/>
                <w:sz w:val="18"/>
                <w:szCs w:val="18"/>
              </w:rPr>
              <w:t>SonarQube</w:t>
            </w:r>
          </w:p>
        </w:tc>
        <w:tc>
          <w:tcPr>
            <w:tcW w:w="2400" w:type="dxa"/>
            <w:tcMar>
              <w:top w:w="55" w:type="dxa"/>
              <w:left w:w="85" w:type="dxa"/>
              <w:bottom w:w="55" w:type="dxa"/>
              <w:right w:w="85" w:type="dxa"/>
            </w:tcMar>
          </w:tcPr>
          <w:p w14:paraId="218C8E72" w14:textId="77777777" w:rsidR="00FF0583" w:rsidRDefault="009848AA" w:rsidP="00D05919">
            <w:pPr>
              <w:bidi w:val="0"/>
              <w:jc w:val="center"/>
            </w:pPr>
            <w:r>
              <w:rPr>
                <w:color w:val="000000"/>
                <w:sz w:val="18"/>
                <w:szCs w:val="18"/>
              </w:rPr>
              <w:t>94.6%</w:t>
            </w:r>
          </w:p>
        </w:tc>
        <w:tc>
          <w:tcPr>
            <w:tcW w:w="4026" w:type="dxa"/>
            <w:tcMar>
              <w:top w:w="55" w:type="dxa"/>
              <w:left w:w="85" w:type="dxa"/>
              <w:bottom w:w="55" w:type="dxa"/>
              <w:right w:w="85" w:type="dxa"/>
            </w:tcMar>
          </w:tcPr>
          <w:p w14:paraId="28415CCB" w14:textId="77777777" w:rsidR="00FF0583" w:rsidRDefault="009848AA" w:rsidP="00D05919">
            <w:pPr>
              <w:bidi w:val="0"/>
              <w:jc w:val="center"/>
            </w:pPr>
            <w:r>
              <w:rPr>
                <w:color w:val="000000"/>
                <w:sz w:val="18"/>
                <w:szCs w:val="18"/>
              </w:rPr>
              <w:t>1,254 false posit</w:t>
            </w:r>
            <w:r>
              <w:rPr>
                <w:color w:val="000000"/>
                <w:sz w:val="18"/>
                <w:szCs w:val="18"/>
              </w:rPr>
              <w:t>ives</w:t>
            </w:r>
          </w:p>
        </w:tc>
      </w:tr>
      <w:tr w:rsidR="00FF0583" w14:paraId="099F5699" w14:textId="77777777">
        <w:tblPrEx>
          <w:tblCellMar>
            <w:top w:w="0" w:type="dxa"/>
            <w:bottom w:w="0" w:type="dxa"/>
          </w:tblCellMar>
        </w:tblPrEx>
        <w:tc>
          <w:tcPr>
            <w:tcW w:w="2600" w:type="dxa"/>
            <w:shd w:val="clear" w:color="auto" w:fill="F2F6FA"/>
            <w:tcMar>
              <w:top w:w="55" w:type="dxa"/>
              <w:left w:w="85" w:type="dxa"/>
              <w:bottom w:w="55" w:type="dxa"/>
              <w:right w:w="85" w:type="dxa"/>
            </w:tcMar>
          </w:tcPr>
          <w:p w14:paraId="649ECCF3" w14:textId="77777777" w:rsidR="00FF0583" w:rsidRDefault="009848AA" w:rsidP="00D05919">
            <w:pPr>
              <w:bidi w:val="0"/>
            </w:pPr>
            <w:proofErr w:type="spellStart"/>
            <w:r>
              <w:rPr>
                <w:color w:val="000000"/>
                <w:sz w:val="18"/>
                <w:szCs w:val="18"/>
              </w:rPr>
              <w:t>Semgrep</w:t>
            </w:r>
            <w:proofErr w:type="spellEnd"/>
          </w:p>
        </w:tc>
        <w:tc>
          <w:tcPr>
            <w:tcW w:w="2400" w:type="dxa"/>
            <w:shd w:val="clear" w:color="auto" w:fill="F2F6FA"/>
            <w:tcMar>
              <w:top w:w="55" w:type="dxa"/>
              <w:left w:w="85" w:type="dxa"/>
              <w:bottom w:w="55" w:type="dxa"/>
              <w:right w:w="85" w:type="dxa"/>
            </w:tcMar>
          </w:tcPr>
          <w:p w14:paraId="3B297074" w14:textId="77777777" w:rsidR="00FF0583" w:rsidRDefault="009848AA" w:rsidP="00D05919">
            <w:pPr>
              <w:bidi w:val="0"/>
              <w:jc w:val="center"/>
            </w:pPr>
            <w:r>
              <w:rPr>
                <w:color w:val="000000"/>
                <w:sz w:val="18"/>
                <w:szCs w:val="18"/>
              </w:rPr>
              <w:t>74.8%</w:t>
            </w:r>
          </w:p>
        </w:tc>
        <w:tc>
          <w:tcPr>
            <w:tcW w:w="4026" w:type="dxa"/>
            <w:shd w:val="clear" w:color="auto" w:fill="F2F6FA"/>
            <w:tcMar>
              <w:top w:w="55" w:type="dxa"/>
              <w:left w:w="85" w:type="dxa"/>
              <w:bottom w:w="55" w:type="dxa"/>
              <w:right w:w="85" w:type="dxa"/>
            </w:tcMar>
          </w:tcPr>
          <w:p w14:paraId="3FCBD461" w14:textId="77777777" w:rsidR="00FF0583" w:rsidRDefault="009848AA" w:rsidP="00D05919">
            <w:pPr>
              <w:bidi w:val="0"/>
              <w:jc w:val="center"/>
            </w:pPr>
            <w:r>
              <w:rPr>
                <w:color w:val="000000"/>
                <w:sz w:val="18"/>
                <w:szCs w:val="18"/>
              </w:rPr>
              <w:t>—</w:t>
            </w:r>
          </w:p>
        </w:tc>
      </w:tr>
      <w:tr w:rsidR="00FF0583" w14:paraId="38376CD9" w14:textId="77777777">
        <w:tblPrEx>
          <w:tblCellMar>
            <w:top w:w="0" w:type="dxa"/>
            <w:bottom w:w="0" w:type="dxa"/>
          </w:tblCellMar>
        </w:tblPrEx>
        <w:tc>
          <w:tcPr>
            <w:tcW w:w="2600" w:type="dxa"/>
            <w:tcMar>
              <w:top w:w="55" w:type="dxa"/>
              <w:left w:w="85" w:type="dxa"/>
              <w:bottom w:w="55" w:type="dxa"/>
              <w:right w:w="85" w:type="dxa"/>
            </w:tcMar>
          </w:tcPr>
          <w:p w14:paraId="40C9D864" w14:textId="77777777" w:rsidR="00FF0583" w:rsidRDefault="009848AA" w:rsidP="00D05919">
            <w:pPr>
              <w:bidi w:val="0"/>
            </w:pPr>
            <w:proofErr w:type="spellStart"/>
            <w:r>
              <w:rPr>
                <w:color w:val="000000"/>
                <w:sz w:val="18"/>
                <w:szCs w:val="18"/>
              </w:rPr>
              <w:t>CodeQL</w:t>
            </w:r>
            <w:proofErr w:type="spellEnd"/>
          </w:p>
        </w:tc>
        <w:tc>
          <w:tcPr>
            <w:tcW w:w="2400" w:type="dxa"/>
            <w:tcMar>
              <w:top w:w="55" w:type="dxa"/>
              <w:left w:w="85" w:type="dxa"/>
              <w:bottom w:w="55" w:type="dxa"/>
              <w:right w:w="85" w:type="dxa"/>
            </w:tcMar>
          </w:tcPr>
          <w:p w14:paraId="1A7F3FA2" w14:textId="77777777" w:rsidR="00FF0583" w:rsidRDefault="009848AA" w:rsidP="00D05919">
            <w:pPr>
              <w:bidi w:val="0"/>
              <w:jc w:val="center"/>
            </w:pPr>
            <w:r>
              <w:rPr>
                <w:color w:val="000000"/>
                <w:sz w:val="18"/>
                <w:szCs w:val="18"/>
              </w:rPr>
              <w:t>68.2%</w:t>
            </w:r>
          </w:p>
        </w:tc>
        <w:tc>
          <w:tcPr>
            <w:tcW w:w="4026" w:type="dxa"/>
            <w:tcMar>
              <w:top w:w="55" w:type="dxa"/>
              <w:left w:w="85" w:type="dxa"/>
              <w:bottom w:w="55" w:type="dxa"/>
              <w:right w:w="85" w:type="dxa"/>
            </w:tcMar>
          </w:tcPr>
          <w:p w14:paraId="1EB8F262" w14:textId="77777777" w:rsidR="00FF0583" w:rsidRDefault="009848AA" w:rsidP="00D05919">
            <w:pPr>
              <w:bidi w:val="0"/>
              <w:jc w:val="center"/>
            </w:pPr>
            <w:r>
              <w:rPr>
                <w:color w:val="000000"/>
                <w:sz w:val="18"/>
                <w:szCs w:val="18"/>
              </w:rPr>
              <w:t>Best F1 (74.4%); 904 false positives</w:t>
            </w:r>
          </w:p>
        </w:tc>
      </w:tr>
      <w:tr w:rsidR="00FF0583" w14:paraId="4C61FC7B" w14:textId="77777777">
        <w:tblPrEx>
          <w:tblCellMar>
            <w:top w:w="0" w:type="dxa"/>
            <w:bottom w:w="0" w:type="dxa"/>
          </w:tblCellMar>
        </w:tblPrEx>
        <w:tc>
          <w:tcPr>
            <w:tcW w:w="2600" w:type="dxa"/>
            <w:shd w:val="clear" w:color="auto" w:fill="F2F6FA"/>
            <w:tcMar>
              <w:top w:w="55" w:type="dxa"/>
              <w:left w:w="85" w:type="dxa"/>
              <w:bottom w:w="55" w:type="dxa"/>
              <w:right w:w="85" w:type="dxa"/>
            </w:tcMar>
          </w:tcPr>
          <w:p w14:paraId="4157931B" w14:textId="77777777" w:rsidR="00FF0583" w:rsidRDefault="009848AA" w:rsidP="00D05919">
            <w:pPr>
              <w:bidi w:val="0"/>
            </w:pPr>
            <w:proofErr w:type="spellStart"/>
            <w:r>
              <w:rPr>
                <w:color w:val="000000"/>
                <w:sz w:val="18"/>
                <w:szCs w:val="18"/>
              </w:rPr>
              <w:t>Joern</w:t>
            </w:r>
            <w:proofErr w:type="spellEnd"/>
          </w:p>
        </w:tc>
        <w:tc>
          <w:tcPr>
            <w:tcW w:w="2400" w:type="dxa"/>
            <w:shd w:val="clear" w:color="auto" w:fill="F2F6FA"/>
            <w:tcMar>
              <w:top w:w="55" w:type="dxa"/>
              <w:left w:w="85" w:type="dxa"/>
              <w:bottom w:w="55" w:type="dxa"/>
              <w:right w:w="85" w:type="dxa"/>
            </w:tcMar>
          </w:tcPr>
          <w:p w14:paraId="57B33738" w14:textId="77777777" w:rsidR="00FF0583" w:rsidRDefault="009848AA" w:rsidP="00D05919">
            <w:pPr>
              <w:bidi w:val="0"/>
              <w:jc w:val="center"/>
            </w:pPr>
            <w:r>
              <w:rPr>
                <w:color w:val="000000"/>
                <w:sz w:val="18"/>
                <w:szCs w:val="18"/>
              </w:rPr>
              <w:t>Low</w:t>
            </w:r>
          </w:p>
        </w:tc>
        <w:tc>
          <w:tcPr>
            <w:tcW w:w="4026" w:type="dxa"/>
            <w:shd w:val="clear" w:color="auto" w:fill="F2F6FA"/>
            <w:tcMar>
              <w:top w:w="55" w:type="dxa"/>
              <w:left w:w="85" w:type="dxa"/>
              <w:bottom w:w="55" w:type="dxa"/>
              <w:right w:w="85" w:type="dxa"/>
            </w:tcMar>
          </w:tcPr>
          <w:p w14:paraId="115A32F8" w14:textId="77777777" w:rsidR="00FF0583" w:rsidRDefault="009848AA" w:rsidP="00D05919">
            <w:pPr>
              <w:bidi w:val="0"/>
              <w:jc w:val="center"/>
            </w:pPr>
            <w:r>
              <w:rPr>
                <w:color w:val="000000"/>
                <w:sz w:val="18"/>
                <w:szCs w:val="18"/>
              </w:rPr>
              <w:t>Recall only 8.2% — detects almost nothing</w:t>
            </w:r>
          </w:p>
        </w:tc>
      </w:tr>
      <w:tr w:rsidR="00FF0583" w14:paraId="03ABB849" w14:textId="77777777">
        <w:tblPrEx>
          <w:tblCellMar>
            <w:top w:w="0" w:type="dxa"/>
            <w:bottom w:w="0" w:type="dxa"/>
          </w:tblCellMar>
        </w:tblPrEx>
        <w:tc>
          <w:tcPr>
            <w:tcW w:w="2600" w:type="dxa"/>
            <w:shd w:val="clear" w:color="auto" w:fill="DCE9F7"/>
            <w:tcMar>
              <w:top w:w="55" w:type="dxa"/>
              <w:left w:w="85" w:type="dxa"/>
              <w:bottom w:w="55" w:type="dxa"/>
              <w:right w:w="85" w:type="dxa"/>
            </w:tcMar>
          </w:tcPr>
          <w:p w14:paraId="661FD0D9" w14:textId="77777777" w:rsidR="00FF0583" w:rsidRDefault="009848AA" w:rsidP="00D05919">
            <w:pPr>
              <w:bidi w:val="0"/>
            </w:pPr>
            <w:proofErr w:type="spellStart"/>
            <w:r>
              <w:rPr>
                <w:b/>
                <w:bCs/>
                <w:color w:val="000000"/>
                <w:sz w:val="18"/>
                <w:szCs w:val="18"/>
              </w:rPr>
              <w:t>SecureAssist</w:t>
            </w:r>
            <w:proofErr w:type="spellEnd"/>
            <w:r>
              <w:rPr>
                <w:b/>
                <w:bCs/>
                <w:color w:val="000000"/>
                <w:sz w:val="18"/>
                <w:szCs w:val="18"/>
              </w:rPr>
              <w:t xml:space="preserve"> (static)</w:t>
            </w:r>
          </w:p>
        </w:tc>
        <w:tc>
          <w:tcPr>
            <w:tcW w:w="2400" w:type="dxa"/>
            <w:shd w:val="clear" w:color="auto" w:fill="DCE9F7"/>
            <w:tcMar>
              <w:top w:w="55" w:type="dxa"/>
              <w:left w:w="85" w:type="dxa"/>
              <w:bottom w:w="55" w:type="dxa"/>
              <w:right w:w="85" w:type="dxa"/>
            </w:tcMar>
          </w:tcPr>
          <w:p w14:paraId="6D9C10B0" w14:textId="77777777" w:rsidR="00FF0583" w:rsidRDefault="009848AA" w:rsidP="00D05919">
            <w:pPr>
              <w:bidi w:val="0"/>
              <w:jc w:val="center"/>
            </w:pPr>
            <w:r>
              <w:rPr>
                <w:b/>
                <w:bCs/>
                <w:color w:val="000000"/>
                <w:sz w:val="18"/>
                <w:szCs w:val="18"/>
              </w:rPr>
              <w:t>29.1%</w:t>
            </w:r>
          </w:p>
        </w:tc>
        <w:tc>
          <w:tcPr>
            <w:tcW w:w="4026" w:type="dxa"/>
            <w:shd w:val="clear" w:color="auto" w:fill="DCE9F7"/>
            <w:tcMar>
              <w:top w:w="55" w:type="dxa"/>
              <w:left w:w="85" w:type="dxa"/>
              <w:bottom w:w="55" w:type="dxa"/>
              <w:right w:w="85" w:type="dxa"/>
            </w:tcMar>
          </w:tcPr>
          <w:p w14:paraId="17391372" w14:textId="77777777" w:rsidR="00FF0583" w:rsidRDefault="009848AA" w:rsidP="00D05919">
            <w:pPr>
              <w:bidi w:val="0"/>
              <w:jc w:val="center"/>
            </w:pPr>
            <w:r>
              <w:rPr>
                <w:b/>
                <w:bCs/>
                <w:color w:val="000000"/>
                <w:sz w:val="18"/>
                <w:szCs w:val="18"/>
              </w:rPr>
              <w:t>On the five categories implemented</w:t>
            </w:r>
          </w:p>
        </w:tc>
      </w:tr>
    </w:tbl>
    <w:p w14:paraId="6DC98103" w14:textId="77777777" w:rsidR="00FF0583" w:rsidRDefault="009848AA" w:rsidP="00D05919">
      <w:pPr>
        <w:bidi w:val="0"/>
        <w:spacing w:before="70" w:after="190"/>
      </w:pPr>
      <w:r>
        <w:rPr>
          <w:i/>
          <w:iCs/>
          <w:color w:val="444444"/>
          <w:sz w:val="18"/>
          <w:szCs w:val="18"/>
        </w:rPr>
        <w:t xml:space="preserve">The published figures are benchmark-wide across all eleven categories; </w:t>
      </w:r>
      <w:proofErr w:type="spellStart"/>
      <w:r>
        <w:rPr>
          <w:i/>
          <w:iCs/>
          <w:color w:val="444444"/>
          <w:sz w:val="18"/>
          <w:szCs w:val="18"/>
        </w:rPr>
        <w:t>SecureAssist</w:t>
      </w:r>
      <w:proofErr w:type="spellEnd"/>
      <w:r>
        <w:rPr>
          <w:i/>
          <w:iCs/>
          <w:color w:val="444444"/>
          <w:sz w:val="18"/>
          <w:szCs w:val="18"/>
        </w:rPr>
        <w:t xml:space="preserve"> targets five. The mixes differ, so this table </w:t>
      </w:r>
      <w:proofErr w:type="spellStart"/>
      <w:r>
        <w:rPr>
          <w:i/>
          <w:iCs/>
          <w:color w:val="444444"/>
          <w:sz w:val="18"/>
          <w:szCs w:val="18"/>
        </w:rPr>
        <w:t>characterises</w:t>
      </w:r>
      <w:proofErr w:type="spellEnd"/>
      <w:r>
        <w:rPr>
          <w:i/>
          <w:iCs/>
          <w:color w:val="444444"/>
          <w:sz w:val="18"/>
          <w:szCs w:val="18"/>
        </w:rPr>
        <w:t xml:space="preserve"> the difficulty of the benchmark rather than establishing a ranking. Per-category comparisons below are like-for-</w:t>
      </w:r>
      <w:r>
        <w:rPr>
          <w:i/>
          <w:iCs/>
          <w:color w:val="444444"/>
          <w:sz w:val="18"/>
          <w:szCs w:val="18"/>
        </w:rPr>
        <w:t>like.</w:t>
      </w:r>
    </w:p>
    <w:p w14:paraId="66674EA4" w14:textId="77777777" w:rsidR="00FF0583" w:rsidRDefault="009848AA" w:rsidP="00D05919">
      <w:pPr>
        <w:bidi w:val="0"/>
        <w:spacing w:after="130" w:line="278" w:lineRule="auto"/>
      </w:pPr>
      <w:r>
        <w:t xml:space="preserve">The relevant conclusion is that a high false-positive rate on this benchmark is the normal outcome for any tool that detects taint-flow vulnerabilities at all. Tools with low false-positive rates achieve them by detecting very little — </w:t>
      </w:r>
      <w:proofErr w:type="spellStart"/>
      <w:r>
        <w:t>Joern</w:t>
      </w:r>
      <w:proofErr w:type="spellEnd"/>
      <w:r>
        <w:t xml:space="preserve"> reports </w:t>
      </w:r>
      <w:r>
        <w:t>8.2% recall. The same study observes that most non-vulnerable cases are flagged by at least one scanner, attributing this to correlated semantic blind spots rather than isolated tool-specific errors.</w:t>
      </w:r>
    </w:p>
    <w:p w14:paraId="2440E1D7" w14:textId="77777777" w:rsidR="00FF0583" w:rsidRDefault="009848AA" w:rsidP="00D05919">
      <w:pPr>
        <w:pStyle w:val="Heading3"/>
        <w:spacing w:before="200" w:after="90"/>
      </w:pPr>
      <w:r>
        <w:rPr>
          <w:b/>
          <w:bCs/>
          <w:color w:val="2E75B6"/>
          <w:sz w:val="21"/>
          <w:szCs w:val="21"/>
        </w:rPr>
        <w:lastRenderedPageBreak/>
        <w:t>A like-for-like comparison on CWE-327</w:t>
      </w:r>
    </w:p>
    <w:p w14:paraId="6824BD09" w14:textId="77777777" w:rsidR="00FF0583" w:rsidRDefault="009848AA" w:rsidP="00D05919">
      <w:pPr>
        <w:bidi w:val="0"/>
        <w:spacing w:after="130" w:line="278" w:lineRule="auto"/>
      </w:pPr>
      <w:r>
        <w:t>The same study pub</w:t>
      </w:r>
      <w:r>
        <w:t>lishes per-CWE figures. Quoting directly:</w:t>
      </w:r>
    </w:p>
    <w:p w14:paraId="6474EA7E" w14:textId="77777777" w:rsidR="00FF0583" w:rsidRDefault="009848AA" w:rsidP="00D05919">
      <w:pPr>
        <w:shd w:val="clear" w:color="auto" w:fill="F4F4F4"/>
        <w:bidi w:val="0"/>
        <w:spacing w:before="40" w:after="40"/>
      </w:pPr>
      <w:r>
        <w:rPr>
          <w:rFonts w:ascii="Consolas" w:eastAsia="Consolas" w:hAnsi="Consolas" w:cs="Consolas"/>
          <w:sz w:val="17"/>
          <w:szCs w:val="17"/>
        </w:rPr>
        <w:t>"Its FPR reaches 1.00 for CWE-327 and CWE-330, and remains</w:t>
      </w:r>
    </w:p>
    <w:p w14:paraId="7454D703" w14:textId="77777777" w:rsidR="00FF0583" w:rsidRDefault="009848AA" w:rsidP="00D05919">
      <w:pPr>
        <w:shd w:val="clear" w:color="auto" w:fill="F4F4F4"/>
        <w:bidi w:val="0"/>
        <w:spacing w:before="40" w:after="40"/>
      </w:pPr>
      <w:r>
        <w:rPr>
          <w:rFonts w:ascii="Consolas" w:eastAsia="Consolas" w:hAnsi="Consolas" w:cs="Consolas"/>
          <w:sz w:val="17"/>
          <w:szCs w:val="17"/>
        </w:rPr>
        <w:t xml:space="preserve"> above 0.80 for injection flows like CWE-78"</w:t>
      </w:r>
    </w:p>
    <w:p w14:paraId="75C975DD" w14:textId="77777777" w:rsidR="00FF0583" w:rsidRDefault="009848AA" w:rsidP="00D05919">
      <w:pPr>
        <w:bidi w:val="0"/>
        <w:spacing w:after="130" w:line="278" w:lineRule="auto"/>
      </w:pPr>
      <w:r>
        <w:t>with the heatmap description clarifying that values of 1.00 indicate the tool flags almost every non-vulnerabl</w:t>
      </w:r>
      <w:r>
        <w:t xml:space="preserve">e test instance. The same </w:t>
      </w:r>
      <w:proofErr w:type="spellStart"/>
      <w:r>
        <w:t>behaviour</w:t>
      </w:r>
      <w:proofErr w:type="spellEnd"/>
      <w:r>
        <w:t xml:space="preserve"> is reported for </w:t>
      </w:r>
      <w:proofErr w:type="spellStart"/>
      <w:r>
        <w:t>Semgrep</w:t>
      </w:r>
      <w:proofErr w:type="spellEnd"/>
      <w:r>
        <w:t>.</w:t>
      </w:r>
    </w:p>
    <w:tbl>
      <w:tblPr>
        <w:tblW w:w="90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2100"/>
        <w:gridCol w:w="2100"/>
        <w:gridCol w:w="2226"/>
      </w:tblGrid>
      <w:tr w:rsidR="00FF0583" w14:paraId="0721B884" w14:textId="77777777">
        <w:tblPrEx>
          <w:tblCellMar>
            <w:top w:w="0" w:type="dxa"/>
            <w:bottom w:w="0" w:type="dxa"/>
          </w:tblCellMar>
        </w:tblPrEx>
        <w:trPr>
          <w:tblHeader/>
        </w:trPr>
        <w:tc>
          <w:tcPr>
            <w:tcW w:w="2600" w:type="dxa"/>
            <w:shd w:val="clear" w:color="auto" w:fill="1F4E79"/>
            <w:tcMar>
              <w:top w:w="55" w:type="dxa"/>
              <w:left w:w="85" w:type="dxa"/>
              <w:bottom w:w="55" w:type="dxa"/>
              <w:right w:w="85" w:type="dxa"/>
            </w:tcMar>
          </w:tcPr>
          <w:p w14:paraId="4CBB8F27" w14:textId="77777777" w:rsidR="00FF0583" w:rsidRDefault="009848AA" w:rsidP="00D05919">
            <w:pPr>
              <w:bidi w:val="0"/>
            </w:pPr>
            <w:r>
              <w:rPr>
                <w:b/>
                <w:bCs/>
                <w:color w:val="FFFFFF"/>
                <w:sz w:val="18"/>
                <w:szCs w:val="18"/>
              </w:rPr>
              <w:t>CWE</w:t>
            </w:r>
          </w:p>
        </w:tc>
        <w:tc>
          <w:tcPr>
            <w:tcW w:w="2100" w:type="dxa"/>
            <w:shd w:val="clear" w:color="auto" w:fill="1F4E79"/>
            <w:tcMar>
              <w:top w:w="55" w:type="dxa"/>
              <w:left w:w="85" w:type="dxa"/>
              <w:bottom w:w="55" w:type="dxa"/>
              <w:right w:w="85" w:type="dxa"/>
            </w:tcMar>
          </w:tcPr>
          <w:p w14:paraId="526FAC59" w14:textId="77777777" w:rsidR="00FF0583" w:rsidRDefault="009848AA" w:rsidP="00D05919">
            <w:pPr>
              <w:bidi w:val="0"/>
              <w:jc w:val="center"/>
            </w:pPr>
            <w:proofErr w:type="spellStart"/>
            <w:r>
              <w:rPr>
                <w:b/>
                <w:bCs/>
                <w:color w:val="FFFFFF"/>
                <w:sz w:val="18"/>
                <w:szCs w:val="18"/>
              </w:rPr>
              <w:t>CodeQL</w:t>
            </w:r>
            <w:proofErr w:type="spellEnd"/>
          </w:p>
        </w:tc>
        <w:tc>
          <w:tcPr>
            <w:tcW w:w="2100" w:type="dxa"/>
            <w:shd w:val="clear" w:color="auto" w:fill="1F4E79"/>
            <w:tcMar>
              <w:top w:w="55" w:type="dxa"/>
              <w:left w:w="85" w:type="dxa"/>
              <w:bottom w:w="55" w:type="dxa"/>
              <w:right w:w="85" w:type="dxa"/>
            </w:tcMar>
          </w:tcPr>
          <w:p w14:paraId="2133C2BA" w14:textId="77777777" w:rsidR="00FF0583" w:rsidRDefault="009848AA" w:rsidP="00D05919">
            <w:pPr>
              <w:bidi w:val="0"/>
              <w:jc w:val="center"/>
            </w:pPr>
            <w:proofErr w:type="spellStart"/>
            <w:r>
              <w:rPr>
                <w:b/>
                <w:bCs/>
                <w:color w:val="FFFFFF"/>
                <w:sz w:val="18"/>
                <w:szCs w:val="18"/>
              </w:rPr>
              <w:t>Semgrep</w:t>
            </w:r>
            <w:proofErr w:type="spellEnd"/>
          </w:p>
        </w:tc>
        <w:tc>
          <w:tcPr>
            <w:tcW w:w="2226" w:type="dxa"/>
            <w:shd w:val="clear" w:color="auto" w:fill="1F4E79"/>
            <w:tcMar>
              <w:top w:w="55" w:type="dxa"/>
              <w:left w:w="85" w:type="dxa"/>
              <w:bottom w:w="55" w:type="dxa"/>
              <w:right w:w="85" w:type="dxa"/>
            </w:tcMar>
          </w:tcPr>
          <w:p w14:paraId="59C21EBA" w14:textId="77777777" w:rsidR="00FF0583" w:rsidRDefault="009848AA" w:rsidP="00D05919">
            <w:pPr>
              <w:bidi w:val="0"/>
              <w:jc w:val="center"/>
            </w:pPr>
            <w:proofErr w:type="spellStart"/>
            <w:r>
              <w:rPr>
                <w:b/>
                <w:bCs/>
                <w:color w:val="FFFFFF"/>
                <w:sz w:val="18"/>
                <w:szCs w:val="18"/>
              </w:rPr>
              <w:t>SecureAssist</w:t>
            </w:r>
            <w:proofErr w:type="spellEnd"/>
          </w:p>
        </w:tc>
      </w:tr>
      <w:tr w:rsidR="00FF0583" w14:paraId="68BD32DE" w14:textId="77777777">
        <w:tblPrEx>
          <w:tblCellMar>
            <w:top w:w="0" w:type="dxa"/>
            <w:bottom w:w="0" w:type="dxa"/>
          </w:tblCellMar>
        </w:tblPrEx>
        <w:tc>
          <w:tcPr>
            <w:tcW w:w="2600" w:type="dxa"/>
            <w:shd w:val="clear" w:color="auto" w:fill="DCE9F7"/>
            <w:tcMar>
              <w:top w:w="55" w:type="dxa"/>
              <w:left w:w="85" w:type="dxa"/>
              <w:bottom w:w="55" w:type="dxa"/>
              <w:right w:w="85" w:type="dxa"/>
            </w:tcMar>
          </w:tcPr>
          <w:p w14:paraId="33B0457E" w14:textId="77777777" w:rsidR="00FF0583" w:rsidRDefault="009848AA" w:rsidP="00D05919">
            <w:pPr>
              <w:bidi w:val="0"/>
            </w:pPr>
            <w:r>
              <w:rPr>
                <w:b/>
                <w:bCs/>
                <w:color w:val="000000"/>
                <w:sz w:val="18"/>
                <w:szCs w:val="18"/>
              </w:rPr>
              <w:t>CWE-327 — weak cryptography</w:t>
            </w:r>
          </w:p>
        </w:tc>
        <w:tc>
          <w:tcPr>
            <w:tcW w:w="2100" w:type="dxa"/>
            <w:shd w:val="clear" w:color="auto" w:fill="DCE9F7"/>
            <w:tcMar>
              <w:top w:w="55" w:type="dxa"/>
              <w:left w:w="85" w:type="dxa"/>
              <w:bottom w:w="55" w:type="dxa"/>
              <w:right w:w="85" w:type="dxa"/>
            </w:tcMar>
          </w:tcPr>
          <w:p w14:paraId="0C66CCB1" w14:textId="77777777" w:rsidR="00FF0583" w:rsidRDefault="009848AA" w:rsidP="00D05919">
            <w:pPr>
              <w:bidi w:val="0"/>
              <w:jc w:val="center"/>
            </w:pPr>
            <w:r>
              <w:rPr>
                <w:b/>
                <w:bCs/>
                <w:color w:val="000000"/>
                <w:sz w:val="18"/>
                <w:szCs w:val="18"/>
              </w:rPr>
              <w:t>FPR 1.00</w:t>
            </w:r>
          </w:p>
        </w:tc>
        <w:tc>
          <w:tcPr>
            <w:tcW w:w="2100" w:type="dxa"/>
            <w:shd w:val="clear" w:color="auto" w:fill="DCE9F7"/>
            <w:tcMar>
              <w:top w:w="55" w:type="dxa"/>
              <w:left w:w="85" w:type="dxa"/>
              <w:bottom w:w="55" w:type="dxa"/>
              <w:right w:w="85" w:type="dxa"/>
            </w:tcMar>
          </w:tcPr>
          <w:p w14:paraId="5EC75493" w14:textId="77777777" w:rsidR="00FF0583" w:rsidRDefault="009848AA" w:rsidP="00D05919">
            <w:pPr>
              <w:bidi w:val="0"/>
              <w:jc w:val="center"/>
            </w:pPr>
            <w:r>
              <w:rPr>
                <w:b/>
                <w:bCs/>
                <w:color w:val="000000"/>
                <w:sz w:val="18"/>
                <w:szCs w:val="18"/>
              </w:rPr>
              <w:t>FPR 1.00</w:t>
            </w:r>
          </w:p>
        </w:tc>
        <w:tc>
          <w:tcPr>
            <w:tcW w:w="2226" w:type="dxa"/>
            <w:shd w:val="clear" w:color="auto" w:fill="DCE9F7"/>
            <w:tcMar>
              <w:top w:w="55" w:type="dxa"/>
              <w:left w:w="85" w:type="dxa"/>
              <w:bottom w:w="55" w:type="dxa"/>
              <w:right w:w="85" w:type="dxa"/>
            </w:tcMar>
          </w:tcPr>
          <w:p w14:paraId="20048709" w14:textId="77777777" w:rsidR="00FF0583" w:rsidRDefault="009848AA" w:rsidP="00D05919">
            <w:pPr>
              <w:bidi w:val="0"/>
              <w:jc w:val="center"/>
            </w:pPr>
            <w:r>
              <w:rPr>
                <w:b/>
                <w:bCs/>
                <w:color w:val="000000"/>
                <w:sz w:val="18"/>
                <w:szCs w:val="18"/>
              </w:rPr>
              <w:t>100% detection, FPR 0.00</w:t>
            </w:r>
          </w:p>
        </w:tc>
      </w:tr>
      <w:tr w:rsidR="00FF0583" w14:paraId="3547D0F6" w14:textId="77777777">
        <w:tblPrEx>
          <w:tblCellMar>
            <w:top w:w="0" w:type="dxa"/>
            <w:bottom w:w="0" w:type="dxa"/>
          </w:tblCellMar>
        </w:tblPrEx>
        <w:tc>
          <w:tcPr>
            <w:tcW w:w="2600" w:type="dxa"/>
            <w:shd w:val="clear" w:color="auto" w:fill="DCE9F7"/>
            <w:tcMar>
              <w:top w:w="55" w:type="dxa"/>
              <w:left w:w="85" w:type="dxa"/>
              <w:bottom w:w="55" w:type="dxa"/>
              <w:right w:w="85" w:type="dxa"/>
            </w:tcMar>
          </w:tcPr>
          <w:p w14:paraId="3D555D3E" w14:textId="77777777" w:rsidR="00FF0583" w:rsidRDefault="009848AA" w:rsidP="00D05919">
            <w:pPr>
              <w:bidi w:val="0"/>
            </w:pPr>
            <w:r>
              <w:rPr>
                <w:b/>
                <w:bCs/>
                <w:color w:val="000000"/>
                <w:sz w:val="18"/>
                <w:szCs w:val="18"/>
              </w:rPr>
              <w:t>CWE-78 — command injection</w:t>
            </w:r>
          </w:p>
        </w:tc>
        <w:tc>
          <w:tcPr>
            <w:tcW w:w="2100" w:type="dxa"/>
            <w:shd w:val="clear" w:color="auto" w:fill="DCE9F7"/>
            <w:tcMar>
              <w:top w:w="55" w:type="dxa"/>
              <w:left w:w="85" w:type="dxa"/>
              <w:bottom w:w="55" w:type="dxa"/>
              <w:right w:w="85" w:type="dxa"/>
            </w:tcMar>
          </w:tcPr>
          <w:p w14:paraId="0EE6F143" w14:textId="77777777" w:rsidR="00FF0583" w:rsidRDefault="009848AA" w:rsidP="00D05919">
            <w:pPr>
              <w:bidi w:val="0"/>
              <w:jc w:val="center"/>
            </w:pPr>
            <w:r>
              <w:rPr>
                <w:b/>
                <w:bCs/>
                <w:color w:val="000000"/>
                <w:sz w:val="18"/>
                <w:szCs w:val="18"/>
              </w:rPr>
              <w:t>FPR &gt; 0.80</w:t>
            </w:r>
          </w:p>
        </w:tc>
        <w:tc>
          <w:tcPr>
            <w:tcW w:w="2100" w:type="dxa"/>
            <w:shd w:val="clear" w:color="auto" w:fill="DCE9F7"/>
            <w:tcMar>
              <w:top w:w="55" w:type="dxa"/>
              <w:left w:w="85" w:type="dxa"/>
              <w:bottom w:w="55" w:type="dxa"/>
              <w:right w:w="85" w:type="dxa"/>
            </w:tcMar>
          </w:tcPr>
          <w:p w14:paraId="4CC253BB" w14:textId="77777777" w:rsidR="00FF0583" w:rsidRDefault="009848AA" w:rsidP="00D05919">
            <w:pPr>
              <w:bidi w:val="0"/>
              <w:jc w:val="center"/>
            </w:pPr>
            <w:r>
              <w:rPr>
                <w:b/>
                <w:bCs/>
                <w:color w:val="000000"/>
                <w:sz w:val="18"/>
                <w:szCs w:val="18"/>
              </w:rPr>
              <w:t>—</w:t>
            </w:r>
          </w:p>
        </w:tc>
        <w:tc>
          <w:tcPr>
            <w:tcW w:w="2226" w:type="dxa"/>
            <w:shd w:val="clear" w:color="auto" w:fill="DCE9F7"/>
            <w:tcMar>
              <w:top w:w="55" w:type="dxa"/>
              <w:left w:w="85" w:type="dxa"/>
              <w:bottom w:w="55" w:type="dxa"/>
              <w:right w:w="85" w:type="dxa"/>
            </w:tcMar>
          </w:tcPr>
          <w:p w14:paraId="56131635" w14:textId="77777777" w:rsidR="00FF0583" w:rsidRDefault="009848AA" w:rsidP="00D05919">
            <w:pPr>
              <w:bidi w:val="0"/>
              <w:jc w:val="center"/>
            </w:pPr>
            <w:r>
              <w:rPr>
                <w:b/>
                <w:bCs/>
                <w:color w:val="000000"/>
                <w:sz w:val="18"/>
                <w:szCs w:val="18"/>
              </w:rPr>
              <w:t>FPR 0.60</w:t>
            </w:r>
          </w:p>
        </w:tc>
      </w:tr>
    </w:tbl>
    <w:p w14:paraId="1F2841D0" w14:textId="77777777" w:rsidR="00FF0583" w:rsidRDefault="009848AA" w:rsidP="00D05919">
      <w:pPr>
        <w:pBdr>
          <w:left w:val="single" w:sz="18" w:space="8" w:color="1F4E79"/>
        </w:pBdr>
        <w:shd w:val="clear" w:color="auto" w:fill="DCE9F7"/>
        <w:bidi w:val="0"/>
        <w:spacing w:before="150" w:after="190"/>
        <w:ind w:left="120" w:right="120"/>
      </w:pPr>
      <w:r>
        <w:rPr>
          <w:b/>
          <w:bCs/>
          <w:color w:val="17375E"/>
          <w:sz w:val="20"/>
          <w:szCs w:val="20"/>
        </w:rPr>
        <w:t xml:space="preserve">On weak cryptography, same benchmark and same CWE, </w:t>
      </w:r>
      <w:proofErr w:type="spellStart"/>
      <w:r>
        <w:rPr>
          <w:b/>
          <w:bCs/>
          <w:color w:val="17375E"/>
          <w:sz w:val="20"/>
          <w:szCs w:val="20"/>
        </w:rPr>
        <w:t>SecureAssist</w:t>
      </w:r>
      <w:proofErr w:type="spellEnd"/>
      <w:r>
        <w:rPr>
          <w:b/>
          <w:bCs/>
          <w:color w:val="17375E"/>
          <w:sz w:val="20"/>
          <w:szCs w:val="20"/>
        </w:rPr>
        <w:t xml:space="preserve"> detects every vulnerable case and flags no safe one, where both comparison tools flag every safe case. Its command-injection false-positive rate is also below </w:t>
      </w:r>
      <w:proofErr w:type="spellStart"/>
      <w:r>
        <w:rPr>
          <w:b/>
          <w:bCs/>
          <w:color w:val="17375E"/>
          <w:sz w:val="20"/>
          <w:szCs w:val="20"/>
        </w:rPr>
        <w:t>CodeQL's</w:t>
      </w:r>
      <w:proofErr w:type="spellEnd"/>
      <w:r>
        <w:rPr>
          <w:b/>
          <w:bCs/>
          <w:color w:val="17375E"/>
          <w:sz w:val="20"/>
          <w:szCs w:val="20"/>
        </w:rPr>
        <w:t>, though both are high.</w:t>
      </w:r>
    </w:p>
    <w:p w14:paraId="6671973C" w14:textId="77777777" w:rsidR="00FF0583" w:rsidRDefault="009848AA" w:rsidP="00D05919">
      <w:pPr>
        <w:bidi w:val="0"/>
        <w:spacing w:after="130" w:line="278" w:lineRule="auto"/>
      </w:pPr>
      <w:r>
        <w:t xml:space="preserve">Two stages of that study must be kept apart. Its raw SAST measurements show </w:t>
      </w:r>
      <w:proofErr w:type="spellStart"/>
      <w:r>
        <w:t>CodeQL</w:t>
      </w:r>
      <w:proofErr w:type="spellEnd"/>
      <w:r>
        <w:t xml:space="preserve"> at a false-positive rate above 0.80 on injection flows and 1.00 on cryptography — both high. Its observation that residual false positives concentrate in policy and cryptogr</w:t>
      </w:r>
      <w:r>
        <w:t xml:space="preserve">aphy CWEs while injection is filtered reliably describes the output after LLM-based post-filtering, not the scanners' raw </w:t>
      </w:r>
      <w:proofErr w:type="spellStart"/>
      <w:r>
        <w:t>behaviour</w:t>
      </w:r>
      <w:proofErr w:type="spellEnd"/>
      <w:r>
        <w:t>.</w:t>
      </w:r>
    </w:p>
    <w:p w14:paraId="2EC3CE5C" w14:textId="77777777" w:rsidR="00FF0583" w:rsidRDefault="009848AA" w:rsidP="00D05919">
      <w:pPr>
        <w:bidi w:val="0"/>
        <w:spacing w:after="130" w:line="278" w:lineRule="auto"/>
      </w:pPr>
      <w:r>
        <w:t xml:space="preserve">On the raw comparison the profiles differ instructively: </w:t>
      </w:r>
      <w:proofErr w:type="spellStart"/>
      <w:r>
        <w:t>CodeQL</w:t>
      </w:r>
      <w:proofErr w:type="spellEnd"/>
      <w:r>
        <w:t xml:space="preserve"> and </w:t>
      </w:r>
      <w:proofErr w:type="spellStart"/>
      <w:r>
        <w:t>Semgrep</w:t>
      </w:r>
      <w:proofErr w:type="spellEnd"/>
      <w:r>
        <w:t xml:space="preserve"> are at their worst on cryptography, where </w:t>
      </w:r>
      <w:proofErr w:type="spellStart"/>
      <w:r>
        <w:t>Secur</w:t>
      </w:r>
      <w:r>
        <w:t>eAssist</w:t>
      </w:r>
      <w:proofErr w:type="spellEnd"/>
      <w:r>
        <w:t xml:space="preserve"> is at its best, while </w:t>
      </w:r>
      <w:proofErr w:type="spellStart"/>
      <w:r>
        <w:t>SecureAssist</w:t>
      </w:r>
      <w:proofErr w:type="spellEnd"/>
      <w:r>
        <w:t xml:space="preserve"> is at its worst on injection, where </w:t>
      </w:r>
      <w:proofErr w:type="spellStart"/>
      <w:r>
        <w:t>CodeQL</w:t>
      </w:r>
      <w:proofErr w:type="spellEnd"/>
      <w:r>
        <w:t xml:space="preserve"> is merely poor rather than total. The two designs fail in different places, which is an argument for combining approaches rather than choosing between them.</w:t>
      </w:r>
    </w:p>
    <w:p w14:paraId="28D0790A" w14:textId="77777777" w:rsidR="00FF0583" w:rsidRDefault="009848AA" w:rsidP="00D05919">
      <w:pPr>
        <w:bidi w:val="0"/>
      </w:pPr>
      <w:r>
        <w:br w:type="page"/>
      </w:r>
    </w:p>
    <w:p w14:paraId="60C03166" w14:textId="77777777" w:rsidR="00FF0583" w:rsidRDefault="009848AA" w:rsidP="00D05919">
      <w:pPr>
        <w:pStyle w:val="Heading1"/>
        <w:pBdr>
          <w:bottom w:val="single" w:sz="6" w:space="4" w:color="1F4E79"/>
        </w:pBdr>
        <w:spacing w:before="340" w:after="150"/>
      </w:pPr>
      <w:r>
        <w:rPr>
          <w:b/>
          <w:bCs/>
          <w:color w:val="1F4E79"/>
          <w:sz w:val="29"/>
          <w:szCs w:val="29"/>
        </w:rPr>
        <w:lastRenderedPageBreak/>
        <w:t>5. C — NIST</w:t>
      </w:r>
      <w:r>
        <w:rPr>
          <w:b/>
          <w:bCs/>
          <w:color w:val="1F4E79"/>
          <w:sz w:val="29"/>
          <w:szCs w:val="29"/>
        </w:rPr>
        <w:t xml:space="preserve"> Juliet</w:t>
      </w:r>
    </w:p>
    <w:p w14:paraId="4833FBCF" w14:textId="77777777" w:rsidR="00FF0583" w:rsidRDefault="009848AA" w:rsidP="00D05919">
      <w:pPr>
        <w:bidi w:val="0"/>
        <w:spacing w:after="130" w:line="278" w:lineRule="auto"/>
      </w:pPr>
      <w:r>
        <w:t>The Juliet Test Suite is NIST's reference corpus for C and C++ static analysis. Evaluation is restricted to flow variants 01–21, in which the data flow is contained within a single function, and to test-case families absent from the model's trainin</w:t>
      </w:r>
      <w:r>
        <w:t>g corpus. 969 function-level cases remain.</w:t>
      </w:r>
    </w:p>
    <w:p w14:paraId="0D50014E" w14:textId="77777777" w:rsidR="00FF0583" w:rsidRDefault="009848AA" w:rsidP="00D05919">
      <w:pPr>
        <w:bidi w:val="0"/>
        <w:spacing w:before="70" w:after="190"/>
      </w:pPr>
      <w:r>
        <w:rPr>
          <w:i/>
          <w:iCs/>
          <w:color w:val="444444"/>
          <w:sz w:val="18"/>
          <w:szCs w:val="18"/>
        </w:rPr>
        <w:t xml:space="preserve">This scoping is conservative rather than exact. The analyzer resolves </w:t>
      </w:r>
      <w:proofErr w:type="gramStart"/>
      <w:r>
        <w:rPr>
          <w:i/>
          <w:iCs/>
          <w:color w:val="444444"/>
          <w:sz w:val="18"/>
          <w:szCs w:val="18"/>
        </w:rPr>
        <w:t>calls</w:t>
      </w:r>
      <w:proofErr w:type="gramEnd"/>
      <w:r>
        <w:rPr>
          <w:i/>
          <w:iCs/>
          <w:color w:val="444444"/>
          <w:sz w:val="18"/>
          <w:szCs w:val="18"/>
        </w:rPr>
        <w:t xml:space="preserve"> to functions defined in the same file, so Juliet's same-file cross-function variants are not beyond its design; they were excluded to kee</w:t>
      </w:r>
      <w:r>
        <w:rPr>
          <w:i/>
          <w:iCs/>
          <w:color w:val="444444"/>
          <w:sz w:val="18"/>
          <w:szCs w:val="18"/>
        </w:rPr>
        <w:t>p the measured set homogeneous, and the reported figures therefore say nothing about them either way. Variants that split the flow across separate source files are genuinely out of scope.</w:t>
      </w:r>
    </w:p>
    <w:p w14:paraId="514EBD4A" w14:textId="77777777" w:rsidR="00FF0583" w:rsidRDefault="009848AA" w:rsidP="00D05919">
      <w:pPr>
        <w:pStyle w:val="Heading2"/>
        <w:spacing w:before="260" w:after="110"/>
      </w:pPr>
      <w:r>
        <w:rPr>
          <w:b/>
          <w:bCs/>
          <w:color w:val="1F4E79"/>
          <w:sz w:val="24"/>
          <w:szCs w:val="24"/>
        </w:rPr>
        <w:t>5.1 Per-category results</w:t>
      </w:r>
    </w:p>
    <w:tbl>
      <w:tblPr>
        <w:tblW w:w="90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350"/>
        <w:gridCol w:w="1300"/>
        <w:gridCol w:w="1300"/>
        <w:gridCol w:w="1300"/>
        <w:gridCol w:w="1300"/>
        <w:gridCol w:w="1476"/>
      </w:tblGrid>
      <w:tr w:rsidR="00FF0583" w14:paraId="4651BF49" w14:textId="77777777">
        <w:tblPrEx>
          <w:tblCellMar>
            <w:top w:w="0" w:type="dxa"/>
            <w:bottom w:w="0" w:type="dxa"/>
          </w:tblCellMar>
        </w:tblPrEx>
        <w:trPr>
          <w:tblHeader/>
        </w:trPr>
        <w:tc>
          <w:tcPr>
            <w:tcW w:w="2350" w:type="dxa"/>
            <w:shd w:val="clear" w:color="auto" w:fill="1F4E79"/>
            <w:tcMar>
              <w:top w:w="55" w:type="dxa"/>
              <w:left w:w="85" w:type="dxa"/>
              <w:bottom w:w="55" w:type="dxa"/>
              <w:right w:w="85" w:type="dxa"/>
            </w:tcMar>
          </w:tcPr>
          <w:p w14:paraId="54C0A350" w14:textId="77777777" w:rsidR="00FF0583" w:rsidRDefault="009848AA" w:rsidP="00D05919">
            <w:pPr>
              <w:bidi w:val="0"/>
            </w:pPr>
            <w:r>
              <w:rPr>
                <w:b/>
                <w:bCs/>
                <w:color w:val="FFFFFF"/>
                <w:sz w:val="18"/>
                <w:szCs w:val="18"/>
              </w:rPr>
              <w:t>Category (CWE)</w:t>
            </w:r>
          </w:p>
        </w:tc>
        <w:tc>
          <w:tcPr>
            <w:tcW w:w="1300" w:type="dxa"/>
            <w:shd w:val="clear" w:color="auto" w:fill="1F4E79"/>
            <w:tcMar>
              <w:top w:w="55" w:type="dxa"/>
              <w:left w:w="85" w:type="dxa"/>
              <w:bottom w:w="55" w:type="dxa"/>
              <w:right w:w="85" w:type="dxa"/>
            </w:tcMar>
          </w:tcPr>
          <w:p w14:paraId="7D460F52" w14:textId="77777777" w:rsidR="00FF0583" w:rsidRDefault="009848AA" w:rsidP="00D05919">
            <w:pPr>
              <w:bidi w:val="0"/>
              <w:jc w:val="center"/>
            </w:pPr>
            <w:r>
              <w:rPr>
                <w:b/>
                <w:bCs/>
                <w:color w:val="FFFFFF"/>
                <w:sz w:val="18"/>
                <w:szCs w:val="18"/>
              </w:rPr>
              <w:t>Config</w:t>
            </w:r>
          </w:p>
        </w:tc>
        <w:tc>
          <w:tcPr>
            <w:tcW w:w="1300" w:type="dxa"/>
            <w:shd w:val="clear" w:color="auto" w:fill="1F4E79"/>
            <w:tcMar>
              <w:top w:w="55" w:type="dxa"/>
              <w:left w:w="85" w:type="dxa"/>
              <w:bottom w:w="55" w:type="dxa"/>
              <w:right w:w="85" w:type="dxa"/>
            </w:tcMar>
          </w:tcPr>
          <w:p w14:paraId="03C6C623" w14:textId="77777777" w:rsidR="00FF0583" w:rsidRDefault="009848AA" w:rsidP="00D05919">
            <w:pPr>
              <w:bidi w:val="0"/>
              <w:jc w:val="center"/>
            </w:pPr>
            <w:r>
              <w:rPr>
                <w:b/>
                <w:bCs/>
                <w:color w:val="FFFFFF"/>
                <w:sz w:val="18"/>
                <w:szCs w:val="18"/>
              </w:rPr>
              <w:t>Detection</w:t>
            </w:r>
          </w:p>
        </w:tc>
        <w:tc>
          <w:tcPr>
            <w:tcW w:w="1300" w:type="dxa"/>
            <w:shd w:val="clear" w:color="auto" w:fill="1F4E79"/>
            <w:tcMar>
              <w:top w:w="55" w:type="dxa"/>
              <w:left w:w="85" w:type="dxa"/>
              <w:bottom w:w="55" w:type="dxa"/>
              <w:right w:w="85" w:type="dxa"/>
            </w:tcMar>
          </w:tcPr>
          <w:p w14:paraId="7BABDE3D" w14:textId="77777777" w:rsidR="00FF0583" w:rsidRDefault="009848AA" w:rsidP="00D05919">
            <w:pPr>
              <w:bidi w:val="0"/>
              <w:jc w:val="center"/>
            </w:pPr>
            <w:r>
              <w:rPr>
                <w:b/>
                <w:bCs/>
                <w:color w:val="FFFFFF"/>
                <w:sz w:val="18"/>
                <w:szCs w:val="18"/>
              </w:rPr>
              <w:t>FP rate</w:t>
            </w:r>
          </w:p>
        </w:tc>
        <w:tc>
          <w:tcPr>
            <w:tcW w:w="1300" w:type="dxa"/>
            <w:shd w:val="clear" w:color="auto" w:fill="1F4E79"/>
            <w:tcMar>
              <w:top w:w="55" w:type="dxa"/>
              <w:left w:w="85" w:type="dxa"/>
              <w:bottom w:w="55" w:type="dxa"/>
              <w:right w:w="85" w:type="dxa"/>
            </w:tcMar>
          </w:tcPr>
          <w:p w14:paraId="0B79CCD7" w14:textId="77777777" w:rsidR="00FF0583" w:rsidRDefault="009848AA" w:rsidP="00D05919">
            <w:pPr>
              <w:bidi w:val="0"/>
              <w:jc w:val="center"/>
            </w:pPr>
            <w:r>
              <w:rPr>
                <w:b/>
                <w:bCs/>
                <w:color w:val="FFFFFF"/>
                <w:sz w:val="18"/>
                <w:szCs w:val="18"/>
              </w:rPr>
              <w:t>You</w:t>
            </w:r>
            <w:r>
              <w:rPr>
                <w:b/>
                <w:bCs/>
                <w:color w:val="FFFFFF"/>
                <w:sz w:val="18"/>
                <w:szCs w:val="18"/>
              </w:rPr>
              <w:t>den</w:t>
            </w:r>
          </w:p>
        </w:tc>
        <w:tc>
          <w:tcPr>
            <w:tcW w:w="1476" w:type="dxa"/>
            <w:shd w:val="clear" w:color="auto" w:fill="1F4E79"/>
            <w:tcMar>
              <w:top w:w="55" w:type="dxa"/>
              <w:left w:w="85" w:type="dxa"/>
              <w:bottom w:w="55" w:type="dxa"/>
              <w:right w:w="85" w:type="dxa"/>
            </w:tcMar>
          </w:tcPr>
          <w:p w14:paraId="5AB3FF30" w14:textId="77777777" w:rsidR="00FF0583" w:rsidRDefault="009848AA" w:rsidP="00D05919">
            <w:pPr>
              <w:bidi w:val="0"/>
              <w:jc w:val="center"/>
            </w:pPr>
            <w:r>
              <w:rPr>
                <w:b/>
                <w:bCs/>
                <w:color w:val="FFFFFF"/>
                <w:sz w:val="18"/>
                <w:szCs w:val="18"/>
              </w:rPr>
              <w:t>Precision</w:t>
            </w:r>
          </w:p>
        </w:tc>
      </w:tr>
      <w:tr w:rsidR="00FF0583" w14:paraId="415E8B8E" w14:textId="77777777">
        <w:tblPrEx>
          <w:tblCellMar>
            <w:top w:w="0" w:type="dxa"/>
            <w:bottom w:w="0" w:type="dxa"/>
          </w:tblCellMar>
        </w:tblPrEx>
        <w:tc>
          <w:tcPr>
            <w:tcW w:w="2350" w:type="dxa"/>
            <w:tcMar>
              <w:top w:w="55" w:type="dxa"/>
              <w:left w:w="85" w:type="dxa"/>
              <w:bottom w:w="55" w:type="dxa"/>
              <w:right w:w="85" w:type="dxa"/>
            </w:tcMar>
          </w:tcPr>
          <w:p w14:paraId="49242E1C" w14:textId="77777777" w:rsidR="00FF0583" w:rsidRDefault="009848AA" w:rsidP="00D05919">
            <w:pPr>
              <w:bidi w:val="0"/>
            </w:pPr>
            <w:r>
              <w:rPr>
                <w:color w:val="000000"/>
                <w:sz w:val="18"/>
                <w:szCs w:val="18"/>
              </w:rPr>
              <w:t>Use-after-free (416)</w:t>
            </w:r>
          </w:p>
        </w:tc>
        <w:tc>
          <w:tcPr>
            <w:tcW w:w="1300" w:type="dxa"/>
            <w:tcMar>
              <w:top w:w="55" w:type="dxa"/>
              <w:left w:w="85" w:type="dxa"/>
              <w:bottom w:w="55" w:type="dxa"/>
              <w:right w:w="85" w:type="dxa"/>
            </w:tcMar>
          </w:tcPr>
          <w:p w14:paraId="0C09B2CE" w14:textId="77777777" w:rsidR="00FF0583" w:rsidRDefault="009848AA" w:rsidP="00D05919">
            <w:pPr>
              <w:bidi w:val="0"/>
              <w:jc w:val="center"/>
            </w:pPr>
            <w:r>
              <w:rPr>
                <w:color w:val="000000"/>
                <w:sz w:val="18"/>
                <w:szCs w:val="18"/>
              </w:rPr>
              <w:t>Static</w:t>
            </w:r>
          </w:p>
        </w:tc>
        <w:tc>
          <w:tcPr>
            <w:tcW w:w="1300" w:type="dxa"/>
            <w:tcMar>
              <w:top w:w="55" w:type="dxa"/>
              <w:left w:w="85" w:type="dxa"/>
              <w:bottom w:w="55" w:type="dxa"/>
              <w:right w:w="85" w:type="dxa"/>
            </w:tcMar>
          </w:tcPr>
          <w:p w14:paraId="6B1D3903" w14:textId="77777777" w:rsidR="00FF0583" w:rsidRDefault="009848AA" w:rsidP="00D05919">
            <w:pPr>
              <w:bidi w:val="0"/>
              <w:jc w:val="center"/>
            </w:pPr>
            <w:r>
              <w:rPr>
                <w:color w:val="000000"/>
                <w:sz w:val="18"/>
                <w:szCs w:val="18"/>
              </w:rPr>
              <w:t>94.4%</w:t>
            </w:r>
          </w:p>
        </w:tc>
        <w:tc>
          <w:tcPr>
            <w:tcW w:w="1300" w:type="dxa"/>
            <w:tcMar>
              <w:top w:w="55" w:type="dxa"/>
              <w:left w:w="85" w:type="dxa"/>
              <w:bottom w:w="55" w:type="dxa"/>
              <w:right w:w="85" w:type="dxa"/>
            </w:tcMar>
          </w:tcPr>
          <w:p w14:paraId="5B21206C" w14:textId="77777777" w:rsidR="00FF0583" w:rsidRDefault="009848AA" w:rsidP="00D05919">
            <w:pPr>
              <w:bidi w:val="0"/>
              <w:jc w:val="center"/>
            </w:pPr>
            <w:r>
              <w:rPr>
                <w:color w:val="000000"/>
                <w:sz w:val="18"/>
                <w:szCs w:val="18"/>
              </w:rPr>
              <w:t>0.0%</w:t>
            </w:r>
          </w:p>
        </w:tc>
        <w:tc>
          <w:tcPr>
            <w:tcW w:w="1300" w:type="dxa"/>
            <w:tcMar>
              <w:top w:w="55" w:type="dxa"/>
              <w:left w:w="85" w:type="dxa"/>
              <w:bottom w:w="55" w:type="dxa"/>
              <w:right w:w="85" w:type="dxa"/>
            </w:tcMar>
          </w:tcPr>
          <w:p w14:paraId="20E5C4A6" w14:textId="77777777" w:rsidR="00FF0583" w:rsidRDefault="009848AA" w:rsidP="00D05919">
            <w:pPr>
              <w:bidi w:val="0"/>
              <w:jc w:val="center"/>
            </w:pPr>
            <w:r>
              <w:rPr>
                <w:color w:val="000000"/>
                <w:sz w:val="18"/>
                <w:szCs w:val="18"/>
              </w:rPr>
              <w:t>94.4</w:t>
            </w:r>
          </w:p>
        </w:tc>
        <w:tc>
          <w:tcPr>
            <w:tcW w:w="1476" w:type="dxa"/>
            <w:tcMar>
              <w:top w:w="55" w:type="dxa"/>
              <w:left w:w="85" w:type="dxa"/>
              <w:bottom w:w="55" w:type="dxa"/>
              <w:right w:w="85" w:type="dxa"/>
            </w:tcMar>
          </w:tcPr>
          <w:p w14:paraId="29B5DFFC" w14:textId="77777777" w:rsidR="00FF0583" w:rsidRDefault="009848AA" w:rsidP="00D05919">
            <w:pPr>
              <w:bidi w:val="0"/>
              <w:jc w:val="center"/>
            </w:pPr>
            <w:r>
              <w:rPr>
                <w:color w:val="000000"/>
                <w:sz w:val="18"/>
                <w:szCs w:val="18"/>
              </w:rPr>
              <w:t>100.0%</w:t>
            </w:r>
          </w:p>
        </w:tc>
      </w:tr>
      <w:tr w:rsidR="00FF0583" w14:paraId="73AC19E7" w14:textId="77777777">
        <w:tblPrEx>
          <w:tblCellMar>
            <w:top w:w="0" w:type="dxa"/>
            <w:bottom w:w="0" w:type="dxa"/>
          </w:tblCellMar>
        </w:tblPrEx>
        <w:tc>
          <w:tcPr>
            <w:tcW w:w="2350" w:type="dxa"/>
            <w:shd w:val="clear" w:color="auto" w:fill="F2F6FA"/>
            <w:tcMar>
              <w:top w:w="55" w:type="dxa"/>
              <w:left w:w="85" w:type="dxa"/>
              <w:bottom w:w="55" w:type="dxa"/>
              <w:right w:w="85" w:type="dxa"/>
            </w:tcMar>
          </w:tcPr>
          <w:p w14:paraId="631CAB96" w14:textId="77777777" w:rsidR="00FF0583" w:rsidRDefault="00FF0583" w:rsidP="00D05919">
            <w:pPr>
              <w:bidi w:val="0"/>
            </w:pPr>
          </w:p>
        </w:tc>
        <w:tc>
          <w:tcPr>
            <w:tcW w:w="1300" w:type="dxa"/>
            <w:shd w:val="clear" w:color="auto" w:fill="F2F6FA"/>
            <w:tcMar>
              <w:top w:w="55" w:type="dxa"/>
              <w:left w:w="85" w:type="dxa"/>
              <w:bottom w:w="55" w:type="dxa"/>
              <w:right w:w="85" w:type="dxa"/>
            </w:tcMar>
          </w:tcPr>
          <w:p w14:paraId="5DEF9400" w14:textId="77777777" w:rsidR="00FF0583" w:rsidRDefault="009848AA" w:rsidP="00D05919">
            <w:pPr>
              <w:bidi w:val="0"/>
              <w:jc w:val="center"/>
            </w:pPr>
            <w:r>
              <w:rPr>
                <w:color w:val="000000"/>
                <w:sz w:val="18"/>
                <w:szCs w:val="18"/>
              </w:rPr>
              <w:t>Hybrid</w:t>
            </w:r>
          </w:p>
        </w:tc>
        <w:tc>
          <w:tcPr>
            <w:tcW w:w="1300" w:type="dxa"/>
            <w:shd w:val="clear" w:color="auto" w:fill="F2F6FA"/>
            <w:tcMar>
              <w:top w:w="55" w:type="dxa"/>
              <w:left w:w="85" w:type="dxa"/>
              <w:bottom w:w="55" w:type="dxa"/>
              <w:right w:w="85" w:type="dxa"/>
            </w:tcMar>
          </w:tcPr>
          <w:p w14:paraId="4B0D9D2A" w14:textId="77777777" w:rsidR="00FF0583" w:rsidRDefault="009848AA" w:rsidP="00D05919">
            <w:pPr>
              <w:bidi w:val="0"/>
              <w:jc w:val="center"/>
            </w:pPr>
            <w:r>
              <w:rPr>
                <w:color w:val="000000"/>
                <w:sz w:val="18"/>
                <w:szCs w:val="18"/>
              </w:rPr>
              <w:t>94.4%</w:t>
            </w:r>
          </w:p>
        </w:tc>
        <w:tc>
          <w:tcPr>
            <w:tcW w:w="1300" w:type="dxa"/>
            <w:shd w:val="clear" w:color="auto" w:fill="F2F6FA"/>
            <w:tcMar>
              <w:top w:w="55" w:type="dxa"/>
              <w:left w:w="85" w:type="dxa"/>
              <w:bottom w:w="55" w:type="dxa"/>
              <w:right w:w="85" w:type="dxa"/>
            </w:tcMar>
          </w:tcPr>
          <w:p w14:paraId="645333F0" w14:textId="77777777" w:rsidR="00FF0583" w:rsidRDefault="009848AA" w:rsidP="00D05919">
            <w:pPr>
              <w:bidi w:val="0"/>
              <w:jc w:val="center"/>
            </w:pPr>
            <w:r>
              <w:rPr>
                <w:color w:val="000000"/>
                <w:sz w:val="18"/>
                <w:szCs w:val="18"/>
              </w:rPr>
              <w:t>0.0%</w:t>
            </w:r>
          </w:p>
        </w:tc>
        <w:tc>
          <w:tcPr>
            <w:tcW w:w="1300" w:type="dxa"/>
            <w:shd w:val="clear" w:color="auto" w:fill="F2F6FA"/>
            <w:tcMar>
              <w:top w:w="55" w:type="dxa"/>
              <w:left w:w="85" w:type="dxa"/>
              <w:bottom w:w="55" w:type="dxa"/>
              <w:right w:w="85" w:type="dxa"/>
            </w:tcMar>
          </w:tcPr>
          <w:p w14:paraId="66FC7CAA" w14:textId="77777777" w:rsidR="00FF0583" w:rsidRDefault="009848AA" w:rsidP="00D05919">
            <w:pPr>
              <w:bidi w:val="0"/>
              <w:jc w:val="center"/>
            </w:pPr>
            <w:r>
              <w:rPr>
                <w:color w:val="000000"/>
                <w:sz w:val="18"/>
                <w:szCs w:val="18"/>
              </w:rPr>
              <w:t>94.4</w:t>
            </w:r>
          </w:p>
        </w:tc>
        <w:tc>
          <w:tcPr>
            <w:tcW w:w="1476" w:type="dxa"/>
            <w:shd w:val="clear" w:color="auto" w:fill="F2F6FA"/>
            <w:tcMar>
              <w:top w:w="55" w:type="dxa"/>
              <w:left w:w="85" w:type="dxa"/>
              <w:bottom w:w="55" w:type="dxa"/>
              <w:right w:w="85" w:type="dxa"/>
            </w:tcMar>
          </w:tcPr>
          <w:p w14:paraId="7F4776F9" w14:textId="77777777" w:rsidR="00FF0583" w:rsidRDefault="009848AA" w:rsidP="00D05919">
            <w:pPr>
              <w:bidi w:val="0"/>
              <w:jc w:val="center"/>
            </w:pPr>
            <w:r>
              <w:rPr>
                <w:color w:val="000000"/>
                <w:sz w:val="18"/>
                <w:szCs w:val="18"/>
              </w:rPr>
              <w:t>100.0%</w:t>
            </w:r>
          </w:p>
        </w:tc>
      </w:tr>
      <w:tr w:rsidR="00FF0583" w14:paraId="658FCFC8" w14:textId="77777777">
        <w:tblPrEx>
          <w:tblCellMar>
            <w:top w:w="0" w:type="dxa"/>
            <w:bottom w:w="0" w:type="dxa"/>
          </w:tblCellMar>
        </w:tblPrEx>
        <w:tc>
          <w:tcPr>
            <w:tcW w:w="2350" w:type="dxa"/>
            <w:tcMar>
              <w:top w:w="55" w:type="dxa"/>
              <w:left w:w="85" w:type="dxa"/>
              <w:bottom w:w="55" w:type="dxa"/>
              <w:right w:w="85" w:type="dxa"/>
            </w:tcMar>
          </w:tcPr>
          <w:p w14:paraId="2C6A9F0B" w14:textId="77777777" w:rsidR="00FF0583" w:rsidRDefault="009848AA" w:rsidP="00D05919">
            <w:pPr>
              <w:bidi w:val="0"/>
            </w:pPr>
            <w:r>
              <w:rPr>
                <w:color w:val="000000"/>
                <w:sz w:val="18"/>
                <w:szCs w:val="18"/>
              </w:rPr>
              <w:t>Integer overflow (190)</w:t>
            </w:r>
          </w:p>
        </w:tc>
        <w:tc>
          <w:tcPr>
            <w:tcW w:w="1300" w:type="dxa"/>
            <w:tcMar>
              <w:top w:w="55" w:type="dxa"/>
              <w:left w:w="85" w:type="dxa"/>
              <w:bottom w:w="55" w:type="dxa"/>
              <w:right w:w="85" w:type="dxa"/>
            </w:tcMar>
          </w:tcPr>
          <w:p w14:paraId="116420AC" w14:textId="77777777" w:rsidR="00FF0583" w:rsidRDefault="009848AA" w:rsidP="00D05919">
            <w:pPr>
              <w:bidi w:val="0"/>
              <w:jc w:val="center"/>
            </w:pPr>
            <w:r>
              <w:rPr>
                <w:color w:val="000000"/>
                <w:sz w:val="18"/>
                <w:szCs w:val="18"/>
              </w:rPr>
              <w:t>Static</w:t>
            </w:r>
          </w:p>
        </w:tc>
        <w:tc>
          <w:tcPr>
            <w:tcW w:w="1300" w:type="dxa"/>
            <w:tcMar>
              <w:top w:w="55" w:type="dxa"/>
              <w:left w:w="85" w:type="dxa"/>
              <w:bottom w:w="55" w:type="dxa"/>
              <w:right w:w="85" w:type="dxa"/>
            </w:tcMar>
          </w:tcPr>
          <w:p w14:paraId="49461863" w14:textId="77777777" w:rsidR="00FF0583" w:rsidRDefault="009848AA" w:rsidP="00D05919">
            <w:pPr>
              <w:bidi w:val="0"/>
              <w:jc w:val="center"/>
            </w:pPr>
            <w:r>
              <w:rPr>
                <w:color w:val="000000"/>
                <w:sz w:val="18"/>
                <w:szCs w:val="18"/>
              </w:rPr>
              <w:t>59.4%</w:t>
            </w:r>
          </w:p>
        </w:tc>
        <w:tc>
          <w:tcPr>
            <w:tcW w:w="1300" w:type="dxa"/>
            <w:tcMar>
              <w:top w:w="55" w:type="dxa"/>
              <w:left w:w="85" w:type="dxa"/>
              <w:bottom w:w="55" w:type="dxa"/>
              <w:right w:w="85" w:type="dxa"/>
            </w:tcMar>
          </w:tcPr>
          <w:p w14:paraId="212266C2" w14:textId="77777777" w:rsidR="00FF0583" w:rsidRDefault="009848AA" w:rsidP="00D05919">
            <w:pPr>
              <w:bidi w:val="0"/>
              <w:jc w:val="center"/>
            </w:pPr>
            <w:r>
              <w:rPr>
                <w:color w:val="000000"/>
                <w:sz w:val="18"/>
                <w:szCs w:val="18"/>
              </w:rPr>
              <w:t>27.1%</w:t>
            </w:r>
          </w:p>
        </w:tc>
        <w:tc>
          <w:tcPr>
            <w:tcW w:w="1300" w:type="dxa"/>
            <w:tcMar>
              <w:top w:w="55" w:type="dxa"/>
              <w:left w:w="85" w:type="dxa"/>
              <w:bottom w:w="55" w:type="dxa"/>
              <w:right w:w="85" w:type="dxa"/>
            </w:tcMar>
          </w:tcPr>
          <w:p w14:paraId="3FCCDD52" w14:textId="77777777" w:rsidR="00FF0583" w:rsidRDefault="009848AA" w:rsidP="00D05919">
            <w:pPr>
              <w:bidi w:val="0"/>
              <w:jc w:val="center"/>
            </w:pPr>
            <w:r>
              <w:rPr>
                <w:color w:val="000000"/>
                <w:sz w:val="18"/>
                <w:szCs w:val="18"/>
              </w:rPr>
              <w:t>32.4</w:t>
            </w:r>
          </w:p>
        </w:tc>
        <w:tc>
          <w:tcPr>
            <w:tcW w:w="1476" w:type="dxa"/>
            <w:tcMar>
              <w:top w:w="55" w:type="dxa"/>
              <w:left w:w="85" w:type="dxa"/>
              <w:bottom w:w="55" w:type="dxa"/>
              <w:right w:w="85" w:type="dxa"/>
            </w:tcMar>
          </w:tcPr>
          <w:p w14:paraId="31535926" w14:textId="77777777" w:rsidR="00FF0583" w:rsidRDefault="009848AA" w:rsidP="00D05919">
            <w:pPr>
              <w:bidi w:val="0"/>
              <w:jc w:val="center"/>
            </w:pPr>
            <w:r>
              <w:rPr>
                <w:color w:val="000000"/>
                <w:sz w:val="18"/>
                <w:szCs w:val="18"/>
              </w:rPr>
              <w:t>52.3%</w:t>
            </w:r>
          </w:p>
        </w:tc>
      </w:tr>
      <w:tr w:rsidR="00FF0583" w14:paraId="5BCC6A30" w14:textId="77777777">
        <w:tblPrEx>
          <w:tblCellMar>
            <w:top w:w="0" w:type="dxa"/>
            <w:bottom w:w="0" w:type="dxa"/>
          </w:tblCellMar>
        </w:tblPrEx>
        <w:tc>
          <w:tcPr>
            <w:tcW w:w="2350" w:type="dxa"/>
            <w:shd w:val="clear" w:color="auto" w:fill="F2F6FA"/>
            <w:tcMar>
              <w:top w:w="55" w:type="dxa"/>
              <w:left w:w="85" w:type="dxa"/>
              <w:bottom w:w="55" w:type="dxa"/>
              <w:right w:w="85" w:type="dxa"/>
            </w:tcMar>
          </w:tcPr>
          <w:p w14:paraId="592328B6" w14:textId="77777777" w:rsidR="00FF0583" w:rsidRDefault="00FF0583" w:rsidP="00D05919">
            <w:pPr>
              <w:bidi w:val="0"/>
            </w:pPr>
          </w:p>
        </w:tc>
        <w:tc>
          <w:tcPr>
            <w:tcW w:w="1300" w:type="dxa"/>
            <w:shd w:val="clear" w:color="auto" w:fill="F2F6FA"/>
            <w:tcMar>
              <w:top w:w="55" w:type="dxa"/>
              <w:left w:w="85" w:type="dxa"/>
              <w:bottom w:w="55" w:type="dxa"/>
              <w:right w:w="85" w:type="dxa"/>
            </w:tcMar>
          </w:tcPr>
          <w:p w14:paraId="34DDAE07" w14:textId="77777777" w:rsidR="00FF0583" w:rsidRDefault="009848AA" w:rsidP="00D05919">
            <w:pPr>
              <w:bidi w:val="0"/>
              <w:jc w:val="center"/>
            </w:pPr>
            <w:r>
              <w:rPr>
                <w:color w:val="000000"/>
                <w:sz w:val="18"/>
                <w:szCs w:val="18"/>
              </w:rPr>
              <w:t>Model</w:t>
            </w:r>
          </w:p>
        </w:tc>
        <w:tc>
          <w:tcPr>
            <w:tcW w:w="1300" w:type="dxa"/>
            <w:shd w:val="clear" w:color="auto" w:fill="F2F6FA"/>
            <w:tcMar>
              <w:top w:w="55" w:type="dxa"/>
              <w:left w:w="85" w:type="dxa"/>
              <w:bottom w:w="55" w:type="dxa"/>
              <w:right w:w="85" w:type="dxa"/>
            </w:tcMar>
          </w:tcPr>
          <w:p w14:paraId="376A0934" w14:textId="77777777" w:rsidR="00FF0583" w:rsidRDefault="009848AA" w:rsidP="00D05919">
            <w:pPr>
              <w:bidi w:val="0"/>
              <w:jc w:val="center"/>
            </w:pPr>
            <w:r>
              <w:rPr>
                <w:color w:val="000000"/>
                <w:sz w:val="18"/>
                <w:szCs w:val="18"/>
              </w:rPr>
              <w:t>42.9%</w:t>
            </w:r>
          </w:p>
        </w:tc>
        <w:tc>
          <w:tcPr>
            <w:tcW w:w="1300" w:type="dxa"/>
            <w:shd w:val="clear" w:color="auto" w:fill="F2F6FA"/>
            <w:tcMar>
              <w:top w:w="55" w:type="dxa"/>
              <w:left w:w="85" w:type="dxa"/>
              <w:bottom w:w="55" w:type="dxa"/>
              <w:right w:w="85" w:type="dxa"/>
            </w:tcMar>
          </w:tcPr>
          <w:p w14:paraId="79EFCE61" w14:textId="77777777" w:rsidR="00FF0583" w:rsidRDefault="009848AA" w:rsidP="00D05919">
            <w:pPr>
              <w:bidi w:val="0"/>
              <w:jc w:val="center"/>
            </w:pPr>
            <w:r>
              <w:rPr>
                <w:color w:val="000000"/>
                <w:sz w:val="18"/>
                <w:szCs w:val="18"/>
              </w:rPr>
              <w:t>0.0%</w:t>
            </w:r>
          </w:p>
        </w:tc>
        <w:tc>
          <w:tcPr>
            <w:tcW w:w="1300" w:type="dxa"/>
            <w:shd w:val="clear" w:color="auto" w:fill="F2F6FA"/>
            <w:tcMar>
              <w:top w:w="55" w:type="dxa"/>
              <w:left w:w="85" w:type="dxa"/>
              <w:bottom w:w="55" w:type="dxa"/>
              <w:right w:w="85" w:type="dxa"/>
            </w:tcMar>
          </w:tcPr>
          <w:p w14:paraId="7FCD4BCE" w14:textId="77777777" w:rsidR="00FF0583" w:rsidRDefault="009848AA" w:rsidP="00D05919">
            <w:pPr>
              <w:bidi w:val="0"/>
              <w:jc w:val="center"/>
            </w:pPr>
            <w:r>
              <w:rPr>
                <w:color w:val="000000"/>
                <w:sz w:val="18"/>
                <w:szCs w:val="18"/>
              </w:rPr>
              <w:t>42.9</w:t>
            </w:r>
          </w:p>
        </w:tc>
        <w:tc>
          <w:tcPr>
            <w:tcW w:w="1476" w:type="dxa"/>
            <w:shd w:val="clear" w:color="auto" w:fill="F2F6FA"/>
            <w:tcMar>
              <w:top w:w="55" w:type="dxa"/>
              <w:left w:w="85" w:type="dxa"/>
              <w:bottom w:w="55" w:type="dxa"/>
              <w:right w:w="85" w:type="dxa"/>
            </w:tcMar>
          </w:tcPr>
          <w:p w14:paraId="01E225AF" w14:textId="77777777" w:rsidR="00FF0583" w:rsidRDefault="009848AA" w:rsidP="00D05919">
            <w:pPr>
              <w:bidi w:val="0"/>
              <w:jc w:val="center"/>
            </w:pPr>
            <w:r>
              <w:rPr>
                <w:color w:val="000000"/>
                <w:sz w:val="18"/>
                <w:szCs w:val="18"/>
              </w:rPr>
              <w:t>100.0%</w:t>
            </w:r>
          </w:p>
        </w:tc>
      </w:tr>
      <w:tr w:rsidR="00FF0583" w14:paraId="6413E191" w14:textId="77777777">
        <w:tblPrEx>
          <w:tblCellMar>
            <w:top w:w="0" w:type="dxa"/>
            <w:bottom w:w="0" w:type="dxa"/>
          </w:tblCellMar>
        </w:tblPrEx>
        <w:tc>
          <w:tcPr>
            <w:tcW w:w="2350" w:type="dxa"/>
            <w:tcMar>
              <w:top w:w="55" w:type="dxa"/>
              <w:left w:w="85" w:type="dxa"/>
              <w:bottom w:w="55" w:type="dxa"/>
              <w:right w:w="85" w:type="dxa"/>
            </w:tcMar>
          </w:tcPr>
          <w:p w14:paraId="4C129572" w14:textId="77777777" w:rsidR="00FF0583" w:rsidRDefault="00FF0583" w:rsidP="00D05919">
            <w:pPr>
              <w:bidi w:val="0"/>
            </w:pPr>
          </w:p>
        </w:tc>
        <w:tc>
          <w:tcPr>
            <w:tcW w:w="1300" w:type="dxa"/>
            <w:tcMar>
              <w:top w:w="55" w:type="dxa"/>
              <w:left w:w="85" w:type="dxa"/>
              <w:bottom w:w="55" w:type="dxa"/>
              <w:right w:w="85" w:type="dxa"/>
            </w:tcMar>
          </w:tcPr>
          <w:p w14:paraId="7FFC175E" w14:textId="77777777" w:rsidR="00FF0583" w:rsidRDefault="009848AA" w:rsidP="00D05919">
            <w:pPr>
              <w:bidi w:val="0"/>
              <w:jc w:val="center"/>
            </w:pPr>
            <w:r>
              <w:rPr>
                <w:color w:val="000000"/>
                <w:sz w:val="18"/>
                <w:szCs w:val="18"/>
              </w:rPr>
              <w:t>Hybrid</w:t>
            </w:r>
          </w:p>
        </w:tc>
        <w:tc>
          <w:tcPr>
            <w:tcW w:w="1300" w:type="dxa"/>
            <w:tcMar>
              <w:top w:w="55" w:type="dxa"/>
              <w:left w:w="85" w:type="dxa"/>
              <w:bottom w:w="55" w:type="dxa"/>
              <w:right w:w="85" w:type="dxa"/>
            </w:tcMar>
          </w:tcPr>
          <w:p w14:paraId="05197301" w14:textId="77777777" w:rsidR="00FF0583" w:rsidRDefault="009848AA" w:rsidP="00D05919">
            <w:pPr>
              <w:bidi w:val="0"/>
              <w:jc w:val="center"/>
            </w:pPr>
            <w:r>
              <w:rPr>
                <w:color w:val="000000"/>
                <w:sz w:val="18"/>
                <w:szCs w:val="18"/>
              </w:rPr>
              <w:t>62.4%</w:t>
            </w:r>
          </w:p>
        </w:tc>
        <w:tc>
          <w:tcPr>
            <w:tcW w:w="1300" w:type="dxa"/>
            <w:tcMar>
              <w:top w:w="55" w:type="dxa"/>
              <w:left w:w="85" w:type="dxa"/>
              <w:bottom w:w="55" w:type="dxa"/>
              <w:right w:w="85" w:type="dxa"/>
            </w:tcMar>
          </w:tcPr>
          <w:p w14:paraId="3C5D9899" w14:textId="77777777" w:rsidR="00FF0583" w:rsidRDefault="009848AA" w:rsidP="00D05919">
            <w:pPr>
              <w:bidi w:val="0"/>
              <w:jc w:val="center"/>
            </w:pPr>
            <w:r>
              <w:rPr>
                <w:color w:val="000000"/>
                <w:sz w:val="18"/>
                <w:szCs w:val="18"/>
              </w:rPr>
              <w:t>27.1%</w:t>
            </w:r>
          </w:p>
        </w:tc>
        <w:tc>
          <w:tcPr>
            <w:tcW w:w="1300" w:type="dxa"/>
            <w:tcMar>
              <w:top w:w="55" w:type="dxa"/>
              <w:left w:w="85" w:type="dxa"/>
              <w:bottom w:w="55" w:type="dxa"/>
              <w:right w:w="85" w:type="dxa"/>
            </w:tcMar>
          </w:tcPr>
          <w:p w14:paraId="6DB3F800" w14:textId="77777777" w:rsidR="00FF0583" w:rsidRDefault="009848AA" w:rsidP="00D05919">
            <w:pPr>
              <w:bidi w:val="0"/>
              <w:jc w:val="center"/>
            </w:pPr>
            <w:r>
              <w:rPr>
                <w:color w:val="000000"/>
                <w:sz w:val="18"/>
                <w:szCs w:val="18"/>
              </w:rPr>
              <w:t>35.3</w:t>
            </w:r>
          </w:p>
        </w:tc>
        <w:tc>
          <w:tcPr>
            <w:tcW w:w="1476" w:type="dxa"/>
            <w:tcMar>
              <w:top w:w="55" w:type="dxa"/>
              <w:left w:w="85" w:type="dxa"/>
              <w:bottom w:w="55" w:type="dxa"/>
              <w:right w:w="85" w:type="dxa"/>
            </w:tcMar>
          </w:tcPr>
          <w:p w14:paraId="2C3E10B6" w14:textId="77777777" w:rsidR="00FF0583" w:rsidRDefault="009848AA" w:rsidP="00D05919">
            <w:pPr>
              <w:bidi w:val="0"/>
              <w:jc w:val="center"/>
            </w:pPr>
            <w:r>
              <w:rPr>
                <w:color w:val="000000"/>
                <w:sz w:val="18"/>
                <w:szCs w:val="18"/>
              </w:rPr>
              <w:t>53.5%</w:t>
            </w:r>
          </w:p>
        </w:tc>
      </w:tr>
      <w:tr w:rsidR="00FF0583" w14:paraId="225DC645" w14:textId="77777777">
        <w:tblPrEx>
          <w:tblCellMar>
            <w:top w:w="0" w:type="dxa"/>
            <w:bottom w:w="0" w:type="dxa"/>
          </w:tblCellMar>
        </w:tblPrEx>
        <w:tc>
          <w:tcPr>
            <w:tcW w:w="2350" w:type="dxa"/>
            <w:shd w:val="clear" w:color="auto" w:fill="F2F6FA"/>
            <w:tcMar>
              <w:top w:w="55" w:type="dxa"/>
              <w:left w:w="85" w:type="dxa"/>
              <w:bottom w:w="55" w:type="dxa"/>
              <w:right w:w="85" w:type="dxa"/>
            </w:tcMar>
          </w:tcPr>
          <w:p w14:paraId="69C17481" w14:textId="77777777" w:rsidR="00FF0583" w:rsidRDefault="009848AA" w:rsidP="00D05919">
            <w:pPr>
              <w:bidi w:val="0"/>
            </w:pPr>
            <w:r>
              <w:rPr>
                <w:color w:val="000000"/>
                <w:sz w:val="18"/>
                <w:szCs w:val="18"/>
              </w:rPr>
              <w:t>Out-of-bounds write (787)</w:t>
            </w:r>
          </w:p>
        </w:tc>
        <w:tc>
          <w:tcPr>
            <w:tcW w:w="1300" w:type="dxa"/>
            <w:shd w:val="clear" w:color="auto" w:fill="F2F6FA"/>
            <w:tcMar>
              <w:top w:w="55" w:type="dxa"/>
              <w:left w:w="85" w:type="dxa"/>
              <w:bottom w:w="55" w:type="dxa"/>
              <w:right w:w="85" w:type="dxa"/>
            </w:tcMar>
          </w:tcPr>
          <w:p w14:paraId="3D9F6A3B" w14:textId="77777777" w:rsidR="00FF0583" w:rsidRDefault="009848AA" w:rsidP="00D05919">
            <w:pPr>
              <w:bidi w:val="0"/>
              <w:jc w:val="center"/>
            </w:pPr>
            <w:r>
              <w:rPr>
                <w:color w:val="000000"/>
                <w:sz w:val="18"/>
                <w:szCs w:val="18"/>
              </w:rPr>
              <w:t>Static</w:t>
            </w:r>
          </w:p>
        </w:tc>
        <w:tc>
          <w:tcPr>
            <w:tcW w:w="1300" w:type="dxa"/>
            <w:shd w:val="clear" w:color="auto" w:fill="F2F6FA"/>
            <w:tcMar>
              <w:top w:w="55" w:type="dxa"/>
              <w:left w:w="85" w:type="dxa"/>
              <w:bottom w:w="55" w:type="dxa"/>
              <w:right w:w="85" w:type="dxa"/>
            </w:tcMar>
          </w:tcPr>
          <w:p w14:paraId="27BB2C75" w14:textId="77777777" w:rsidR="00FF0583" w:rsidRDefault="009848AA" w:rsidP="00D05919">
            <w:pPr>
              <w:bidi w:val="0"/>
              <w:jc w:val="center"/>
            </w:pPr>
            <w:r>
              <w:rPr>
                <w:color w:val="000000"/>
                <w:sz w:val="18"/>
                <w:szCs w:val="18"/>
              </w:rPr>
              <w:t>35.9%</w:t>
            </w:r>
          </w:p>
        </w:tc>
        <w:tc>
          <w:tcPr>
            <w:tcW w:w="1300" w:type="dxa"/>
            <w:shd w:val="clear" w:color="auto" w:fill="F2F6FA"/>
            <w:tcMar>
              <w:top w:w="55" w:type="dxa"/>
              <w:left w:w="85" w:type="dxa"/>
              <w:bottom w:w="55" w:type="dxa"/>
              <w:right w:w="85" w:type="dxa"/>
            </w:tcMar>
          </w:tcPr>
          <w:p w14:paraId="52A541DF" w14:textId="77777777" w:rsidR="00FF0583" w:rsidRDefault="009848AA" w:rsidP="00D05919">
            <w:pPr>
              <w:bidi w:val="0"/>
              <w:jc w:val="center"/>
            </w:pPr>
            <w:r>
              <w:rPr>
                <w:color w:val="000000"/>
                <w:sz w:val="18"/>
                <w:szCs w:val="18"/>
              </w:rPr>
              <w:t>34.8%</w:t>
            </w:r>
          </w:p>
        </w:tc>
        <w:tc>
          <w:tcPr>
            <w:tcW w:w="1300" w:type="dxa"/>
            <w:shd w:val="clear" w:color="auto" w:fill="F2F6FA"/>
            <w:tcMar>
              <w:top w:w="55" w:type="dxa"/>
              <w:left w:w="85" w:type="dxa"/>
              <w:bottom w:w="55" w:type="dxa"/>
              <w:right w:w="85" w:type="dxa"/>
            </w:tcMar>
          </w:tcPr>
          <w:p w14:paraId="28DCD8C9" w14:textId="77777777" w:rsidR="00FF0583" w:rsidRDefault="009848AA" w:rsidP="00D05919">
            <w:pPr>
              <w:bidi w:val="0"/>
              <w:jc w:val="center"/>
            </w:pPr>
            <w:r>
              <w:rPr>
                <w:color w:val="000000"/>
                <w:sz w:val="18"/>
                <w:szCs w:val="18"/>
              </w:rPr>
              <w:t>1.1</w:t>
            </w:r>
          </w:p>
        </w:tc>
        <w:tc>
          <w:tcPr>
            <w:tcW w:w="1476" w:type="dxa"/>
            <w:shd w:val="clear" w:color="auto" w:fill="F2F6FA"/>
            <w:tcMar>
              <w:top w:w="55" w:type="dxa"/>
              <w:left w:w="85" w:type="dxa"/>
              <w:bottom w:w="55" w:type="dxa"/>
              <w:right w:w="85" w:type="dxa"/>
            </w:tcMar>
          </w:tcPr>
          <w:p w14:paraId="3B756984" w14:textId="77777777" w:rsidR="00FF0583" w:rsidRDefault="009848AA" w:rsidP="00D05919">
            <w:pPr>
              <w:bidi w:val="0"/>
              <w:jc w:val="center"/>
            </w:pPr>
            <w:r>
              <w:rPr>
                <w:color w:val="000000"/>
                <w:sz w:val="18"/>
                <w:szCs w:val="18"/>
              </w:rPr>
              <w:t>49.2%</w:t>
            </w:r>
          </w:p>
        </w:tc>
      </w:tr>
      <w:tr w:rsidR="00FF0583" w14:paraId="6B90ABD9" w14:textId="77777777">
        <w:tblPrEx>
          <w:tblCellMar>
            <w:top w:w="0" w:type="dxa"/>
            <w:bottom w:w="0" w:type="dxa"/>
          </w:tblCellMar>
        </w:tblPrEx>
        <w:tc>
          <w:tcPr>
            <w:tcW w:w="2350" w:type="dxa"/>
            <w:tcMar>
              <w:top w:w="55" w:type="dxa"/>
              <w:left w:w="85" w:type="dxa"/>
              <w:bottom w:w="55" w:type="dxa"/>
              <w:right w:w="85" w:type="dxa"/>
            </w:tcMar>
          </w:tcPr>
          <w:p w14:paraId="028C0C54" w14:textId="77777777" w:rsidR="00FF0583" w:rsidRDefault="00FF0583" w:rsidP="00D05919">
            <w:pPr>
              <w:bidi w:val="0"/>
            </w:pPr>
          </w:p>
        </w:tc>
        <w:tc>
          <w:tcPr>
            <w:tcW w:w="1300" w:type="dxa"/>
            <w:tcMar>
              <w:top w:w="55" w:type="dxa"/>
              <w:left w:w="85" w:type="dxa"/>
              <w:bottom w:w="55" w:type="dxa"/>
              <w:right w:w="85" w:type="dxa"/>
            </w:tcMar>
          </w:tcPr>
          <w:p w14:paraId="51C19C06" w14:textId="77777777" w:rsidR="00FF0583" w:rsidRDefault="009848AA" w:rsidP="00D05919">
            <w:pPr>
              <w:bidi w:val="0"/>
              <w:jc w:val="center"/>
            </w:pPr>
            <w:r>
              <w:rPr>
                <w:color w:val="000000"/>
                <w:sz w:val="18"/>
                <w:szCs w:val="18"/>
              </w:rPr>
              <w:t>Model</w:t>
            </w:r>
          </w:p>
        </w:tc>
        <w:tc>
          <w:tcPr>
            <w:tcW w:w="1300" w:type="dxa"/>
            <w:tcMar>
              <w:top w:w="55" w:type="dxa"/>
              <w:left w:w="85" w:type="dxa"/>
              <w:bottom w:w="55" w:type="dxa"/>
              <w:right w:w="85" w:type="dxa"/>
            </w:tcMar>
          </w:tcPr>
          <w:p w14:paraId="0B8B8427" w14:textId="77777777" w:rsidR="00FF0583" w:rsidRDefault="009848AA" w:rsidP="00D05919">
            <w:pPr>
              <w:bidi w:val="0"/>
              <w:jc w:val="center"/>
            </w:pPr>
            <w:r>
              <w:rPr>
                <w:color w:val="000000"/>
                <w:sz w:val="18"/>
                <w:szCs w:val="18"/>
              </w:rPr>
              <w:t>37.1%</w:t>
            </w:r>
          </w:p>
        </w:tc>
        <w:tc>
          <w:tcPr>
            <w:tcW w:w="1300" w:type="dxa"/>
            <w:tcMar>
              <w:top w:w="55" w:type="dxa"/>
              <w:left w:w="85" w:type="dxa"/>
              <w:bottom w:w="55" w:type="dxa"/>
              <w:right w:w="85" w:type="dxa"/>
            </w:tcMar>
          </w:tcPr>
          <w:p w14:paraId="02597ADA" w14:textId="77777777" w:rsidR="00FF0583" w:rsidRDefault="009848AA" w:rsidP="00D05919">
            <w:pPr>
              <w:bidi w:val="0"/>
              <w:jc w:val="center"/>
            </w:pPr>
            <w:r>
              <w:rPr>
                <w:color w:val="000000"/>
                <w:sz w:val="18"/>
                <w:szCs w:val="18"/>
              </w:rPr>
              <w:t>2.2%</w:t>
            </w:r>
          </w:p>
        </w:tc>
        <w:tc>
          <w:tcPr>
            <w:tcW w:w="1300" w:type="dxa"/>
            <w:tcMar>
              <w:top w:w="55" w:type="dxa"/>
              <w:left w:w="85" w:type="dxa"/>
              <w:bottom w:w="55" w:type="dxa"/>
              <w:right w:w="85" w:type="dxa"/>
            </w:tcMar>
          </w:tcPr>
          <w:p w14:paraId="3DCAB6E4" w14:textId="77777777" w:rsidR="00FF0583" w:rsidRDefault="009848AA" w:rsidP="00D05919">
            <w:pPr>
              <w:bidi w:val="0"/>
              <w:jc w:val="center"/>
            </w:pPr>
            <w:r>
              <w:rPr>
                <w:color w:val="000000"/>
                <w:sz w:val="18"/>
                <w:szCs w:val="18"/>
              </w:rPr>
              <w:t>34.8</w:t>
            </w:r>
          </w:p>
        </w:tc>
        <w:tc>
          <w:tcPr>
            <w:tcW w:w="1476" w:type="dxa"/>
            <w:tcMar>
              <w:top w:w="55" w:type="dxa"/>
              <w:left w:w="85" w:type="dxa"/>
              <w:bottom w:w="55" w:type="dxa"/>
              <w:right w:w="85" w:type="dxa"/>
            </w:tcMar>
          </w:tcPr>
          <w:p w14:paraId="24D71D6D" w14:textId="77777777" w:rsidR="00FF0583" w:rsidRDefault="009848AA" w:rsidP="00D05919">
            <w:pPr>
              <w:bidi w:val="0"/>
              <w:jc w:val="center"/>
            </w:pPr>
            <w:r>
              <w:rPr>
                <w:color w:val="000000"/>
                <w:sz w:val="18"/>
                <w:szCs w:val="18"/>
              </w:rPr>
              <w:t>94.0%</w:t>
            </w:r>
          </w:p>
        </w:tc>
      </w:tr>
      <w:tr w:rsidR="00FF0583" w14:paraId="4C3CE953" w14:textId="77777777">
        <w:tblPrEx>
          <w:tblCellMar>
            <w:top w:w="0" w:type="dxa"/>
            <w:bottom w:w="0" w:type="dxa"/>
          </w:tblCellMar>
        </w:tblPrEx>
        <w:tc>
          <w:tcPr>
            <w:tcW w:w="2350" w:type="dxa"/>
            <w:shd w:val="clear" w:color="auto" w:fill="F2F6FA"/>
            <w:tcMar>
              <w:top w:w="55" w:type="dxa"/>
              <w:left w:w="85" w:type="dxa"/>
              <w:bottom w:w="55" w:type="dxa"/>
              <w:right w:w="85" w:type="dxa"/>
            </w:tcMar>
          </w:tcPr>
          <w:p w14:paraId="281D8816" w14:textId="77777777" w:rsidR="00FF0583" w:rsidRDefault="00FF0583" w:rsidP="00D05919">
            <w:pPr>
              <w:bidi w:val="0"/>
            </w:pPr>
          </w:p>
        </w:tc>
        <w:tc>
          <w:tcPr>
            <w:tcW w:w="1300" w:type="dxa"/>
            <w:shd w:val="clear" w:color="auto" w:fill="F2F6FA"/>
            <w:tcMar>
              <w:top w:w="55" w:type="dxa"/>
              <w:left w:w="85" w:type="dxa"/>
              <w:bottom w:w="55" w:type="dxa"/>
              <w:right w:w="85" w:type="dxa"/>
            </w:tcMar>
          </w:tcPr>
          <w:p w14:paraId="0FFA8F55" w14:textId="77777777" w:rsidR="00FF0583" w:rsidRDefault="009848AA" w:rsidP="00D05919">
            <w:pPr>
              <w:bidi w:val="0"/>
              <w:jc w:val="center"/>
            </w:pPr>
            <w:r>
              <w:rPr>
                <w:color w:val="000000"/>
                <w:sz w:val="18"/>
                <w:szCs w:val="18"/>
              </w:rPr>
              <w:t>Hybrid</w:t>
            </w:r>
          </w:p>
        </w:tc>
        <w:tc>
          <w:tcPr>
            <w:tcW w:w="1300" w:type="dxa"/>
            <w:shd w:val="clear" w:color="auto" w:fill="F2F6FA"/>
            <w:tcMar>
              <w:top w:w="55" w:type="dxa"/>
              <w:left w:w="85" w:type="dxa"/>
              <w:bottom w:w="55" w:type="dxa"/>
              <w:right w:w="85" w:type="dxa"/>
            </w:tcMar>
          </w:tcPr>
          <w:p w14:paraId="1A597378" w14:textId="77777777" w:rsidR="00FF0583" w:rsidRDefault="009848AA" w:rsidP="00D05919">
            <w:pPr>
              <w:bidi w:val="0"/>
              <w:jc w:val="center"/>
            </w:pPr>
            <w:r>
              <w:rPr>
                <w:color w:val="000000"/>
                <w:sz w:val="18"/>
                <w:szCs w:val="18"/>
              </w:rPr>
              <w:t>56.5%</w:t>
            </w:r>
          </w:p>
        </w:tc>
        <w:tc>
          <w:tcPr>
            <w:tcW w:w="1300" w:type="dxa"/>
            <w:shd w:val="clear" w:color="auto" w:fill="F2F6FA"/>
            <w:tcMar>
              <w:top w:w="55" w:type="dxa"/>
              <w:left w:w="85" w:type="dxa"/>
              <w:bottom w:w="55" w:type="dxa"/>
              <w:right w:w="85" w:type="dxa"/>
            </w:tcMar>
          </w:tcPr>
          <w:p w14:paraId="74AF6FEC" w14:textId="77777777" w:rsidR="00FF0583" w:rsidRDefault="009848AA" w:rsidP="00D05919">
            <w:pPr>
              <w:bidi w:val="0"/>
              <w:jc w:val="center"/>
            </w:pPr>
            <w:r>
              <w:rPr>
                <w:color w:val="000000"/>
                <w:sz w:val="18"/>
                <w:szCs w:val="18"/>
              </w:rPr>
              <w:t>34.8%</w:t>
            </w:r>
          </w:p>
        </w:tc>
        <w:tc>
          <w:tcPr>
            <w:tcW w:w="1300" w:type="dxa"/>
            <w:shd w:val="clear" w:color="auto" w:fill="F2F6FA"/>
            <w:tcMar>
              <w:top w:w="55" w:type="dxa"/>
              <w:left w:w="85" w:type="dxa"/>
              <w:bottom w:w="55" w:type="dxa"/>
              <w:right w:w="85" w:type="dxa"/>
            </w:tcMar>
          </w:tcPr>
          <w:p w14:paraId="0965ACD2" w14:textId="77777777" w:rsidR="00FF0583" w:rsidRDefault="009848AA" w:rsidP="00D05919">
            <w:pPr>
              <w:bidi w:val="0"/>
              <w:jc w:val="center"/>
            </w:pPr>
            <w:r>
              <w:rPr>
                <w:color w:val="000000"/>
                <w:sz w:val="18"/>
                <w:szCs w:val="18"/>
              </w:rPr>
              <w:t>21.7</w:t>
            </w:r>
          </w:p>
        </w:tc>
        <w:tc>
          <w:tcPr>
            <w:tcW w:w="1476" w:type="dxa"/>
            <w:shd w:val="clear" w:color="auto" w:fill="F2F6FA"/>
            <w:tcMar>
              <w:top w:w="55" w:type="dxa"/>
              <w:left w:w="85" w:type="dxa"/>
              <w:bottom w:w="55" w:type="dxa"/>
              <w:right w:w="85" w:type="dxa"/>
            </w:tcMar>
          </w:tcPr>
          <w:p w14:paraId="1CA39FFA" w14:textId="77777777" w:rsidR="00FF0583" w:rsidRDefault="009848AA" w:rsidP="00D05919">
            <w:pPr>
              <w:bidi w:val="0"/>
              <w:jc w:val="center"/>
            </w:pPr>
            <w:r>
              <w:rPr>
                <w:color w:val="000000"/>
                <w:sz w:val="18"/>
                <w:szCs w:val="18"/>
              </w:rPr>
              <w:t>60.4%</w:t>
            </w:r>
          </w:p>
        </w:tc>
      </w:tr>
      <w:tr w:rsidR="00FF0583" w14:paraId="2FEE2B96" w14:textId="77777777">
        <w:tblPrEx>
          <w:tblCellMar>
            <w:top w:w="0" w:type="dxa"/>
            <w:bottom w:w="0" w:type="dxa"/>
          </w:tblCellMar>
        </w:tblPrEx>
        <w:tc>
          <w:tcPr>
            <w:tcW w:w="2350" w:type="dxa"/>
            <w:shd w:val="clear" w:color="auto" w:fill="DCE9F7"/>
            <w:tcMar>
              <w:top w:w="55" w:type="dxa"/>
              <w:left w:w="85" w:type="dxa"/>
              <w:bottom w:w="55" w:type="dxa"/>
              <w:right w:w="85" w:type="dxa"/>
            </w:tcMar>
          </w:tcPr>
          <w:p w14:paraId="57CFF522" w14:textId="77777777" w:rsidR="00FF0583" w:rsidRDefault="009848AA" w:rsidP="00D05919">
            <w:pPr>
              <w:bidi w:val="0"/>
            </w:pPr>
            <w:r>
              <w:rPr>
                <w:b/>
                <w:bCs/>
                <w:color w:val="000000"/>
                <w:sz w:val="18"/>
                <w:szCs w:val="18"/>
              </w:rPr>
              <w:t>ALL C</w:t>
            </w:r>
          </w:p>
        </w:tc>
        <w:tc>
          <w:tcPr>
            <w:tcW w:w="1300" w:type="dxa"/>
            <w:shd w:val="clear" w:color="auto" w:fill="DCE9F7"/>
            <w:tcMar>
              <w:top w:w="55" w:type="dxa"/>
              <w:left w:w="85" w:type="dxa"/>
              <w:bottom w:w="55" w:type="dxa"/>
              <w:right w:w="85" w:type="dxa"/>
            </w:tcMar>
          </w:tcPr>
          <w:p w14:paraId="5FFC0D57" w14:textId="77777777" w:rsidR="00FF0583" w:rsidRDefault="009848AA" w:rsidP="00D05919">
            <w:pPr>
              <w:bidi w:val="0"/>
              <w:jc w:val="center"/>
            </w:pPr>
            <w:r>
              <w:rPr>
                <w:b/>
                <w:bCs/>
                <w:color w:val="000000"/>
                <w:sz w:val="18"/>
                <w:szCs w:val="18"/>
              </w:rPr>
              <w:t>Static</w:t>
            </w:r>
          </w:p>
        </w:tc>
        <w:tc>
          <w:tcPr>
            <w:tcW w:w="1300" w:type="dxa"/>
            <w:shd w:val="clear" w:color="auto" w:fill="DCE9F7"/>
            <w:tcMar>
              <w:top w:w="55" w:type="dxa"/>
              <w:left w:w="85" w:type="dxa"/>
              <w:bottom w:w="55" w:type="dxa"/>
              <w:right w:w="85" w:type="dxa"/>
            </w:tcMar>
          </w:tcPr>
          <w:p w14:paraId="6398A356" w14:textId="77777777" w:rsidR="00FF0583" w:rsidRDefault="009848AA" w:rsidP="00D05919">
            <w:pPr>
              <w:bidi w:val="0"/>
              <w:jc w:val="center"/>
            </w:pPr>
            <w:r>
              <w:rPr>
                <w:b/>
                <w:bCs/>
                <w:color w:val="000000"/>
                <w:sz w:val="18"/>
                <w:szCs w:val="18"/>
              </w:rPr>
              <w:t>52.1%</w:t>
            </w:r>
          </w:p>
        </w:tc>
        <w:tc>
          <w:tcPr>
            <w:tcW w:w="1300" w:type="dxa"/>
            <w:shd w:val="clear" w:color="auto" w:fill="DCE9F7"/>
            <w:tcMar>
              <w:top w:w="55" w:type="dxa"/>
              <w:left w:w="85" w:type="dxa"/>
              <w:bottom w:w="55" w:type="dxa"/>
              <w:right w:w="85" w:type="dxa"/>
            </w:tcMar>
          </w:tcPr>
          <w:p w14:paraId="71BF072F" w14:textId="77777777" w:rsidR="00FF0583" w:rsidRDefault="009848AA" w:rsidP="00D05919">
            <w:pPr>
              <w:bidi w:val="0"/>
              <w:jc w:val="center"/>
            </w:pPr>
            <w:r>
              <w:rPr>
                <w:b/>
                <w:bCs/>
                <w:color w:val="000000"/>
                <w:sz w:val="18"/>
                <w:szCs w:val="18"/>
              </w:rPr>
              <w:t>26.1%</w:t>
            </w:r>
          </w:p>
        </w:tc>
        <w:tc>
          <w:tcPr>
            <w:tcW w:w="1300" w:type="dxa"/>
            <w:shd w:val="clear" w:color="auto" w:fill="DCE9F7"/>
            <w:tcMar>
              <w:top w:w="55" w:type="dxa"/>
              <w:left w:w="85" w:type="dxa"/>
              <w:bottom w:w="55" w:type="dxa"/>
              <w:right w:w="85" w:type="dxa"/>
            </w:tcMar>
          </w:tcPr>
          <w:p w14:paraId="48839A53" w14:textId="77777777" w:rsidR="00FF0583" w:rsidRDefault="009848AA" w:rsidP="00D05919">
            <w:pPr>
              <w:bidi w:val="0"/>
              <w:jc w:val="center"/>
            </w:pPr>
            <w:r>
              <w:rPr>
                <w:b/>
                <w:bCs/>
                <w:color w:val="000000"/>
                <w:sz w:val="18"/>
                <w:szCs w:val="18"/>
              </w:rPr>
              <w:t>26.0</w:t>
            </w:r>
          </w:p>
        </w:tc>
        <w:tc>
          <w:tcPr>
            <w:tcW w:w="1476" w:type="dxa"/>
            <w:shd w:val="clear" w:color="auto" w:fill="DCE9F7"/>
            <w:tcMar>
              <w:top w:w="55" w:type="dxa"/>
              <w:left w:w="85" w:type="dxa"/>
              <w:bottom w:w="55" w:type="dxa"/>
              <w:right w:w="85" w:type="dxa"/>
            </w:tcMar>
          </w:tcPr>
          <w:p w14:paraId="7BC42C8E" w14:textId="77777777" w:rsidR="00FF0583" w:rsidRDefault="009848AA" w:rsidP="00D05919">
            <w:pPr>
              <w:bidi w:val="0"/>
              <w:jc w:val="center"/>
            </w:pPr>
            <w:r>
              <w:rPr>
                <w:b/>
                <w:bCs/>
                <w:color w:val="000000"/>
                <w:sz w:val="18"/>
                <w:szCs w:val="18"/>
              </w:rPr>
              <w:t>55.8%</w:t>
            </w:r>
          </w:p>
        </w:tc>
      </w:tr>
      <w:tr w:rsidR="00FF0583" w14:paraId="599FE4D0" w14:textId="77777777">
        <w:tblPrEx>
          <w:tblCellMar>
            <w:top w:w="0" w:type="dxa"/>
            <w:bottom w:w="0" w:type="dxa"/>
          </w:tblCellMar>
        </w:tblPrEx>
        <w:tc>
          <w:tcPr>
            <w:tcW w:w="2350" w:type="dxa"/>
            <w:shd w:val="clear" w:color="auto" w:fill="DCE9F7"/>
            <w:tcMar>
              <w:top w:w="55" w:type="dxa"/>
              <w:left w:w="85" w:type="dxa"/>
              <w:bottom w:w="55" w:type="dxa"/>
              <w:right w:w="85" w:type="dxa"/>
            </w:tcMar>
          </w:tcPr>
          <w:p w14:paraId="5F0AF7D3" w14:textId="77777777" w:rsidR="00FF0583" w:rsidRDefault="00FF0583" w:rsidP="00D05919">
            <w:pPr>
              <w:bidi w:val="0"/>
            </w:pPr>
          </w:p>
        </w:tc>
        <w:tc>
          <w:tcPr>
            <w:tcW w:w="1300" w:type="dxa"/>
            <w:shd w:val="clear" w:color="auto" w:fill="DCE9F7"/>
            <w:tcMar>
              <w:top w:w="55" w:type="dxa"/>
              <w:left w:w="85" w:type="dxa"/>
              <w:bottom w:w="55" w:type="dxa"/>
              <w:right w:w="85" w:type="dxa"/>
            </w:tcMar>
          </w:tcPr>
          <w:p w14:paraId="42D24DCB" w14:textId="77777777" w:rsidR="00FF0583" w:rsidRDefault="009848AA" w:rsidP="00D05919">
            <w:pPr>
              <w:bidi w:val="0"/>
              <w:jc w:val="center"/>
            </w:pPr>
            <w:r>
              <w:rPr>
                <w:b/>
                <w:bCs/>
                <w:color w:val="000000"/>
                <w:sz w:val="18"/>
                <w:szCs w:val="18"/>
              </w:rPr>
              <w:t>Model</w:t>
            </w:r>
          </w:p>
        </w:tc>
        <w:tc>
          <w:tcPr>
            <w:tcW w:w="1300" w:type="dxa"/>
            <w:shd w:val="clear" w:color="auto" w:fill="DCE9F7"/>
            <w:tcMar>
              <w:top w:w="55" w:type="dxa"/>
              <w:left w:w="85" w:type="dxa"/>
              <w:bottom w:w="55" w:type="dxa"/>
              <w:right w:w="85" w:type="dxa"/>
            </w:tcMar>
          </w:tcPr>
          <w:p w14:paraId="18FF2D0E" w14:textId="77777777" w:rsidR="00FF0583" w:rsidRDefault="009848AA" w:rsidP="00D05919">
            <w:pPr>
              <w:bidi w:val="0"/>
              <w:jc w:val="center"/>
            </w:pPr>
            <w:r>
              <w:rPr>
                <w:b/>
                <w:bCs/>
                <w:color w:val="000000"/>
                <w:sz w:val="18"/>
                <w:szCs w:val="18"/>
              </w:rPr>
              <w:t>45.2%</w:t>
            </w:r>
          </w:p>
        </w:tc>
        <w:tc>
          <w:tcPr>
            <w:tcW w:w="1300" w:type="dxa"/>
            <w:shd w:val="clear" w:color="auto" w:fill="DCE9F7"/>
            <w:tcMar>
              <w:top w:w="55" w:type="dxa"/>
              <w:left w:w="85" w:type="dxa"/>
              <w:bottom w:w="55" w:type="dxa"/>
              <w:right w:w="85" w:type="dxa"/>
            </w:tcMar>
          </w:tcPr>
          <w:p w14:paraId="1070306E" w14:textId="77777777" w:rsidR="00FF0583" w:rsidRDefault="009848AA" w:rsidP="00D05919">
            <w:pPr>
              <w:bidi w:val="0"/>
              <w:jc w:val="center"/>
            </w:pPr>
            <w:r>
              <w:rPr>
                <w:b/>
                <w:bCs/>
                <w:color w:val="000000"/>
                <w:sz w:val="18"/>
                <w:szCs w:val="18"/>
              </w:rPr>
              <w:t>0.7%</w:t>
            </w:r>
          </w:p>
        </w:tc>
        <w:tc>
          <w:tcPr>
            <w:tcW w:w="1300" w:type="dxa"/>
            <w:shd w:val="clear" w:color="auto" w:fill="DCE9F7"/>
            <w:tcMar>
              <w:top w:w="55" w:type="dxa"/>
              <w:left w:w="85" w:type="dxa"/>
              <w:bottom w:w="55" w:type="dxa"/>
              <w:right w:w="85" w:type="dxa"/>
            </w:tcMar>
          </w:tcPr>
          <w:p w14:paraId="3AFEA43C" w14:textId="77777777" w:rsidR="00FF0583" w:rsidRDefault="009848AA" w:rsidP="00D05919">
            <w:pPr>
              <w:bidi w:val="0"/>
              <w:jc w:val="center"/>
            </w:pPr>
            <w:r>
              <w:rPr>
                <w:b/>
                <w:bCs/>
                <w:color w:val="000000"/>
                <w:sz w:val="18"/>
                <w:szCs w:val="18"/>
              </w:rPr>
              <w:t>44.5</w:t>
            </w:r>
          </w:p>
        </w:tc>
        <w:tc>
          <w:tcPr>
            <w:tcW w:w="1476" w:type="dxa"/>
            <w:shd w:val="clear" w:color="auto" w:fill="DCE9F7"/>
            <w:tcMar>
              <w:top w:w="55" w:type="dxa"/>
              <w:left w:w="85" w:type="dxa"/>
              <w:bottom w:w="55" w:type="dxa"/>
              <w:right w:w="85" w:type="dxa"/>
            </w:tcMar>
          </w:tcPr>
          <w:p w14:paraId="55EF5515" w14:textId="77777777" w:rsidR="00FF0583" w:rsidRDefault="009848AA" w:rsidP="00D05919">
            <w:pPr>
              <w:bidi w:val="0"/>
              <w:jc w:val="center"/>
            </w:pPr>
            <w:r>
              <w:rPr>
                <w:b/>
                <w:bCs/>
                <w:color w:val="000000"/>
                <w:sz w:val="18"/>
                <w:szCs w:val="18"/>
              </w:rPr>
              <w:t>97.7%</w:t>
            </w:r>
          </w:p>
        </w:tc>
      </w:tr>
      <w:tr w:rsidR="00FF0583" w14:paraId="7FDFCCC9" w14:textId="77777777">
        <w:tblPrEx>
          <w:tblCellMar>
            <w:top w:w="0" w:type="dxa"/>
            <w:bottom w:w="0" w:type="dxa"/>
          </w:tblCellMar>
        </w:tblPrEx>
        <w:tc>
          <w:tcPr>
            <w:tcW w:w="2350" w:type="dxa"/>
            <w:shd w:val="clear" w:color="auto" w:fill="DCE9F7"/>
            <w:tcMar>
              <w:top w:w="55" w:type="dxa"/>
              <w:left w:w="85" w:type="dxa"/>
              <w:bottom w:w="55" w:type="dxa"/>
              <w:right w:w="85" w:type="dxa"/>
            </w:tcMar>
          </w:tcPr>
          <w:p w14:paraId="6619E5C3" w14:textId="77777777" w:rsidR="00FF0583" w:rsidRDefault="00FF0583" w:rsidP="00D05919">
            <w:pPr>
              <w:bidi w:val="0"/>
            </w:pPr>
          </w:p>
        </w:tc>
        <w:tc>
          <w:tcPr>
            <w:tcW w:w="1300" w:type="dxa"/>
            <w:shd w:val="clear" w:color="auto" w:fill="DCE9F7"/>
            <w:tcMar>
              <w:top w:w="55" w:type="dxa"/>
              <w:left w:w="85" w:type="dxa"/>
              <w:bottom w:w="55" w:type="dxa"/>
              <w:right w:w="85" w:type="dxa"/>
            </w:tcMar>
          </w:tcPr>
          <w:p w14:paraId="0A9060C1" w14:textId="77777777" w:rsidR="00FF0583" w:rsidRDefault="009848AA" w:rsidP="00D05919">
            <w:pPr>
              <w:bidi w:val="0"/>
              <w:jc w:val="center"/>
            </w:pPr>
            <w:r>
              <w:rPr>
                <w:b/>
                <w:bCs/>
                <w:color w:val="000000"/>
                <w:sz w:val="18"/>
                <w:szCs w:val="18"/>
              </w:rPr>
              <w:t>Hybrid</w:t>
            </w:r>
          </w:p>
        </w:tc>
        <w:tc>
          <w:tcPr>
            <w:tcW w:w="1300" w:type="dxa"/>
            <w:shd w:val="clear" w:color="auto" w:fill="DCE9F7"/>
            <w:tcMar>
              <w:top w:w="55" w:type="dxa"/>
              <w:left w:w="85" w:type="dxa"/>
              <w:bottom w:w="55" w:type="dxa"/>
              <w:right w:w="85" w:type="dxa"/>
            </w:tcMar>
          </w:tcPr>
          <w:p w14:paraId="5FDC89B4" w14:textId="77777777" w:rsidR="00FF0583" w:rsidRDefault="009848AA" w:rsidP="00D05919">
            <w:pPr>
              <w:bidi w:val="0"/>
              <w:jc w:val="center"/>
            </w:pPr>
            <w:r>
              <w:rPr>
                <w:b/>
                <w:bCs/>
                <w:color w:val="000000"/>
                <w:sz w:val="18"/>
                <w:szCs w:val="18"/>
              </w:rPr>
              <w:t>62.8%</w:t>
            </w:r>
          </w:p>
        </w:tc>
        <w:tc>
          <w:tcPr>
            <w:tcW w:w="1300" w:type="dxa"/>
            <w:shd w:val="clear" w:color="auto" w:fill="DCE9F7"/>
            <w:tcMar>
              <w:top w:w="55" w:type="dxa"/>
              <w:left w:w="85" w:type="dxa"/>
              <w:bottom w:w="55" w:type="dxa"/>
              <w:right w:w="85" w:type="dxa"/>
            </w:tcMar>
          </w:tcPr>
          <w:p w14:paraId="2A9BA412" w14:textId="77777777" w:rsidR="00FF0583" w:rsidRDefault="009848AA" w:rsidP="00D05919">
            <w:pPr>
              <w:bidi w:val="0"/>
              <w:jc w:val="center"/>
            </w:pPr>
            <w:r>
              <w:rPr>
                <w:b/>
                <w:bCs/>
                <w:color w:val="000000"/>
                <w:sz w:val="18"/>
                <w:szCs w:val="18"/>
              </w:rPr>
              <w:t>26.1%</w:t>
            </w:r>
          </w:p>
        </w:tc>
        <w:tc>
          <w:tcPr>
            <w:tcW w:w="1300" w:type="dxa"/>
            <w:shd w:val="clear" w:color="auto" w:fill="DCE9F7"/>
            <w:tcMar>
              <w:top w:w="55" w:type="dxa"/>
              <w:left w:w="85" w:type="dxa"/>
              <w:bottom w:w="55" w:type="dxa"/>
              <w:right w:w="85" w:type="dxa"/>
            </w:tcMar>
          </w:tcPr>
          <w:p w14:paraId="2FF20CAC" w14:textId="77777777" w:rsidR="00FF0583" w:rsidRDefault="009848AA" w:rsidP="00D05919">
            <w:pPr>
              <w:bidi w:val="0"/>
              <w:jc w:val="center"/>
            </w:pPr>
            <w:r>
              <w:rPr>
                <w:b/>
                <w:bCs/>
                <w:color w:val="000000"/>
                <w:sz w:val="18"/>
                <w:szCs w:val="18"/>
              </w:rPr>
              <w:t>36.6</w:t>
            </w:r>
          </w:p>
        </w:tc>
        <w:tc>
          <w:tcPr>
            <w:tcW w:w="1476" w:type="dxa"/>
            <w:shd w:val="clear" w:color="auto" w:fill="DCE9F7"/>
            <w:tcMar>
              <w:top w:w="55" w:type="dxa"/>
              <w:left w:w="85" w:type="dxa"/>
              <w:bottom w:w="55" w:type="dxa"/>
              <w:right w:w="85" w:type="dxa"/>
            </w:tcMar>
          </w:tcPr>
          <w:p w14:paraId="73DCFCEC" w14:textId="77777777" w:rsidR="00FF0583" w:rsidRDefault="009848AA" w:rsidP="00D05919">
            <w:pPr>
              <w:bidi w:val="0"/>
              <w:jc w:val="center"/>
            </w:pPr>
            <w:r>
              <w:rPr>
                <w:b/>
                <w:bCs/>
                <w:color w:val="000000"/>
                <w:sz w:val="18"/>
                <w:szCs w:val="18"/>
              </w:rPr>
              <w:t>60.4%</w:t>
            </w:r>
          </w:p>
        </w:tc>
      </w:tr>
    </w:tbl>
    <w:p w14:paraId="47C04051" w14:textId="77777777" w:rsidR="00FF0583" w:rsidRDefault="009848AA" w:rsidP="00D05919">
      <w:pPr>
        <w:bidi w:val="0"/>
        <w:spacing w:before="70" w:after="190"/>
      </w:pPr>
      <w:r>
        <w:rPr>
          <w:i/>
          <w:iCs/>
          <w:color w:val="444444"/>
          <w:sz w:val="18"/>
          <w:szCs w:val="18"/>
        </w:rPr>
        <w:t xml:space="preserve">CWE-787 accepts either an out-of-bounds-write finding or an integer-overflow finding on the size expression — a legitimate taxonomy </w:t>
      </w:r>
      <w:proofErr w:type="gramStart"/>
      <w:r>
        <w:rPr>
          <w:i/>
          <w:iCs/>
          <w:color w:val="444444"/>
          <w:sz w:val="18"/>
          <w:szCs w:val="18"/>
        </w:rPr>
        <w:t>overlap</w:t>
      </w:r>
      <w:proofErr w:type="gramEnd"/>
      <w:r>
        <w:rPr>
          <w:i/>
          <w:iCs/>
          <w:color w:val="444444"/>
          <w:sz w:val="18"/>
          <w:szCs w:val="18"/>
        </w:rPr>
        <w:t xml:space="preserve"> the analyzer exhibits by design.</w:t>
      </w:r>
    </w:p>
    <w:p w14:paraId="357042A9" w14:textId="77777777" w:rsidR="00FF0583" w:rsidRDefault="009848AA" w:rsidP="00D05919">
      <w:pPr>
        <w:bidi w:val="0"/>
        <w:spacing w:after="130" w:line="278" w:lineRule="auto"/>
      </w:pPr>
      <w:r>
        <w:t>Use-after-free is detected at 94.4% with no false positives whatsoever. Memory-boun</w:t>
      </w:r>
      <w:r>
        <w:t>ds categories are weaker, which is expected: out-of-bounds writes require tracking buffer sizes and pointer arithmetic, analysis a lightweight taint model does not perform.</w:t>
      </w:r>
    </w:p>
    <w:p w14:paraId="2EBA2211" w14:textId="77777777" w:rsidR="00FF0583" w:rsidRDefault="009848AA" w:rsidP="00D05919">
      <w:pPr>
        <w:pBdr>
          <w:left w:val="single" w:sz="18" w:space="8" w:color="1F4E79"/>
        </w:pBdr>
        <w:shd w:val="clear" w:color="auto" w:fill="DCE9F7"/>
        <w:bidi w:val="0"/>
        <w:spacing w:before="150" w:after="190"/>
        <w:ind w:left="120" w:right="120"/>
      </w:pPr>
      <w:r>
        <w:rPr>
          <w:b/>
          <w:bCs/>
          <w:color w:val="17375E"/>
          <w:sz w:val="20"/>
          <w:szCs w:val="20"/>
        </w:rPr>
        <w:t>Evaluated standalone on C, the model reaches 97.7% precision at a 0.7% false-positive rate, against the analyzer's 55.8% and 26.1%. On CWE-190 it produced no false positives at all, and did not reproduce any of the 92 raised by the analyzer.</w:t>
      </w:r>
    </w:p>
    <w:p w14:paraId="35B9A365" w14:textId="77777777" w:rsidR="00FF0583" w:rsidRDefault="009848AA" w:rsidP="00D05919">
      <w:pPr>
        <w:bidi w:val="0"/>
        <w:spacing w:before="70" w:after="190"/>
      </w:pPr>
      <w:r>
        <w:rPr>
          <w:i/>
          <w:iCs/>
          <w:color w:val="444444"/>
          <w:sz w:val="18"/>
          <w:szCs w:val="18"/>
        </w:rPr>
        <w:t>This precision</w:t>
      </w:r>
      <w:r>
        <w:rPr>
          <w:i/>
          <w:iCs/>
          <w:color w:val="444444"/>
          <w:sz w:val="18"/>
          <w:szCs w:val="18"/>
        </w:rPr>
        <w:t xml:space="preserve"> belongs to the model measured on its own. The shipped hybrid takes the union of both sources and therefore inherits every false positive the analyzer produces: its C precision is 60.4% and its false-positive rate 26.1%, identical to the analyzer's. Sectio</w:t>
      </w:r>
      <w:r>
        <w:rPr>
          <w:i/>
          <w:iCs/>
          <w:color w:val="444444"/>
          <w:sz w:val="18"/>
          <w:szCs w:val="18"/>
        </w:rPr>
        <w:t>n 6.3 discusses why the current architecture cannot capture the model's precision and what would change that.</w:t>
      </w:r>
    </w:p>
    <w:p w14:paraId="2DBE1C87" w14:textId="77777777" w:rsidR="00FF0583" w:rsidRDefault="009848AA" w:rsidP="00D05919">
      <w:pPr>
        <w:bidi w:val="0"/>
        <w:spacing w:after="130" w:line="278" w:lineRule="auto"/>
      </w:pPr>
      <w:r>
        <w:t>The hybrid lifts C detection from 52.1% to 62.8% and Youden from 26.0 to 36.6 — the largest gain the model delivers anywhere. Its most valuable co</w:t>
      </w:r>
      <w:r>
        <w:t>ntribution is on the analyzer's weakest category: CWE-787 moves from a Youden of 1.1 to 21.7, and detection from 35.9% to 56.5%.</w:t>
      </w:r>
    </w:p>
    <w:p w14:paraId="579B0B54" w14:textId="77777777" w:rsidR="009848AA" w:rsidRDefault="009848AA" w:rsidP="00D05919">
      <w:pPr>
        <w:pStyle w:val="Heading2"/>
        <w:spacing w:before="260" w:after="110"/>
        <w:rPr>
          <w:b/>
          <w:bCs/>
          <w:color w:val="1F4E79"/>
          <w:sz w:val="24"/>
          <w:szCs w:val="24"/>
        </w:rPr>
      </w:pPr>
    </w:p>
    <w:p w14:paraId="32761DD4" w14:textId="77777777" w:rsidR="009848AA" w:rsidRDefault="009848AA" w:rsidP="00D05919">
      <w:pPr>
        <w:pStyle w:val="Heading2"/>
        <w:spacing w:before="260" w:after="110"/>
        <w:rPr>
          <w:b/>
          <w:bCs/>
          <w:color w:val="1F4E79"/>
          <w:sz w:val="24"/>
          <w:szCs w:val="24"/>
        </w:rPr>
      </w:pPr>
    </w:p>
    <w:p w14:paraId="1010C1D2" w14:textId="77777777" w:rsidR="009848AA" w:rsidRDefault="009848AA" w:rsidP="00D05919">
      <w:pPr>
        <w:pStyle w:val="Heading2"/>
        <w:spacing w:before="260" w:after="110"/>
        <w:rPr>
          <w:b/>
          <w:bCs/>
          <w:color w:val="1F4E79"/>
          <w:sz w:val="24"/>
          <w:szCs w:val="24"/>
        </w:rPr>
      </w:pPr>
    </w:p>
    <w:p w14:paraId="0164EE17" w14:textId="77777777" w:rsidR="009848AA" w:rsidRDefault="009848AA" w:rsidP="00D05919">
      <w:pPr>
        <w:pStyle w:val="Heading2"/>
        <w:spacing w:before="260" w:after="110"/>
        <w:rPr>
          <w:b/>
          <w:bCs/>
          <w:color w:val="1F4E79"/>
          <w:sz w:val="24"/>
          <w:szCs w:val="24"/>
        </w:rPr>
      </w:pPr>
    </w:p>
    <w:p w14:paraId="715941C7" w14:textId="6DE83C79" w:rsidR="00FF0583" w:rsidRDefault="009848AA" w:rsidP="00D05919">
      <w:pPr>
        <w:pStyle w:val="Heading2"/>
        <w:spacing w:before="260" w:after="110"/>
      </w:pPr>
      <w:r>
        <w:rPr>
          <w:b/>
          <w:bCs/>
          <w:color w:val="1F4E79"/>
          <w:sz w:val="24"/>
          <w:szCs w:val="24"/>
        </w:rPr>
        <w:lastRenderedPageBreak/>
        <w:t>5.2 Comparison with published results</w:t>
      </w:r>
    </w:p>
    <w:p w14:paraId="083D6E3A" w14:textId="77777777" w:rsidR="00FF0583" w:rsidRDefault="009848AA" w:rsidP="00D05919">
      <w:pPr>
        <w:bidi w:val="0"/>
        <w:spacing w:after="130" w:line="278" w:lineRule="auto"/>
      </w:pPr>
      <w:r>
        <w:t>Out-of-bounds write is documented as one of the hardest weakness classes for all static a</w:t>
      </w:r>
      <w:r>
        <w:t>nalysis tools.</w:t>
      </w:r>
    </w:p>
    <w:tbl>
      <w:tblPr>
        <w:tblW w:w="90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400"/>
        <w:gridCol w:w="1800"/>
        <w:gridCol w:w="1600"/>
        <w:gridCol w:w="2226"/>
      </w:tblGrid>
      <w:tr w:rsidR="00FF0583" w14:paraId="61E6BA72" w14:textId="77777777">
        <w:tblPrEx>
          <w:tblCellMar>
            <w:top w:w="0" w:type="dxa"/>
            <w:bottom w:w="0" w:type="dxa"/>
          </w:tblCellMar>
        </w:tblPrEx>
        <w:trPr>
          <w:tblHeader/>
        </w:trPr>
        <w:tc>
          <w:tcPr>
            <w:tcW w:w="3400" w:type="dxa"/>
            <w:shd w:val="clear" w:color="auto" w:fill="1F4E79"/>
            <w:tcMar>
              <w:top w:w="55" w:type="dxa"/>
              <w:left w:w="85" w:type="dxa"/>
              <w:bottom w:w="55" w:type="dxa"/>
              <w:right w:w="85" w:type="dxa"/>
            </w:tcMar>
          </w:tcPr>
          <w:p w14:paraId="37BA4F28" w14:textId="77777777" w:rsidR="00FF0583" w:rsidRDefault="009848AA" w:rsidP="00D05919">
            <w:pPr>
              <w:bidi w:val="0"/>
            </w:pPr>
            <w:r>
              <w:rPr>
                <w:b/>
                <w:bCs/>
                <w:color w:val="FFFFFF"/>
                <w:sz w:val="18"/>
                <w:szCs w:val="18"/>
              </w:rPr>
              <w:t>Tool / study</w:t>
            </w:r>
          </w:p>
        </w:tc>
        <w:tc>
          <w:tcPr>
            <w:tcW w:w="1800" w:type="dxa"/>
            <w:shd w:val="clear" w:color="auto" w:fill="1F4E79"/>
            <w:tcMar>
              <w:top w:w="55" w:type="dxa"/>
              <w:left w:w="85" w:type="dxa"/>
              <w:bottom w:w="55" w:type="dxa"/>
              <w:right w:w="85" w:type="dxa"/>
            </w:tcMar>
          </w:tcPr>
          <w:p w14:paraId="017B9231" w14:textId="77777777" w:rsidR="00FF0583" w:rsidRDefault="009848AA" w:rsidP="00D05919">
            <w:pPr>
              <w:bidi w:val="0"/>
              <w:jc w:val="center"/>
            </w:pPr>
            <w:r>
              <w:rPr>
                <w:b/>
                <w:bCs/>
                <w:color w:val="FFFFFF"/>
                <w:sz w:val="18"/>
                <w:szCs w:val="18"/>
              </w:rPr>
              <w:t>Recall</w:t>
            </w:r>
          </w:p>
        </w:tc>
        <w:tc>
          <w:tcPr>
            <w:tcW w:w="1600" w:type="dxa"/>
            <w:shd w:val="clear" w:color="auto" w:fill="1F4E79"/>
            <w:tcMar>
              <w:top w:w="55" w:type="dxa"/>
              <w:left w:w="85" w:type="dxa"/>
              <w:bottom w:w="55" w:type="dxa"/>
              <w:right w:w="85" w:type="dxa"/>
            </w:tcMar>
          </w:tcPr>
          <w:p w14:paraId="7CA42169" w14:textId="77777777" w:rsidR="00FF0583" w:rsidRDefault="009848AA" w:rsidP="00D05919">
            <w:pPr>
              <w:bidi w:val="0"/>
              <w:jc w:val="center"/>
            </w:pPr>
            <w:r>
              <w:rPr>
                <w:b/>
                <w:bCs/>
                <w:color w:val="FFFFFF"/>
                <w:sz w:val="18"/>
                <w:szCs w:val="18"/>
              </w:rPr>
              <w:t>Precision</w:t>
            </w:r>
          </w:p>
        </w:tc>
        <w:tc>
          <w:tcPr>
            <w:tcW w:w="2226" w:type="dxa"/>
            <w:shd w:val="clear" w:color="auto" w:fill="1F4E79"/>
            <w:tcMar>
              <w:top w:w="55" w:type="dxa"/>
              <w:left w:w="85" w:type="dxa"/>
              <w:bottom w:w="55" w:type="dxa"/>
              <w:right w:w="85" w:type="dxa"/>
            </w:tcMar>
          </w:tcPr>
          <w:p w14:paraId="3FA2C184" w14:textId="77777777" w:rsidR="00FF0583" w:rsidRDefault="009848AA" w:rsidP="00D05919">
            <w:pPr>
              <w:bidi w:val="0"/>
              <w:jc w:val="center"/>
            </w:pPr>
            <w:r>
              <w:rPr>
                <w:b/>
                <w:bCs/>
                <w:color w:val="FFFFFF"/>
                <w:sz w:val="18"/>
                <w:szCs w:val="18"/>
              </w:rPr>
              <w:t>Source</w:t>
            </w:r>
          </w:p>
        </w:tc>
      </w:tr>
      <w:tr w:rsidR="00FF0583" w14:paraId="342CEC42" w14:textId="77777777">
        <w:tblPrEx>
          <w:tblCellMar>
            <w:top w:w="0" w:type="dxa"/>
            <w:bottom w:w="0" w:type="dxa"/>
          </w:tblCellMar>
        </w:tblPrEx>
        <w:tc>
          <w:tcPr>
            <w:tcW w:w="3400" w:type="dxa"/>
            <w:tcMar>
              <w:top w:w="55" w:type="dxa"/>
              <w:left w:w="85" w:type="dxa"/>
              <w:bottom w:w="55" w:type="dxa"/>
              <w:right w:w="85" w:type="dxa"/>
            </w:tcMar>
          </w:tcPr>
          <w:p w14:paraId="6B8B8AEB" w14:textId="77777777" w:rsidR="00FF0583" w:rsidRDefault="009848AA" w:rsidP="00D05919">
            <w:pPr>
              <w:bidi w:val="0"/>
            </w:pPr>
            <w:r>
              <w:rPr>
                <w:color w:val="000000"/>
                <w:sz w:val="18"/>
                <w:szCs w:val="18"/>
              </w:rPr>
              <w:t>Clang Static Analyzer</w:t>
            </w:r>
          </w:p>
        </w:tc>
        <w:tc>
          <w:tcPr>
            <w:tcW w:w="1800" w:type="dxa"/>
            <w:tcMar>
              <w:top w:w="55" w:type="dxa"/>
              <w:left w:w="85" w:type="dxa"/>
              <w:bottom w:w="55" w:type="dxa"/>
              <w:right w:w="85" w:type="dxa"/>
            </w:tcMar>
          </w:tcPr>
          <w:p w14:paraId="635D3B9A" w14:textId="77777777" w:rsidR="00FF0583" w:rsidRDefault="009848AA" w:rsidP="00D05919">
            <w:pPr>
              <w:bidi w:val="0"/>
              <w:jc w:val="center"/>
            </w:pPr>
            <w:r>
              <w:rPr>
                <w:color w:val="000000"/>
                <w:sz w:val="18"/>
                <w:szCs w:val="18"/>
              </w:rPr>
              <w:t>9%</w:t>
            </w:r>
          </w:p>
        </w:tc>
        <w:tc>
          <w:tcPr>
            <w:tcW w:w="1600" w:type="dxa"/>
            <w:tcMar>
              <w:top w:w="55" w:type="dxa"/>
              <w:left w:w="85" w:type="dxa"/>
              <w:bottom w:w="55" w:type="dxa"/>
              <w:right w:w="85" w:type="dxa"/>
            </w:tcMar>
          </w:tcPr>
          <w:p w14:paraId="0AC461E2" w14:textId="77777777" w:rsidR="00FF0583" w:rsidRDefault="009848AA" w:rsidP="00D05919">
            <w:pPr>
              <w:bidi w:val="0"/>
              <w:jc w:val="center"/>
            </w:pPr>
            <w:r>
              <w:rPr>
                <w:color w:val="000000"/>
                <w:sz w:val="18"/>
                <w:szCs w:val="18"/>
              </w:rPr>
              <w:t>87%</w:t>
            </w:r>
          </w:p>
        </w:tc>
        <w:tc>
          <w:tcPr>
            <w:tcW w:w="2226" w:type="dxa"/>
            <w:tcMar>
              <w:top w:w="55" w:type="dxa"/>
              <w:left w:w="85" w:type="dxa"/>
              <w:bottom w:w="55" w:type="dxa"/>
              <w:right w:w="85" w:type="dxa"/>
            </w:tcMar>
          </w:tcPr>
          <w:p w14:paraId="2AEBD3E6" w14:textId="77777777" w:rsidR="00FF0583" w:rsidRDefault="009848AA" w:rsidP="00D05919">
            <w:pPr>
              <w:bidi w:val="0"/>
              <w:jc w:val="center"/>
            </w:pPr>
            <w:r>
              <w:rPr>
                <w:color w:val="000000"/>
                <w:sz w:val="18"/>
                <w:szCs w:val="18"/>
              </w:rPr>
              <w:t>CASTLE (2025)</w:t>
            </w:r>
          </w:p>
        </w:tc>
      </w:tr>
      <w:tr w:rsidR="00FF0583" w14:paraId="5A57BFAA" w14:textId="77777777">
        <w:tblPrEx>
          <w:tblCellMar>
            <w:top w:w="0" w:type="dxa"/>
            <w:bottom w:w="0" w:type="dxa"/>
          </w:tblCellMar>
        </w:tblPrEx>
        <w:tc>
          <w:tcPr>
            <w:tcW w:w="3400" w:type="dxa"/>
            <w:shd w:val="clear" w:color="auto" w:fill="F2F6FA"/>
            <w:tcMar>
              <w:top w:w="55" w:type="dxa"/>
              <w:left w:w="85" w:type="dxa"/>
              <w:bottom w:w="55" w:type="dxa"/>
              <w:right w:w="85" w:type="dxa"/>
            </w:tcMar>
          </w:tcPr>
          <w:p w14:paraId="3A706151" w14:textId="77777777" w:rsidR="00FF0583" w:rsidRDefault="009848AA" w:rsidP="00D05919">
            <w:pPr>
              <w:bidi w:val="0"/>
            </w:pPr>
            <w:r>
              <w:rPr>
                <w:color w:val="000000"/>
                <w:sz w:val="18"/>
                <w:szCs w:val="18"/>
              </w:rPr>
              <w:t>CBMC (formal verification)</w:t>
            </w:r>
          </w:p>
        </w:tc>
        <w:tc>
          <w:tcPr>
            <w:tcW w:w="1800" w:type="dxa"/>
            <w:shd w:val="clear" w:color="auto" w:fill="F2F6FA"/>
            <w:tcMar>
              <w:top w:w="55" w:type="dxa"/>
              <w:left w:w="85" w:type="dxa"/>
              <w:bottom w:w="55" w:type="dxa"/>
              <w:right w:w="85" w:type="dxa"/>
            </w:tcMar>
          </w:tcPr>
          <w:p w14:paraId="045222E4" w14:textId="77777777" w:rsidR="00FF0583" w:rsidRDefault="009848AA" w:rsidP="00D05919">
            <w:pPr>
              <w:bidi w:val="0"/>
              <w:jc w:val="center"/>
            </w:pPr>
            <w:r>
              <w:rPr>
                <w:color w:val="000000"/>
                <w:sz w:val="18"/>
                <w:szCs w:val="18"/>
              </w:rPr>
              <w:t>12%</w:t>
            </w:r>
          </w:p>
        </w:tc>
        <w:tc>
          <w:tcPr>
            <w:tcW w:w="1600" w:type="dxa"/>
            <w:shd w:val="clear" w:color="auto" w:fill="F2F6FA"/>
            <w:tcMar>
              <w:top w:w="55" w:type="dxa"/>
              <w:left w:w="85" w:type="dxa"/>
              <w:bottom w:w="55" w:type="dxa"/>
              <w:right w:w="85" w:type="dxa"/>
            </w:tcMar>
          </w:tcPr>
          <w:p w14:paraId="5E113CB9" w14:textId="77777777" w:rsidR="00FF0583" w:rsidRDefault="009848AA" w:rsidP="00D05919">
            <w:pPr>
              <w:bidi w:val="0"/>
              <w:jc w:val="center"/>
            </w:pPr>
            <w:r>
              <w:rPr>
                <w:color w:val="000000"/>
                <w:sz w:val="18"/>
                <w:szCs w:val="18"/>
              </w:rPr>
              <w:t>100%</w:t>
            </w:r>
          </w:p>
        </w:tc>
        <w:tc>
          <w:tcPr>
            <w:tcW w:w="2226" w:type="dxa"/>
            <w:shd w:val="clear" w:color="auto" w:fill="F2F6FA"/>
            <w:tcMar>
              <w:top w:w="55" w:type="dxa"/>
              <w:left w:w="85" w:type="dxa"/>
              <w:bottom w:w="55" w:type="dxa"/>
              <w:right w:w="85" w:type="dxa"/>
            </w:tcMar>
          </w:tcPr>
          <w:p w14:paraId="56537260" w14:textId="77777777" w:rsidR="00FF0583" w:rsidRDefault="009848AA" w:rsidP="00D05919">
            <w:pPr>
              <w:bidi w:val="0"/>
              <w:jc w:val="center"/>
            </w:pPr>
            <w:r>
              <w:rPr>
                <w:color w:val="000000"/>
                <w:sz w:val="18"/>
                <w:szCs w:val="18"/>
              </w:rPr>
              <w:t>CASTLE (2025)</w:t>
            </w:r>
          </w:p>
        </w:tc>
      </w:tr>
      <w:tr w:rsidR="00FF0583" w14:paraId="2FE38C0D" w14:textId="77777777">
        <w:tblPrEx>
          <w:tblCellMar>
            <w:top w:w="0" w:type="dxa"/>
            <w:bottom w:w="0" w:type="dxa"/>
          </w:tblCellMar>
        </w:tblPrEx>
        <w:tc>
          <w:tcPr>
            <w:tcW w:w="3400" w:type="dxa"/>
            <w:tcMar>
              <w:top w:w="55" w:type="dxa"/>
              <w:left w:w="85" w:type="dxa"/>
              <w:bottom w:w="55" w:type="dxa"/>
              <w:right w:w="85" w:type="dxa"/>
            </w:tcMar>
          </w:tcPr>
          <w:p w14:paraId="7360C115" w14:textId="77777777" w:rsidR="00FF0583" w:rsidRDefault="009848AA" w:rsidP="00D05919">
            <w:pPr>
              <w:bidi w:val="0"/>
            </w:pPr>
            <w:r>
              <w:rPr>
                <w:color w:val="000000"/>
                <w:sz w:val="18"/>
                <w:szCs w:val="18"/>
              </w:rPr>
              <w:t>Frama-C (sound analysis)</w:t>
            </w:r>
          </w:p>
        </w:tc>
        <w:tc>
          <w:tcPr>
            <w:tcW w:w="1800" w:type="dxa"/>
            <w:tcMar>
              <w:top w:w="55" w:type="dxa"/>
              <w:left w:w="85" w:type="dxa"/>
              <w:bottom w:w="55" w:type="dxa"/>
              <w:right w:w="85" w:type="dxa"/>
            </w:tcMar>
          </w:tcPr>
          <w:p w14:paraId="61DC4B26" w14:textId="77777777" w:rsidR="00FF0583" w:rsidRDefault="009848AA" w:rsidP="00D05919">
            <w:pPr>
              <w:bidi w:val="0"/>
              <w:jc w:val="center"/>
            </w:pPr>
            <w:r>
              <w:rPr>
                <w:color w:val="000000"/>
                <w:sz w:val="18"/>
                <w:szCs w:val="18"/>
              </w:rPr>
              <w:t>&gt; 50%</w:t>
            </w:r>
          </w:p>
        </w:tc>
        <w:tc>
          <w:tcPr>
            <w:tcW w:w="1600" w:type="dxa"/>
            <w:tcMar>
              <w:top w:w="55" w:type="dxa"/>
              <w:left w:w="85" w:type="dxa"/>
              <w:bottom w:w="55" w:type="dxa"/>
              <w:right w:w="85" w:type="dxa"/>
            </w:tcMar>
          </w:tcPr>
          <w:p w14:paraId="5B3BC8D8" w14:textId="77777777" w:rsidR="00FF0583" w:rsidRDefault="009848AA" w:rsidP="00D05919">
            <w:pPr>
              <w:bidi w:val="0"/>
              <w:jc w:val="center"/>
            </w:pPr>
            <w:r>
              <w:rPr>
                <w:color w:val="000000"/>
                <w:sz w:val="18"/>
                <w:szCs w:val="18"/>
              </w:rPr>
              <w:t>—</w:t>
            </w:r>
          </w:p>
        </w:tc>
        <w:tc>
          <w:tcPr>
            <w:tcW w:w="2226" w:type="dxa"/>
            <w:tcMar>
              <w:top w:w="55" w:type="dxa"/>
              <w:left w:w="85" w:type="dxa"/>
              <w:bottom w:w="55" w:type="dxa"/>
              <w:right w:w="85" w:type="dxa"/>
            </w:tcMar>
          </w:tcPr>
          <w:p w14:paraId="1F94F0B8" w14:textId="77777777" w:rsidR="00FF0583" w:rsidRDefault="009848AA" w:rsidP="00D05919">
            <w:pPr>
              <w:bidi w:val="0"/>
              <w:jc w:val="center"/>
            </w:pPr>
            <w:proofErr w:type="spellStart"/>
            <w:r>
              <w:rPr>
                <w:color w:val="000000"/>
                <w:sz w:val="18"/>
                <w:szCs w:val="18"/>
              </w:rPr>
              <w:t>Gentsch</w:t>
            </w:r>
            <w:proofErr w:type="spellEnd"/>
            <w:r>
              <w:rPr>
                <w:color w:val="000000"/>
                <w:sz w:val="18"/>
                <w:szCs w:val="18"/>
              </w:rPr>
              <w:t xml:space="preserve"> (2020)</w:t>
            </w:r>
          </w:p>
        </w:tc>
      </w:tr>
      <w:tr w:rsidR="00FF0583" w14:paraId="7F6881C8" w14:textId="77777777">
        <w:tblPrEx>
          <w:tblCellMar>
            <w:top w:w="0" w:type="dxa"/>
            <w:bottom w:w="0" w:type="dxa"/>
          </w:tblCellMar>
        </w:tblPrEx>
        <w:tc>
          <w:tcPr>
            <w:tcW w:w="3400" w:type="dxa"/>
            <w:shd w:val="clear" w:color="auto" w:fill="F2F6FA"/>
            <w:tcMar>
              <w:top w:w="55" w:type="dxa"/>
              <w:left w:w="85" w:type="dxa"/>
              <w:bottom w:w="55" w:type="dxa"/>
              <w:right w:w="85" w:type="dxa"/>
            </w:tcMar>
          </w:tcPr>
          <w:p w14:paraId="478093F5" w14:textId="77777777" w:rsidR="00FF0583" w:rsidRDefault="009848AA" w:rsidP="00D05919">
            <w:pPr>
              <w:bidi w:val="0"/>
            </w:pPr>
            <w:r>
              <w:rPr>
                <w:color w:val="000000"/>
                <w:sz w:val="18"/>
                <w:szCs w:val="18"/>
              </w:rPr>
              <w:t>5 commercial SAST tools</w:t>
            </w:r>
          </w:p>
        </w:tc>
        <w:tc>
          <w:tcPr>
            <w:tcW w:w="1800" w:type="dxa"/>
            <w:shd w:val="clear" w:color="auto" w:fill="F2F6FA"/>
            <w:tcMar>
              <w:top w:w="55" w:type="dxa"/>
              <w:left w:w="85" w:type="dxa"/>
              <w:bottom w:w="55" w:type="dxa"/>
              <w:right w:w="85" w:type="dxa"/>
            </w:tcMar>
          </w:tcPr>
          <w:p w14:paraId="2AB8F18D" w14:textId="77777777" w:rsidR="00FF0583" w:rsidRDefault="009848AA" w:rsidP="00D05919">
            <w:pPr>
              <w:bidi w:val="0"/>
              <w:jc w:val="center"/>
            </w:pPr>
            <w:r>
              <w:rPr>
                <w:color w:val="000000"/>
                <w:sz w:val="18"/>
                <w:szCs w:val="18"/>
              </w:rPr>
              <w:t>up to 67%</w:t>
            </w:r>
          </w:p>
        </w:tc>
        <w:tc>
          <w:tcPr>
            <w:tcW w:w="1600" w:type="dxa"/>
            <w:shd w:val="clear" w:color="auto" w:fill="F2F6FA"/>
            <w:tcMar>
              <w:top w:w="55" w:type="dxa"/>
              <w:left w:w="85" w:type="dxa"/>
              <w:bottom w:w="55" w:type="dxa"/>
              <w:right w:w="85" w:type="dxa"/>
            </w:tcMar>
          </w:tcPr>
          <w:p w14:paraId="14177602" w14:textId="77777777" w:rsidR="00FF0583" w:rsidRDefault="009848AA" w:rsidP="00D05919">
            <w:pPr>
              <w:bidi w:val="0"/>
              <w:jc w:val="center"/>
            </w:pPr>
            <w:r>
              <w:rPr>
                <w:color w:val="000000"/>
                <w:sz w:val="18"/>
                <w:szCs w:val="18"/>
              </w:rPr>
              <w:t>up to 45%</w:t>
            </w:r>
          </w:p>
        </w:tc>
        <w:tc>
          <w:tcPr>
            <w:tcW w:w="2226" w:type="dxa"/>
            <w:shd w:val="clear" w:color="auto" w:fill="F2F6FA"/>
            <w:tcMar>
              <w:top w:w="55" w:type="dxa"/>
              <w:left w:w="85" w:type="dxa"/>
              <w:bottom w:w="55" w:type="dxa"/>
              <w:right w:w="85" w:type="dxa"/>
            </w:tcMar>
          </w:tcPr>
          <w:p w14:paraId="6316DEA6" w14:textId="77777777" w:rsidR="00FF0583" w:rsidRDefault="009848AA" w:rsidP="00D05919">
            <w:pPr>
              <w:bidi w:val="0"/>
              <w:jc w:val="center"/>
            </w:pPr>
            <w:r>
              <w:rPr>
                <w:color w:val="000000"/>
                <w:sz w:val="18"/>
                <w:szCs w:val="18"/>
              </w:rPr>
              <w:t>Commercial tool study</w:t>
            </w:r>
          </w:p>
        </w:tc>
      </w:tr>
      <w:tr w:rsidR="00FF0583" w14:paraId="3465CC74" w14:textId="77777777">
        <w:tblPrEx>
          <w:tblCellMar>
            <w:top w:w="0" w:type="dxa"/>
            <w:bottom w:w="0" w:type="dxa"/>
          </w:tblCellMar>
        </w:tblPrEx>
        <w:tc>
          <w:tcPr>
            <w:tcW w:w="3400" w:type="dxa"/>
            <w:tcMar>
              <w:top w:w="55" w:type="dxa"/>
              <w:left w:w="85" w:type="dxa"/>
              <w:bottom w:w="55" w:type="dxa"/>
              <w:right w:w="85" w:type="dxa"/>
            </w:tcMar>
          </w:tcPr>
          <w:p w14:paraId="6747E30B" w14:textId="77777777" w:rsidR="00FF0583" w:rsidRDefault="009848AA" w:rsidP="00D05919">
            <w:pPr>
              <w:bidi w:val="0"/>
            </w:pPr>
            <w:r>
              <w:rPr>
                <w:color w:val="000000"/>
                <w:sz w:val="18"/>
                <w:szCs w:val="18"/>
              </w:rPr>
              <w:t>9 SAST tools — average</w:t>
            </w:r>
          </w:p>
        </w:tc>
        <w:tc>
          <w:tcPr>
            <w:tcW w:w="1800" w:type="dxa"/>
            <w:tcMar>
              <w:top w:w="55" w:type="dxa"/>
              <w:left w:w="85" w:type="dxa"/>
              <w:bottom w:w="55" w:type="dxa"/>
              <w:right w:w="85" w:type="dxa"/>
            </w:tcMar>
          </w:tcPr>
          <w:p w14:paraId="4BDE13E8" w14:textId="77777777" w:rsidR="00FF0583" w:rsidRDefault="009848AA" w:rsidP="00D05919">
            <w:pPr>
              <w:bidi w:val="0"/>
              <w:jc w:val="center"/>
            </w:pPr>
            <w:r>
              <w:rPr>
                <w:color w:val="000000"/>
                <w:sz w:val="18"/>
                <w:szCs w:val="18"/>
              </w:rPr>
              <w:t>52.7%</w:t>
            </w:r>
          </w:p>
        </w:tc>
        <w:tc>
          <w:tcPr>
            <w:tcW w:w="1600" w:type="dxa"/>
            <w:tcMar>
              <w:top w:w="55" w:type="dxa"/>
              <w:left w:w="85" w:type="dxa"/>
              <w:bottom w:w="55" w:type="dxa"/>
              <w:right w:w="85" w:type="dxa"/>
            </w:tcMar>
          </w:tcPr>
          <w:p w14:paraId="21AE8F3D" w14:textId="77777777" w:rsidR="00FF0583" w:rsidRDefault="009848AA" w:rsidP="00D05919">
            <w:pPr>
              <w:bidi w:val="0"/>
              <w:jc w:val="center"/>
            </w:pPr>
            <w:r>
              <w:rPr>
                <w:color w:val="000000"/>
                <w:sz w:val="18"/>
                <w:szCs w:val="18"/>
              </w:rPr>
              <w:t>70%</w:t>
            </w:r>
          </w:p>
        </w:tc>
        <w:tc>
          <w:tcPr>
            <w:tcW w:w="2226" w:type="dxa"/>
            <w:tcMar>
              <w:top w:w="55" w:type="dxa"/>
              <w:left w:w="85" w:type="dxa"/>
              <w:bottom w:w="55" w:type="dxa"/>
              <w:right w:w="85" w:type="dxa"/>
            </w:tcMar>
          </w:tcPr>
          <w:p w14:paraId="40B9D67A" w14:textId="77777777" w:rsidR="00FF0583" w:rsidRDefault="009848AA" w:rsidP="00D05919">
            <w:pPr>
              <w:bidi w:val="0"/>
              <w:jc w:val="center"/>
            </w:pPr>
            <w:r>
              <w:rPr>
                <w:color w:val="000000"/>
                <w:sz w:val="18"/>
                <w:szCs w:val="18"/>
              </w:rPr>
              <w:t>Multi-tool study</w:t>
            </w:r>
          </w:p>
        </w:tc>
      </w:tr>
      <w:tr w:rsidR="00FF0583" w14:paraId="141CBA71" w14:textId="77777777">
        <w:tblPrEx>
          <w:tblCellMar>
            <w:top w:w="0" w:type="dxa"/>
            <w:bottom w:w="0" w:type="dxa"/>
          </w:tblCellMar>
        </w:tblPrEx>
        <w:tc>
          <w:tcPr>
            <w:tcW w:w="3400" w:type="dxa"/>
            <w:shd w:val="clear" w:color="auto" w:fill="DCE9F7"/>
            <w:tcMar>
              <w:top w:w="55" w:type="dxa"/>
              <w:left w:w="85" w:type="dxa"/>
              <w:bottom w:w="55" w:type="dxa"/>
              <w:right w:w="85" w:type="dxa"/>
            </w:tcMar>
          </w:tcPr>
          <w:p w14:paraId="40615894" w14:textId="77777777" w:rsidR="00FF0583" w:rsidRDefault="009848AA" w:rsidP="00D05919">
            <w:pPr>
              <w:bidi w:val="0"/>
            </w:pPr>
            <w:proofErr w:type="spellStart"/>
            <w:r>
              <w:rPr>
                <w:b/>
                <w:bCs/>
                <w:color w:val="000000"/>
                <w:sz w:val="18"/>
                <w:szCs w:val="18"/>
              </w:rPr>
              <w:t>SecureAssist</w:t>
            </w:r>
            <w:proofErr w:type="spellEnd"/>
            <w:r>
              <w:rPr>
                <w:b/>
                <w:bCs/>
                <w:color w:val="000000"/>
                <w:sz w:val="18"/>
                <w:szCs w:val="18"/>
              </w:rPr>
              <w:t xml:space="preserve"> (static)</w:t>
            </w:r>
          </w:p>
        </w:tc>
        <w:tc>
          <w:tcPr>
            <w:tcW w:w="1800" w:type="dxa"/>
            <w:shd w:val="clear" w:color="auto" w:fill="DCE9F7"/>
            <w:tcMar>
              <w:top w:w="55" w:type="dxa"/>
              <w:left w:w="85" w:type="dxa"/>
              <w:bottom w:w="55" w:type="dxa"/>
              <w:right w:w="85" w:type="dxa"/>
            </w:tcMar>
          </w:tcPr>
          <w:p w14:paraId="719008D1" w14:textId="77777777" w:rsidR="00FF0583" w:rsidRDefault="009848AA" w:rsidP="00D05919">
            <w:pPr>
              <w:bidi w:val="0"/>
              <w:jc w:val="center"/>
            </w:pPr>
            <w:r>
              <w:rPr>
                <w:b/>
                <w:bCs/>
                <w:color w:val="000000"/>
                <w:sz w:val="18"/>
                <w:szCs w:val="18"/>
              </w:rPr>
              <w:t>35.9%</w:t>
            </w:r>
          </w:p>
        </w:tc>
        <w:tc>
          <w:tcPr>
            <w:tcW w:w="1600" w:type="dxa"/>
            <w:shd w:val="clear" w:color="auto" w:fill="DCE9F7"/>
            <w:tcMar>
              <w:top w:w="55" w:type="dxa"/>
              <w:left w:w="85" w:type="dxa"/>
              <w:bottom w:w="55" w:type="dxa"/>
              <w:right w:w="85" w:type="dxa"/>
            </w:tcMar>
          </w:tcPr>
          <w:p w14:paraId="3DAF3F13" w14:textId="77777777" w:rsidR="00FF0583" w:rsidRDefault="009848AA" w:rsidP="00D05919">
            <w:pPr>
              <w:bidi w:val="0"/>
              <w:jc w:val="center"/>
            </w:pPr>
            <w:r>
              <w:rPr>
                <w:b/>
                <w:bCs/>
                <w:color w:val="000000"/>
                <w:sz w:val="18"/>
                <w:szCs w:val="18"/>
              </w:rPr>
              <w:t>49.2%</w:t>
            </w:r>
          </w:p>
        </w:tc>
        <w:tc>
          <w:tcPr>
            <w:tcW w:w="2226" w:type="dxa"/>
            <w:shd w:val="clear" w:color="auto" w:fill="DCE9F7"/>
            <w:tcMar>
              <w:top w:w="55" w:type="dxa"/>
              <w:left w:w="85" w:type="dxa"/>
              <w:bottom w:w="55" w:type="dxa"/>
              <w:right w:w="85" w:type="dxa"/>
            </w:tcMar>
          </w:tcPr>
          <w:p w14:paraId="07138D34" w14:textId="77777777" w:rsidR="00FF0583" w:rsidRDefault="009848AA" w:rsidP="00D05919">
            <w:pPr>
              <w:bidi w:val="0"/>
              <w:jc w:val="center"/>
            </w:pPr>
            <w:r>
              <w:rPr>
                <w:b/>
                <w:bCs/>
                <w:color w:val="000000"/>
                <w:sz w:val="18"/>
                <w:szCs w:val="18"/>
              </w:rPr>
              <w:t>This work</w:t>
            </w:r>
          </w:p>
        </w:tc>
      </w:tr>
      <w:tr w:rsidR="00FF0583" w14:paraId="2ADF7632" w14:textId="77777777">
        <w:tblPrEx>
          <w:tblCellMar>
            <w:top w:w="0" w:type="dxa"/>
            <w:bottom w:w="0" w:type="dxa"/>
          </w:tblCellMar>
        </w:tblPrEx>
        <w:tc>
          <w:tcPr>
            <w:tcW w:w="3400" w:type="dxa"/>
            <w:shd w:val="clear" w:color="auto" w:fill="DCE9F7"/>
            <w:tcMar>
              <w:top w:w="55" w:type="dxa"/>
              <w:left w:w="85" w:type="dxa"/>
              <w:bottom w:w="55" w:type="dxa"/>
              <w:right w:w="85" w:type="dxa"/>
            </w:tcMar>
          </w:tcPr>
          <w:p w14:paraId="2D293D85" w14:textId="77777777" w:rsidR="00FF0583" w:rsidRDefault="009848AA" w:rsidP="00D05919">
            <w:pPr>
              <w:bidi w:val="0"/>
            </w:pPr>
            <w:proofErr w:type="spellStart"/>
            <w:r>
              <w:rPr>
                <w:b/>
                <w:bCs/>
                <w:color w:val="000000"/>
                <w:sz w:val="18"/>
                <w:szCs w:val="18"/>
              </w:rPr>
              <w:t>SecureAssist</w:t>
            </w:r>
            <w:proofErr w:type="spellEnd"/>
            <w:r>
              <w:rPr>
                <w:b/>
                <w:bCs/>
                <w:color w:val="000000"/>
                <w:sz w:val="18"/>
                <w:szCs w:val="18"/>
              </w:rPr>
              <w:t xml:space="preserve"> (hybrid)</w:t>
            </w:r>
          </w:p>
        </w:tc>
        <w:tc>
          <w:tcPr>
            <w:tcW w:w="1800" w:type="dxa"/>
            <w:shd w:val="clear" w:color="auto" w:fill="DCE9F7"/>
            <w:tcMar>
              <w:top w:w="55" w:type="dxa"/>
              <w:left w:w="85" w:type="dxa"/>
              <w:bottom w:w="55" w:type="dxa"/>
              <w:right w:w="85" w:type="dxa"/>
            </w:tcMar>
          </w:tcPr>
          <w:p w14:paraId="2229E133" w14:textId="77777777" w:rsidR="00FF0583" w:rsidRDefault="009848AA" w:rsidP="00D05919">
            <w:pPr>
              <w:bidi w:val="0"/>
              <w:jc w:val="center"/>
            </w:pPr>
            <w:r>
              <w:rPr>
                <w:b/>
                <w:bCs/>
                <w:color w:val="000000"/>
                <w:sz w:val="18"/>
                <w:szCs w:val="18"/>
              </w:rPr>
              <w:t>56.5%</w:t>
            </w:r>
          </w:p>
        </w:tc>
        <w:tc>
          <w:tcPr>
            <w:tcW w:w="1600" w:type="dxa"/>
            <w:shd w:val="clear" w:color="auto" w:fill="DCE9F7"/>
            <w:tcMar>
              <w:top w:w="55" w:type="dxa"/>
              <w:left w:w="85" w:type="dxa"/>
              <w:bottom w:w="55" w:type="dxa"/>
              <w:right w:w="85" w:type="dxa"/>
            </w:tcMar>
          </w:tcPr>
          <w:p w14:paraId="3BB118C0" w14:textId="77777777" w:rsidR="00FF0583" w:rsidRDefault="009848AA" w:rsidP="00D05919">
            <w:pPr>
              <w:bidi w:val="0"/>
              <w:jc w:val="center"/>
            </w:pPr>
            <w:r>
              <w:rPr>
                <w:b/>
                <w:bCs/>
                <w:color w:val="000000"/>
                <w:sz w:val="18"/>
                <w:szCs w:val="18"/>
              </w:rPr>
              <w:t>60.4%</w:t>
            </w:r>
          </w:p>
        </w:tc>
        <w:tc>
          <w:tcPr>
            <w:tcW w:w="2226" w:type="dxa"/>
            <w:shd w:val="clear" w:color="auto" w:fill="DCE9F7"/>
            <w:tcMar>
              <w:top w:w="55" w:type="dxa"/>
              <w:left w:w="85" w:type="dxa"/>
              <w:bottom w:w="55" w:type="dxa"/>
              <w:right w:w="85" w:type="dxa"/>
            </w:tcMar>
          </w:tcPr>
          <w:p w14:paraId="140F5292" w14:textId="77777777" w:rsidR="00FF0583" w:rsidRDefault="009848AA" w:rsidP="00D05919">
            <w:pPr>
              <w:bidi w:val="0"/>
              <w:jc w:val="center"/>
            </w:pPr>
            <w:r>
              <w:rPr>
                <w:b/>
                <w:bCs/>
                <w:color w:val="000000"/>
                <w:sz w:val="18"/>
                <w:szCs w:val="18"/>
              </w:rPr>
              <w:t>This work</w:t>
            </w:r>
          </w:p>
        </w:tc>
      </w:tr>
    </w:tbl>
    <w:p w14:paraId="59C616C2" w14:textId="77777777" w:rsidR="00FF0583" w:rsidRDefault="009848AA" w:rsidP="00D05919">
      <w:pPr>
        <w:bidi w:val="0"/>
        <w:spacing w:after="130" w:line="278" w:lineRule="auto"/>
      </w:pPr>
      <w:r>
        <w:t>The hybrid places CWE-787 detection above the nine-tool average of 52.7% and within the range reported for commercial products, at a precision that also exceeds the commercial figure. The literature shows the same precision-recall trade-off we observe: for</w:t>
      </w:r>
      <w:r>
        <w:t>mal tools reach near-perfect precision while detecting 9–12%, and higher-recall tools accept more noise.</w:t>
      </w:r>
    </w:p>
    <w:p w14:paraId="1F63EBF7" w14:textId="77777777" w:rsidR="00FF0583" w:rsidRDefault="009848AA" w:rsidP="00D05919">
      <w:pPr>
        <w:bidi w:val="0"/>
      </w:pPr>
      <w:r>
        <w:br w:type="page"/>
      </w:r>
    </w:p>
    <w:p w14:paraId="57603440" w14:textId="77777777" w:rsidR="00FF0583" w:rsidRDefault="009848AA" w:rsidP="00D05919">
      <w:pPr>
        <w:pStyle w:val="Heading1"/>
        <w:pBdr>
          <w:bottom w:val="single" w:sz="6" w:space="4" w:color="1F4E79"/>
        </w:pBdr>
        <w:spacing w:before="340" w:after="150"/>
      </w:pPr>
      <w:r>
        <w:rPr>
          <w:b/>
          <w:bCs/>
          <w:color w:val="1F4E79"/>
          <w:sz w:val="29"/>
          <w:szCs w:val="29"/>
        </w:rPr>
        <w:lastRenderedPageBreak/>
        <w:t>6. Static Analyzer versus Hybrid</w:t>
      </w:r>
    </w:p>
    <w:p w14:paraId="20C16D11" w14:textId="77777777" w:rsidR="00FF0583" w:rsidRDefault="009848AA" w:rsidP="00D05919">
      <w:pPr>
        <w:bidi w:val="0"/>
        <w:spacing w:after="130" w:line="278" w:lineRule="auto"/>
      </w:pPr>
      <w:r>
        <w:t>The two configurations are compared below on every benchmark. Python figures are per labelled finding; Java and C figures are per test case. The units differ, so the rows are not pooled into a single number.</w:t>
      </w:r>
    </w:p>
    <w:tbl>
      <w:tblPr>
        <w:tblW w:w="90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750"/>
        <w:gridCol w:w="1350"/>
        <w:gridCol w:w="1350"/>
        <w:gridCol w:w="1350"/>
        <w:gridCol w:w="1350"/>
        <w:gridCol w:w="1876"/>
      </w:tblGrid>
      <w:tr w:rsidR="00FF0583" w14:paraId="412668B0" w14:textId="77777777">
        <w:tblPrEx>
          <w:tblCellMar>
            <w:top w:w="0" w:type="dxa"/>
            <w:bottom w:w="0" w:type="dxa"/>
          </w:tblCellMar>
        </w:tblPrEx>
        <w:trPr>
          <w:tblHeader/>
        </w:trPr>
        <w:tc>
          <w:tcPr>
            <w:tcW w:w="1750" w:type="dxa"/>
            <w:shd w:val="clear" w:color="auto" w:fill="1F4E79"/>
            <w:tcMar>
              <w:top w:w="55" w:type="dxa"/>
              <w:left w:w="85" w:type="dxa"/>
              <w:bottom w:w="55" w:type="dxa"/>
              <w:right w:w="85" w:type="dxa"/>
            </w:tcMar>
          </w:tcPr>
          <w:p w14:paraId="3781FBA5" w14:textId="77777777" w:rsidR="00FF0583" w:rsidRDefault="009848AA" w:rsidP="00D05919">
            <w:pPr>
              <w:bidi w:val="0"/>
            </w:pPr>
            <w:r>
              <w:rPr>
                <w:b/>
                <w:bCs/>
                <w:color w:val="FFFFFF"/>
                <w:sz w:val="18"/>
                <w:szCs w:val="18"/>
              </w:rPr>
              <w:t>Benchmark</w:t>
            </w:r>
          </w:p>
        </w:tc>
        <w:tc>
          <w:tcPr>
            <w:tcW w:w="1350" w:type="dxa"/>
            <w:shd w:val="clear" w:color="auto" w:fill="1F4E79"/>
            <w:tcMar>
              <w:top w:w="55" w:type="dxa"/>
              <w:left w:w="85" w:type="dxa"/>
              <w:bottom w:w="55" w:type="dxa"/>
              <w:right w:w="85" w:type="dxa"/>
            </w:tcMar>
          </w:tcPr>
          <w:p w14:paraId="109FB3F3" w14:textId="77777777" w:rsidR="00FF0583" w:rsidRDefault="009848AA" w:rsidP="00D05919">
            <w:pPr>
              <w:bidi w:val="0"/>
              <w:jc w:val="center"/>
            </w:pPr>
            <w:r>
              <w:rPr>
                <w:b/>
                <w:bCs/>
                <w:color w:val="FFFFFF"/>
                <w:sz w:val="18"/>
                <w:szCs w:val="18"/>
              </w:rPr>
              <w:t>Static recall</w:t>
            </w:r>
          </w:p>
        </w:tc>
        <w:tc>
          <w:tcPr>
            <w:tcW w:w="1350" w:type="dxa"/>
            <w:shd w:val="clear" w:color="auto" w:fill="1F4E79"/>
            <w:tcMar>
              <w:top w:w="55" w:type="dxa"/>
              <w:left w:w="85" w:type="dxa"/>
              <w:bottom w:w="55" w:type="dxa"/>
              <w:right w:w="85" w:type="dxa"/>
            </w:tcMar>
          </w:tcPr>
          <w:p w14:paraId="59C71DEF" w14:textId="77777777" w:rsidR="00FF0583" w:rsidRDefault="009848AA" w:rsidP="00D05919">
            <w:pPr>
              <w:bidi w:val="0"/>
              <w:jc w:val="center"/>
            </w:pPr>
            <w:r>
              <w:rPr>
                <w:b/>
                <w:bCs/>
                <w:color w:val="FFFFFF"/>
                <w:sz w:val="18"/>
                <w:szCs w:val="18"/>
              </w:rPr>
              <w:t>Hybrid recall</w:t>
            </w:r>
          </w:p>
        </w:tc>
        <w:tc>
          <w:tcPr>
            <w:tcW w:w="1350" w:type="dxa"/>
            <w:shd w:val="clear" w:color="auto" w:fill="1F4E79"/>
            <w:tcMar>
              <w:top w:w="55" w:type="dxa"/>
              <w:left w:w="85" w:type="dxa"/>
              <w:bottom w:w="55" w:type="dxa"/>
              <w:right w:w="85" w:type="dxa"/>
            </w:tcMar>
          </w:tcPr>
          <w:p w14:paraId="46D43D8E" w14:textId="77777777" w:rsidR="00FF0583" w:rsidRDefault="009848AA" w:rsidP="00D05919">
            <w:pPr>
              <w:bidi w:val="0"/>
              <w:jc w:val="center"/>
            </w:pPr>
            <w:r>
              <w:rPr>
                <w:b/>
                <w:bCs/>
                <w:color w:val="FFFFFF"/>
                <w:sz w:val="18"/>
                <w:szCs w:val="18"/>
              </w:rPr>
              <w:t>Static F3</w:t>
            </w:r>
          </w:p>
        </w:tc>
        <w:tc>
          <w:tcPr>
            <w:tcW w:w="1350" w:type="dxa"/>
            <w:shd w:val="clear" w:color="auto" w:fill="1F4E79"/>
            <w:tcMar>
              <w:top w:w="55" w:type="dxa"/>
              <w:left w:w="85" w:type="dxa"/>
              <w:bottom w:w="55" w:type="dxa"/>
              <w:right w:w="85" w:type="dxa"/>
            </w:tcMar>
          </w:tcPr>
          <w:p w14:paraId="574A415C" w14:textId="77777777" w:rsidR="00FF0583" w:rsidRDefault="009848AA" w:rsidP="00D05919">
            <w:pPr>
              <w:bidi w:val="0"/>
              <w:jc w:val="center"/>
            </w:pPr>
            <w:r>
              <w:rPr>
                <w:b/>
                <w:bCs/>
                <w:color w:val="FFFFFF"/>
                <w:sz w:val="18"/>
                <w:szCs w:val="18"/>
              </w:rPr>
              <w:t>Hybrid F3</w:t>
            </w:r>
          </w:p>
        </w:tc>
        <w:tc>
          <w:tcPr>
            <w:tcW w:w="1876" w:type="dxa"/>
            <w:shd w:val="clear" w:color="auto" w:fill="1F4E79"/>
            <w:tcMar>
              <w:top w:w="55" w:type="dxa"/>
              <w:left w:w="85" w:type="dxa"/>
              <w:bottom w:w="55" w:type="dxa"/>
              <w:right w:w="85" w:type="dxa"/>
            </w:tcMar>
          </w:tcPr>
          <w:p w14:paraId="56BA38EB" w14:textId="77777777" w:rsidR="00FF0583" w:rsidRDefault="009848AA" w:rsidP="00D05919">
            <w:pPr>
              <w:bidi w:val="0"/>
              <w:jc w:val="center"/>
            </w:pPr>
            <w:r>
              <w:rPr>
                <w:b/>
                <w:bCs/>
                <w:color w:val="FFFFFF"/>
                <w:sz w:val="18"/>
                <w:szCs w:val="18"/>
              </w:rPr>
              <w:t>Change</w:t>
            </w:r>
          </w:p>
        </w:tc>
      </w:tr>
      <w:tr w:rsidR="00FF0583" w14:paraId="4D626D1C" w14:textId="77777777">
        <w:tblPrEx>
          <w:tblCellMar>
            <w:top w:w="0" w:type="dxa"/>
            <w:bottom w:w="0" w:type="dxa"/>
          </w:tblCellMar>
        </w:tblPrEx>
        <w:tc>
          <w:tcPr>
            <w:tcW w:w="1750" w:type="dxa"/>
            <w:tcMar>
              <w:top w:w="55" w:type="dxa"/>
              <w:left w:w="85" w:type="dxa"/>
              <w:bottom w:w="55" w:type="dxa"/>
              <w:right w:w="85" w:type="dxa"/>
            </w:tcMar>
          </w:tcPr>
          <w:p w14:paraId="798AEF31" w14:textId="77777777" w:rsidR="00FF0583" w:rsidRDefault="009848AA" w:rsidP="00D05919">
            <w:pPr>
              <w:bidi w:val="0"/>
            </w:pPr>
            <w:r>
              <w:rPr>
                <w:color w:val="000000"/>
                <w:sz w:val="18"/>
                <w:szCs w:val="18"/>
              </w:rPr>
              <w:t xml:space="preserve">Python — </w:t>
            </w:r>
            <w:proofErr w:type="spellStart"/>
            <w:r>
              <w:rPr>
                <w:color w:val="000000"/>
                <w:sz w:val="18"/>
                <w:szCs w:val="18"/>
              </w:rPr>
              <w:t>RealVuln</w:t>
            </w:r>
            <w:proofErr w:type="spellEnd"/>
          </w:p>
        </w:tc>
        <w:tc>
          <w:tcPr>
            <w:tcW w:w="1350" w:type="dxa"/>
            <w:tcMar>
              <w:top w:w="55" w:type="dxa"/>
              <w:left w:w="85" w:type="dxa"/>
              <w:bottom w:w="55" w:type="dxa"/>
              <w:right w:w="85" w:type="dxa"/>
            </w:tcMar>
          </w:tcPr>
          <w:p w14:paraId="62072109" w14:textId="77777777" w:rsidR="00FF0583" w:rsidRDefault="009848AA" w:rsidP="00D05919">
            <w:pPr>
              <w:bidi w:val="0"/>
              <w:jc w:val="center"/>
            </w:pPr>
            <w:r>
              <w:rPr>
                <w:color w:val="000000"/>
                <w:sz w:val="18"/>
                <w:szCs w:val="18"/>
              </w:rPr>
              <w:t>67.2%</w:t>
            </w:r>
          </w:p>
        </w:tc>
        <w:tc>
          <w:tcPr>
            <w:tcW w:w="1350" w:type="dxa"/>
            <w:tcMar>
              <w:top w:w="55" w:type="dxa"/>
              <w:left w:w="85" w:type="dxa"/>
              <w:bottom w:w="55" w:type="dxa"/>
              <w:right w:w="85" w:type="dxa"/>
            </w:tcMar>
          </w:tcPr>
          <w:p w14:paraId="468B4863" w14:textId="77777777" w:rsidR="00FF0583" w:rsidRDefault="009848AA" w:rsidP="00D05919">
            <w:pPr>
              <w:bidi w:val="0"/>
              <w:jc w:val="center"/>
            </w:pPr>
            <w:r>
              <w:rPr>
                <w:color w:val="000000"/>
                <w:sz w:val="18"/>
                <w:szCs w:val="18"/>
              </w:rPr>
              <w:t>75.8%</w:t>
            </w:r>
          </w:p>
        </w:tc>
        <w:tc>
          <w:tcPr>
            <w:tcW w:w="1350" w:type="dxa"/>
            <w:tcMar>
              <w:top w:w="55" w:type="dxa"/>
              <w:left w:w="85" w:type="dxa"/>
              <w:bottom w:w="55" w:type="dxa"/>
              <w:right w:w="85" w:type="dxa"/>
            </w:tcMar>
          </w:tcPr>
          <w:p w14:paraId="6864C9F1" w14:textId="77777777" w:rsidR="00FF0583" w:rsidRDefault="009848AA" w:rsidP="00D05919">
            <w:pPr>
              <w:bidi w:val="0"/>
              <w:jc w:val="center"/>
            </w:pPr>
            <w:r>
              <w:rPr>
                <w:color w:val="000000"/>
                <w:sz w:val="18"/>
                <w:szCs w:val="18"/>
              </w:rPr>
              <w:t>64.4</w:t>
            </w:r>
          </w:p>
        </w:tc>
        <w:tc>
          <w:tcPr>
            <w:tcW w:w="1350" w:type="dxa"/>
            <w:tcMar>
              <w:top w:w="55" w:type="dxa"/>
              <w:left w:w="85" w:type="dxa"/>
              <w:bottom w:w="55" w:type="dxa"/>
              <w:right w:w="85" w:type="dxa"/>
            </w:tcMar>
          </w:tcPr>
          <w:p w14:paraId="7DA4036E" w14:textId="77777777" w:rsidR="00FF0583" w:rsidRDefault="009848AA" w:rsidP="00D05919">
            <w:pPr>
              <w:bidi w:val="0"/>
              <w:jc w:val="center"/>
            </w:pPr>
            <w:r>
              <w:rPr>
                <w:color w:val="000000"/>
                <w:sz w:val="18"/>
                <w:szCs w:val="18"/>
              </w:rPr>
              <w:t>66.9</w:t>
            </w:r>
          </w:p>
        </w:tc>
        <w:tc>
          <w:tcPr>
            <w:tcW w:w="1876" w:type="dxa"/>
            <w:tcMar>
              <w:top w:w="55" w:type="dxa"/>
              <w:left w:w="85" w:type="dxa"/>
              <w:bottom w:w="55" w:type="dxa"/>
              <w:right w:w="85" w:type="dxa"/>
            </w:tcMar>
          </w:tcPr>
          <w:p w14:paraId="18248DD9" w14:textId="77777777" w:rsidR="00FF0583" w:rsidRDefault="009848AA" w:rsidP="00D05919">
            <w:pPr>
              <w:bidi w:val="0"/>
              <w:jc w:val="center"/>
            </w:pPr>
            <w:r>
              <w:rPr>
                <w:color w:val="000000"/>
                <w:sz w:val="18"/>
                <w:szCs w:val="18"/>
              </w:rPr>
              <w:t>+2.5</w:t>
            </w:r>
          </w:p>
        </w:tc>
      </w:tr>
      <w:tr w:rsidR="00FF0583" w14:paraId="770D0631" w14:textId="77777777">
        <w:tblPrEx>
          <w:tblCellMar>
            <w:top w:w="0" w:type="dxa"/>
            <w:bottom w:w="0" w:type="dxa"/>
          </w:tblCellMar>
        </w:tblPrEx>
        <w:tc>
          <w:tcPr>
            <w:tcW w:w="1750" w:type="dxa"/>
            <w:shd w:val="clear" w:color="auto" w:fill="F2F6FA"/>
            <w:tcMar>
              <w:top w:w="55" w:type="dxa"/>
              <w:left w:w="85" w:type="dxa"/>
              <w:bottom w:w="55" w:type="dxa"/>
              <w:right w:w="85" w:type="dxa"/>
            </w:tcMar>
          </w:tcPr>
          <w:p w14:paraId="5400BC9D" w14:textId="77777777" w:rsidR="00FF0583" w:rsidRDefault="009848AA" w:rsidP="00D05919">
            <w:pPr>
              <w:bidi w:val="0"/>
            </w:pPr>
            <w:r>
              <w:rPr>
                <w:color w:val="000000"/>
                <w:sz w:val="18"/>
                <w:szCs w:val="18"/>
              </w:rPr>
              <w:t>Java — OWASP</w:t>
            </w:r>
          </w:p>
        </w:tc>
        <w:tc>
          <w:tcPr>
            <w:tcW w:w="1350" w:type="dxa"/>
            <w:shd w:val="clear" w:color="auto" w:fill="F2F6FA"/>
            <w:tcMar>
              <w:top w:w="55" w:type="dxa"/>
              <w:left w:w="85" w:type="dxa"/>
              <w:bottom w:w="55" w:type="dxa"/>
              <w:right w:w="85" w:type="dxa"/>
            </w:tcMar>
          </w:tcPr>
          <w:p w14:paraId="3B50AD06" w14:textId="77777777" w:rsidR="00FF0583" w:rsidRDefault="009848AA" w:rsidP="00D05919">
            <w:pPr>
              <w:bidi w:val="0"/>
              <w:jc w:val="center"/>
            </w:pPr>
            <w:r>
              <w:rPr>
                <w:color w:val="000000"/>
                <w:sz w:val="18"/>
                <w:szCs w:val="18"/>
              </w:rPr>
              <w:t>77.5%</w:t>
            </w:r>
          </w:p>
        </w:tc>
        <w:tc>
          <w:tcPr>
            <w:tcW w:w="1350" w:type="dxa"/>
            <w:shd w:val="clear" w:color="auto" w:fill="F2F6FA"/>
            <w:tcMar>
              <w:top w:w="55" w:type="dxa"/>
              <w:left w:w="85" w:type="dxa"/>
              <w:bottom w:w="55" w:type="dxa"/>
              <w:right w:w="85" w:type="dxa"/>
            </w:tcMar>
          </w:tcPr>
          <w:p w14:paraId="210A9ECA" w14:textId="77777777" w:rsidR="00FF0583" w:rsidRDefault="009848AA" w:rsidP="00D05919">
            <w:pPr>
              <w:bidi w:val="0"/>
              <w:jc w:val="center"/>
            </w:pPr>
            <w:r>
              <w:rPr>
                <w:color w:val="000000"/>
                <w:sz w:val="18"/>
                <w:szCs w:val="18"/>
              </w:rPr>
              <w:t>90.3%</w:t>
            </w:r>
          </w:p>
        </w:tc>
        <w:tc>
          <w:tcPr>
            <w:tcW w:w="1350" w:type="dxa"/>
            <w:shd w:val="clear" w:color="auto" w:fill="F2F6FA"/>
            <w:tcMar>
              <w:top w:w="55" w:type="dxa"/>
              <w:left w:w="85" w:type="dxa"/>
              <w:bottom w:w="55" w:type="dxa"/>
              <w:right w:w="85" w:type="dxa"/>
            </w:tcMar>
          </w:tcPr>
          <w:p w14:paraId="2F7A7C88" w14:textId="77777777" w:rsidR="00FF0583" w:rsidRDefault="009848AA" w:rsidP="00D05919">
            <w:pPr>
              <w:bidi w:val="0"/>
              <w:jc w:val="center"/>
            </w:pPr>
            <w:r>
              <w:rPr>
                <w:color w:val="000000"/>
                <w:sz w:val="18"/>
                <w:szCs w:val="18"/>
              </w:rPr>
              <w:t>77.1</w:t>
            </w:r>
          </w:p>
        </w:tc>
        <w:tc>
          <w:tcPr>
            <w:tcW w:w="1350" w:type="dxa"/>
            <w:shd w:val="clear" w:color="auto" w:fill="F2F6FA"/>
            <w:tcMar>
              <w:top w:w="55" w:type="dxa"/>
              <w:left w:w="85" w:type="dxa"/>
              <w:bottom w:w="55" w:type="dxa"/>
              <w:right w:w="85" w:type="dxa"/>
            </w:tcMar>
          </w:tcPr>
          <w:p w14:paraId="09083C62" w14:textId="77777777" w:rsidR="00FF0583" w:rsidRDefault="009848AA" w:rsidP="00D05919">
            <w:pPr>
              <w:bidi w:val="0"/>
              <w:jc w:val="center"/>
            </w:pPr>
            <w:r>
              <w:rPr>
                <w:color w:val="000000"/>
                <w:sz w:val="18"/>
                <w:szCs w:val="18"/>
              </w:rPr>
              <w:t>87.6</w:t>
            </w:r>
          </w:p>
        </w:tc>
        <w:tc>
          <w:tcPr>
            <w:tcW w:w="1876" w:type="dxa"/>
            <w:shd w:val="clear" w:color="auto" w:fill="F2F6FA"/>
            <w:tcMar>
              <w:top w:w="55" w:type="dxa"/>
              <w:left w:w="85" w:type="dxa"/>
              <w:bottom w:w="55" w:type="dxa"/>
              <w:right w:w="85" w:type="dxa"/>
            </w:tcMar>
          </w:tcPr>
          <w:p w14:paraId="1C014050" w14:textId="77777777" w:rsidR="00FF0583" w:rsidRDefault="009848AA" w:rsidP="00D05919">
            <w:pPr>
              <w:bidi w:val="0"/>
              <w:jc w:val="center"/>
            </w:pPr>
            <w:r>
              <w:rPr>
                <w:color w:val="000000"/>
                <w:sz w:val="18"/>
                <w:szCs w:val="18"/>
              </w:rPr>
              <w:t>+10.5</w:t>
            </w:r>
          </w:p>
        </w:tc>
      </w:tr>
      <w:tr w:rsidR="00FF0583" w14:paraId="3EC3F4D8" w14:textId="77777777">
        <w:tblPrEx>
          <w:tblCellMar>
            <w:top w:w="0" w:type="dxa"/>
            <w:bottom w:w="0" w:type="dxa"/>
          </w:tblCellMar>
        </w:tblPrEx>
        <w:tc>
          <w:tcPr>
            <w:tcW w:w="1750" w:type="dxa"/>
            <w:tcMar>
              <w:top w:w="55" w:type="dxa"/>
              <w:left w:w="85" w:type="dxa"/>
              <w:bottom w:w="55" w:type="dxa"/>
              <w:right w:w="85" w:type="dxa"/>
            </w:tcMar>
          </w:tcPr>
          <w:p w14:paraId="49B36A6E" w14:textId="77777777" w:rsidR="00FF0583" w:rsidRDefault="009848AA" w:rsidP="00D05919">
            <w:pPr>
              <w:bidi w:val="0"/>
            </w:pPr>
            <w:r>
              <w:rPr>
                <w:color w:val="000000"/>
                <w:sz w:val="18"/>
                <w:szCs w:val="18"/>
              </w:rPr>
              <w:t>C — Juliet</w:t>
            </w:r>
          </w:p>
        </w:tc>
        <w:tc>
          <w:tcPr>
            <w:tcW w:w="1350" w:type="dxa"/>
            <w:tcMar>
              <w:top w:w="55" w:type="dxa"/>
              <w:left w:w="85" w:type="dxa"/>
              <w:bottom w:w="55" w:type="dxa"/>
              <w:right w:w="85" w:type="dxa"/>
            </w:tcMar>
          </w:tcPr>
          <w:p w14:paraId="0306D5B5" w14:textId="77777777" w:rsidR="00FF0583" w:rsidRDefault="009848AA" w:rsidP="00D05919">
            <w:pPr>
              <w:bidi w:val="0"/>
              <w:jc w:val="center"/>
            </w:pPr>
            <w:r>
              <w:rPr>
                <w:color w:val="000000"/>
                <w:sz w:val="18"/>
                <w:szCs w:val="18"/>
              </w:rPr>
              <w:t>52.1%</w:t>
            </w:r>
          </w:p>
        </w:tc>
        <w:tc>
          <w:tcPr>
            <w:tcW w:w="1350" w:type="dxa"/>
            <w:tcMar>
              <w:top w:w="55" w:type="dxa"/>
              <w:left w:w="85" w:type="dxa"/>
              <w:bottom w:w="55" w:type="dxa"/>
              <w:right w:w="85" w:type="dxa"/>
            </w:tcMar>
          </w:tcPr>
          <w:p w14:paraId="384128C4" w14:textId="77777777" w:rsidR="00FF0583" w:rsidRDefault="009848AA" w:rsidP="00D05919">
            <w:pPr>
              <w:bidi w:val="0"/>
              <w:jc w:val="center"/>
            </w:pPr>
            <w:r>
              <w:rPr>
                <w:color w:val="000000"/>
                <w:sz w:val="18"/>
                <w:szCs w:val="18"/>
              </w:rPr>
              <w:t>62.8%</w:t>
            </w:r>
          </w:p>
        </w:tc>
        <w:tc>
          <w:tcPr>
            <w:tcW w:w="1350" w:type="dxa"/>
            <w:tcMar>
              <w:top w:w="55" w:type="dxa"/>
              <w:left w:w="85" w:type="dxa"/>
              <w:bottom w:w="55" w:type="dxa"/>
              <w:right w:w="85" w:type="dxa"/>
            </w:tcMar>
          </w:tcPr>
          <w:p w14:paraId="36C5C0E5" w14:textId="77777777" w:rsidR="00FF0583" w:rsidRDefault="009848AA" w:rsidP="00D05919">
            <w:pPr>
              <w:bidi w:val="0"/>
              <w:jc w:val="center"/>
            </w:pPr>
            <w:r>
              <w:rPr>
                <w:color w:val="000000"/>
                <w:sz w:val="18"/>
                <w:szCs w:val="18"/>
              </w:rPr>
              <w:t>52.5</w:t>
            </w:r>
          </w:p>
        </w:tc>
        <w:tc>
          <w:tcPr>
            <w:tcW w:w="1350" w:type="dxa"/>
            <w:tcMar>
              <w:top w:w="55" w:type="dxa"/>
              <w:left w:w="85" w:type="dxa"/>
              <w:bottom w:w="55" w:type="dxa"/>
              <w:right w:w="85" w:type="dxa"/>
            </w:tcMar>
          </w:tcPr>
          <w:p w14:paraId="5B85EBEE" w14:textId="77777777" w:rsidR="00FF0583" w:rsidRDefault="009848AA" w:rsidP="00D05919">
            <w:pPr>
              <w:bidi w:val="0"/>
              <w:jc w:val="center"/>
            </w:pPr>
            <w:r>
              <w:rPr>
                <w:color w:val="000000"/>
                <w:sz w:val="18"/>
                <w:szCs w:val="18"/>
              </w:rPr>
              <w:t>62.5</w:t>
            </w:r>
          </w:p>
        </w:tc>
        <w:tc>
          <w:tcPr>
            <w:tcW w:w="1876" w:type="dxa"/>
            <w:tcMar>
              <w:top w:w="55" w:type="dxa"/>
              <w:left w:w="85" w:type="dxa"/>
              <w:bottom w:w="55" w:type="dxa"/>
              <w:right w:w="85" w:type="dxa"/>
            </w:tcMar>
          </w:tcPr>
          <w:p w14:paraId="3BB8E207" w14:textId="77777777" w:rsidR="00FF0583" w:rsidRDefault="009848AA" w:rsidP="00D05919">
            <w:pPr>
              <w:bidi w:val="0"/>
              <w:jc w:val="center"/>
            </w:pPr>
            <w:r>
              <w:rPr>
                <w:color w:val="000000"/>
                <w:sz w:val="18"/>
                <w:szCs w:val="18"/>
              </w:rPr>
              <w:t>+10.0</w:t>
            </w:r>
          </w:p>
        </w:tc>
      </w:tr>
      <w:tr w:rsidR="00FF0583" w14:paraId="3E5544A8" w14:textId="77777777">
        <w:tblPrEx>
          <w:tblCellMar>
            <w:top w:w="0" w:type="dxa"/>
            <w:bottom w:w="0" w:type="dxa"/>
          </w:tblCellMar>
        </w:tblPrEx>
        <w:tc>
          <w:tcPr>
            <w:tcW w:w="1750" w:type="dxa"/>
            <w:shd w:val="clear" w:color="auto" w:fill="DCE9F7"/>
            <w:tcMar>
              <w:top w:w="55" w:type="dxa"/>
              <w:left w:w="85" w:type="dxa"/>
              <w:bottom w:w="55" w:type="dxa"/>
              <w:right w:w="85" w:type="dxa"/>
            </w:tcMar>
          </w:tcPr>
          <w:p w14:paraId="7E94D530" w14:textId="77777777" w:rsidR="00FF0583" w:rsidRDefault="009848AA" w:rsidP="00D05919">
            <w:pPr>
              <w:bidi w:val="0"/>
            </w:pPr>
            <w:r>
              <w:rPr>
                <w:b/>
                <w:bCs/>
                <w:color w:val="000000"/>
                <w:sz w:val="18"/>
                <w:szCs w:val="18"/>
              </w:rPr>
              <w:t>Java + C combined</w:t>
            </w:r>
          </w:p>
        </w:tc>
        <w:tc>
          <w:tcPr>
            <w:tcW w:w="1350" w:type="dxa"/>
            <w:shd w:val="clear" w:color="auto" w:fill="DCE9F7"/>
            <w:tcMar>
              <w:top w:w="55" w:type="dxa"/>
              <w:left w:w="85" w:type="dxa"/>
              <w:bottom w:w="55" w:type="dxa"/>
              <w:right w:w="85" w:type="dxa"/>
            </w:tcMar>
          </w:tcPr>
          <w:p w14:paraId="2EC380A9" w14:textId="77777777" w:rsidR="00FF0583" w:rsidRDefault="009848AA" w:rsidP="00D05919">
            <w:pPr>
              <w:bidi w:val="0"/>
              <w:jc w:val="center"/>
            </w:pPr>
            <w:r>
              <w:rPr>
                <w:b/>
                <w:bCs/>
                <w:color w:val="000000"/>
                <w:sz w:val="18"/>
                <w:szCs w:val="18"/>
              </w:rPr>
              <w:t>68.5%</w:t>
            </w:r>
          </w:p>
        </w:tc>
        <w:tc>
          <w:tcPr>
            <w:tcW w:w="1350" w:type="dxa"/>
            <w:shd w:val="clear" w:color="auto" w:fill="DCE9F7"/>
            <w:tcMar>
              <w:top w:w="55" w:type="dxa"/>
              <w:left w:w="85" w:type="dxa"/>
              <w:bottom w:w="55" w:type="dxa"/>
              <w:right w:w="85" w:type="dxa"/>
            </w:tcMar>
          </w:tcPr>
          <w:p w14:paraId="1D2B8E5E" w14:textId="77777777" w:rsidR="00FF0583" w:rsidRDefault="009848AA" w:rsidP="00D05919">
            <w:pPr>
              <w:bidi w:val="0"/>
              <w:jc w:val="center"/>
            </w:pPr>
            <w:r>
              <w:rPr>
                <w:b/>
                <w:bCs/>
                <w:color w:val="000000"/>
                <w:sz w:val="18"/>
                <w:szCs w:val="18"/>
              </w:rPr>
              <w:t>80.5%</w:t>
            </w:r>
          </w:p>
        </w:tc>
        <w:tc>
          <w:tcPr>
            <w:tcW w:w="1350" w:type="dxa"/>
            <w:shd w:val="clear" w:color="auto" w:fill="DCE9F7"/>
            <w:tcMar>
              <w:top w:w="55" w:type="dxa"/>
              <w:left w:w="85" w:type="dxa"/>
              <w:bottom w:w="55" w:type="dxa"/>
              <w:right w:w="85" w:type="dxa"/>
            </w:tcMar>
          </w:tcPr>
          <w:p w14:paraId="2B015DC1" w14:textId="77777777" w:rsidR="00FF0583" w:rsidRDefault="009848AA" w:rsidP="00D05919">
            <w:pPr>
              <w:bidi w:val="0"/>
              <w:jc w:val="center"/>
            </w:pPr>
            <w:r>
              <w:rPr>
                <w:b/>
                <w:bCs/>
                <w:color w:val="000000"/>
                <w:sz w:val="18"/>
                <w:szCs w:val="18"/>
              </w:rPr>
              <w:t>68.4</w:t>
            </w:r>
          </w:p>
        </w:tc>
        <w:tc>
          <w:tcPr>
            <w:tcW w:w="1350" w:type="dxa"/>
            <w:shd w:val="clear" w:color="auto" w:fill="DCE9F7"/>
            <w:tcMar>
              <w:top w:w="55" w:type="dxa"/>
              <w:left w:w="85" w:type="dxa"/>
              <w:bottom w:w="55" w:type="dxa"/>
              <w:right w:w="85" w:type="dxa"/>
            </w:tcMar>
          </w:tcPr>
          <w:p w14:paraId="6E767207" w14:textId="77777777" w:rsidR="00FF0583" w:rsidRDefault="009848AA" w:rsidP="00D05919">
            <w:pPr>
              <w:bidi w:val="0"/>
              <w:jc w:val="center"/>
            </w:pPr>
            <w:r>
              <w:rPr>
                <w:b/>
                <w:bCs/>
                <w:color w:val="000000"/>
                <w:sz w:val="18"/>
                <w:szCs w:val="18"/>
              </w:rPr>
              <w:t>78.8</w:t>
            </w:r>
          </w:p>
        </w:tc>
        <w:tc>
          <w:tcPr>
            <w:tcW w:w="1876" w:type="dxa"/>
            <w:shd w:val="clear" w:color="auto" w:fill="DCE9F7"/>
            <w:tcMar>
              <w:top w:w="55" w:type="dxa"/>
              <w:left w:w="85" w:type="dxa"/>
              <w:bottom w:w="55" w:type="dxa"/>
              <w:right w:w="85" w:type="dxa"/>
            </w:tcMar>
          </w:tcPr>
          <w:p w14:paraId="51016A3B" w14:textId="77777777" w:rsidR="00FF0583" w:rsidRDefault="009848AA" w:rsidP="00D05919">
            <w:pPr>
              <w:bidi w:val="0"/>
              <w:jc w:val="center"/>
            </w:pPr>
            <w:r>
              <w:rPr>
                <w:b/>
                <w:bCs/>
                <w:color w:val="000000"/>
                <w:sz w:val="18"/>
                <w:szCs w:val="18"/>
              </w:rPr>
              <w:t>+10.4</w:t>
            </w:r>
          </w:p>
        </w:tc>
      </w:tr>
    </w:tbl>
    <w:p w14:paraId="6837B819" w14:textId="77777777" w:rsidR="00FF0583" w:rsidRDefault="009848AA" w:rsidP="00D05919">
      <w:pPr>
        <w:pStyle w:val="Heading2"/>
        <w:spacing w:before="260" w:after="110"/>
      </w:pPr>
      <w:r>
        <w:rPr>
          <w:b/>
          <w:bCs/>
          <w:color w:val="1F4E79"/>
          <w:sz w:val="24"/>
          <w:szCs w:val="24"/>
        </w:rPr>
        <w:t>6.1 The case for the hybrid</w:t>
      </w:r>
    </w:p>
    <w:p w14:paraId="3C9E7378" w14:textId="77777777" w:rsidR="00FF0583" w:rsidRDefault="009848AA" w:rsidP="00D05919">
      <w:pPr>
        <w:pStyle w:val="ListParagraph"/>
        <w:numPr>
          <w:ilvl w:val="0"/>
          <w:numId w:val="1"/>
        </w:numPr>
        <w:spacing w:after="80"/>
      </w:pPr>
      <w:r>
        <w:rPr>
          <w:b/>
          <w:bCs/>
        </w:rPr>
        <w:t>Recall improves in every language — Python +8.6, Java +12.8, C +10.7 points. Across the synthetic benchmarks, missed vulnerabilities fall from 334 to 206.</w:t>
      </w:r>
    </w:p>
    <w:p w14:paraId="25C09B03" w14:textId="77777777" w:rsidR="00FF0583" w:rsidRDefault="009848AA" w:rsidP="00D05919">
      <w:pPr>
        <w:pStyle w:val="ListParagraph"/>
        <w:numPr>
          <w:ilvl w:val="0"/>
          <w:numId w:val="1"/>
        </w:numPr>
        <w:spacing w:after="80"/>
      </w:pPr>
      <w:r>
        <w:rPr>
          <w:b/>
          <w:bCs/>
        </w:rPr>
        <w:t>F3 improves in every language, by 2.5 to 10.5 points.</w:t>
      </w:r>
    </w:p>
    <w:p w14:paraId="69078273" w14:textId="77777777" w:rsidR="00FF0583" w:rsidRDefault="009848AA" w:rsidP="00D05919">
      <w:pPr>
        <w:pStyle w:val="ListParagraph"/>
        <w:numPr>
          <w:ilvl w:val="0"/>
          <w:numId w:val="1"/>
        </w:numPr>
        <w:spacing w:after="80"/>
      </w:pPr>
      <w:r>
        <w:t xml:space="preserve">F1 improves on Java (75.7 to 78.0) and C (53.9 </w:t>
      </w:r>
      <w:r>
        <w:t>to 61.5). It declines on Python (55.3 to 45.6), the only metric in any language where the hybrid is worse.</w:t>
      </w:r>
    </w:p>
    <w:p w14:paraId="6024771A" w14:textId="77777777" w:rsidR="00FF0583" w:rsidRDefault="009848AA" w:rsidP="00D05919">
      <w:pPr>
        <w:pStyle w:val="ListParagraph"/>
        <w:numPr>
          <w:ilvl w:val="0"/>
          <w:numId w:val="1"/>
        </w:numPr>
        <w:spacing w:after="80"/>
      </w:pPr>
      <w:r>
        <w:t>Overall Youden across the synthetic benchmarks improves from 40.8 to 45.0.</w:t>
      </w:r>
    </w:p>
    <w:p w14:paraId="71FA0DEA" w14:textId="77777777" w:rsidR="00FF0583" w:rsidRDefault="009848AA" w:rsidP="00D05919">
      <w:pPr>
        <w:pStyle w:val="ListParagraph"/>
        <w:numPr>
          <w:ilvl w:val="0"/>
          <w:numId w:val="1"/>
        </w:numPr>
        <w:spacing w:after="80"/>
      </w:pPr>
      <w:r>
        <w:t>The model is the only source of repairs. The analyzer produces none, by co</w:t>
      </w:r>
      <w:r>
        <w:t>nstruction — pattern matching cannot rewrite a concatenated query into a prepared statement while preserving the surrounding exception handling. Repair quality is evaluated separately.</w:t>
      </w:r>
    </w:p>
    <w:p w14:paraId="20F4B24F" w14:textId="77777777" w:rsidR="00FF0583" w:rsidRDefault="009848AA" w:rsidP="00D05919">
      <w:pPr>
        <w:pStyle w:val="Heading2"/>
        <w:spacing w:before="260" w:after="110"/>
      </w:pPr>
      <w:r>
        <w:rPr>
          <w:b/>
          <w:bCs/>
          <w:color w:val="1F4E79"/>
          <w:sz w:val="24"/>
          <w:szCs w:val="24"/>
        </w:rPr>
        <w:t>6.2 The cost, stated plainly</w:t>
      </w:r>
    </w:p>
    <w:p w14:paraId="6669548B" w14:textId="77777777" w:rsidR="00FF0583" w:rsidRDefault="009848AA" w:rsidP="00D05919">
      <w:pPr>
        <w:bidi w:val="0"/>
        <w:spacing w:after="130" w:line="278" w:lineRule="auto"/>
      </w:pPr>
      <w:r>
        <w:t>The hybrid's precision is lower in every l</w:t>
      </w:r>
      <w:r>
        <w:t xml:space="preserve">anguage, and on Python it is materially lower — 32.7% against 47.0%. The model contributes 100 findings at locations </w:t>
      </w:r>
      <w:proofErr w:type="spellStart"/>
      <w:r>
        <w:t>RealVuln</w:t>
      </w:r>
      <w:proofErr w:type="spellEnd"/>
      <w:r>
        <w:t xml:space="preserve"> did not label. Under a precision-weighted metric the static analyzer alone is the better tool on Python, and the frontier language</w:t>
      </w:r>
      <w:r>
        <w:t>-model scanners are better still.</w:t>
      </w:r>
    </w:p>
    <w:p w14:paraId="71DD3C26" w14:textId="77777777" w:rsidR="00FF0583" w:rsidRDefault="009848AA" w:rsidP="00D05919">
      <w:pPr>
        <w:bidi w:val="0"/>
        <w:spacing w:after="130" w:line="278" w:lineRule="auto"/>
      </w:pPr>
      <w:r>
        <w:t xml:space="preserve">The decision therefore rests on which error is more expensive. For a tool that surfaces findings inline in the editor, where dismissing a </w:t>
      </w:r>
      <w:proofErr w:type="gramStart"/>
      <w:r>
        <w:t>false positive costs</w:t>
      </w:r>
      <w:proofErr w:type="gramEnd"/>
      <w:r>
        <w:t xml:space="preserve"> one click and a suppression is remembered permanently, a missed</w:t>
      </w:r>
      <w:r>
        <w:t xml:space="preserve"> vulnerability is the more expensive error by a wide margin. That is also the position </w:t>
      </w:r>
      <w:proofErr w:type="spellStart"/>
      <w:r>
        <w:t>RealVuln</w:t>
      </w:r>
      <w:proofErr w:type="spellEnd"/>
      <w:r>
        <w:t xml:space="preserve"> takes in choosing F3 as its headline metric.</w:t>
      </w:r>
    </w:p>
    <w:p w14:paraId="4F596DF9" w14:textId="77777777" w:rsidR="00FF0583" w:rsidRDefault="009848AA" w:rsidP="00D05919">
      <w:pPr>
        <w:pBdr>
          <w:left w:val="single" w:sz="18" w:space="8" w:color="1F4E79"/>
        </w:pBdr>
        <w:shd w:val="clear" w:color="auto" w:fill="DCE9F7"/>
        <w:bidi w:val="0"/>
        <w:spacing w:before="150" w:after="190"/>
        <w:ind w:left="120" w:right="120"/>
      </w:pPr>
      <w:r>
        <w:rPr>
          <w:b/>
          <w:bCs/>
          <w:color w:val="17375E"/>
          <w:sz w:val="20"/>
          <w:szCs w:val="20"/>
        </w:rPr>
        <w:t>On these results the hybrid is the more suitable default. It improves recall and F3 in all three languages, its largest gains fall where the analyzer is weakest, and it is the only configuration capable of producing a fix. The static layer remains the alwa</w:t>
      </w:r>
      <w:r>
        <w:rPr>
          <w:b/>
          <w:bCs/>
          <w:color w:val="17375E"/>
          <w:sz w:val="20"/>
          <w:szCs w:val="20"/>
        </w:rPr>
        <w:t>ys-on path — deterministic, immediate and requiring no GPU — with the model invoked deliberately.</w:t>
      </w:r>
    </w:p>
    <w:p w14:paraId="34DCC026" w14:textId="77777777" w:rsidR="00FF0583" w:rsidRDefault="009848AA" w:rsidP="00D05919">
      <w:pPr>
        <w:pStyle w:val="Heading2"/>
        <w:spacing w:before="260" w:after="110"/>
      </w:pPr>
      <w:r>
        <w:rPr>
          <w:b/>
          <w:bCs/>
          <w:color w:val="1F4E79"/>
          <w:sz w:val="24"/>
          <w:szCs w:val="24"/>
        </w:rPr>
        <w:t>6.3 An observation on architecture</w:t>
      </w:r>
    </w:p>
    <w:p w14:paraId="13C451B7" w14:textId="77777777" w:rsidR="00FF0583" w:rsidRDefault="009848AA" w:rsidP="00D05919">
      <w:pPr>
        <w:bidi w:val="0"/>
        <w:spacing w:after="130" w:line="278" w:lineRule="auto"/>
      </w:pPr>
      <w:r>
        <w:t xml:space="preserve">The model's aggregate precision across the synthetic benchmarks is 75.3% against the analyzer's 68.0%, and on C it reaches </w:t>
      </w:r>
      <w:r>
        <w:t>97.7%. On CWE-190 it rejected every one of the analyzer's 92 false positives. The present design cannot exploit this, because the hybrid takes the union of both sources and a union can only add findings, never withdraw them.</w:t>
      </w:r>
    </w:p>
    <w:p w14:paraId="6D7FA023" w14:textId="77777777" w:rsidR="00FF0583" w:rsidRDefault="009848AA" w:rsidP="00D05919">
      <w:pPr>
        <w:bidi w:val="0"/>
        <w:spacing w:after="130" w:line="278" w:lineRule="auto"/>
      </w:pPr>
      <w:r>
        <w:t>A configuration in which the mo</w:t>
      </w:r>
      <w:r>
        <w:t>del adjudicates the analyzer's findings rather than extending them is therefore the clearest available improvement, and it is supported by the literature: the 2026 study cited above reports LLM-based post-filtering reducing false-positive rates from over 9</w:t>
      </w:r>
      <w:r>
        <w:t>2% to 6.3%. This is the primary direction for future work.</w:t>
      </w:r>
    </w:p>
    <w:p w14:paraId="542F4391" w14:textId="77777777" w:rsidR="00FF0583" w:rsidRDefault="009848AA" w:rsidP="00D05919">
      <w:pPr>
        <w:bidi w:val="0"/>
      </w:pPr>
      <w:r>
        <w:br w:type="page"/>
      </w:r>
    </w:p>
    <w:p w14:paraId="343FFE66" w14:textId="77777777" w:rsidR="00FF0583" w:rsidRDefault="009848AA" w:rsidP="00D05919">
      <w:pPr>
        <w:pStyle w:val="Heading1"/>
        <w:pBdr>
          <w:bottom w:val="single" w:sz="6" w:space="4" w:color="1F4E79"/>
        </w:pBdr>
        <w:spacing w:before="340" w:after="150"/>
      </w:pPr>
      <w:r>
        <w:rPr>
          <w:b/>
          <w:bCs/>
          <w:color w:val="1F4E79"/>
          <w:sz w:val="29"/>
          <w:szCs w:val="29"/>
        </w:rPr>
        <w:lastRenderedPageBreak/>
        <w:t>7. Why the Synthetic False-Positive Rates Are High</w:t>
      </w:r>
    </w:p>
    <w:p w14:paraId="160F580A" w14:textId="77777777" w:rsidR="00FF0583" w:rsidRDefault="009848AA" w:rsidP="00D05919">
      <w:pPr>
        <w:bidi w:val="0"/>
        <w:spacing w:after="130" w:line="278" w:lineRule="auto"/>
      </w:pPr>
      <w:r>
        <w:t>The false-positive rates on OWASP's taint categories — 74% on SQL injection, 60% on command injection, 55% on path traversal — demand an explana</w:t>
      </w:r>
      <w:r>
        <w:t>tion, particularly alongside a 21.2% trap rate on real applications. Every OWASP case flagged as vulnerable but labelled safe was therefore classified by the mechanism that makes it safe.</w:t>
      </w:r>
    </w:p>
    <w:tbl>
      <w:tblPr>
        <w:tblW w:w="9026"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4200"/>
        <w:gridCol w:w="1300"/>
        <w:gridCol w:w="1300"/>
        <w:gridCol w:w="2226"/>
      </w:tblGrid>
      <w:tr w:rsidR="00FF0583" w14:paraId="696D6F0F" w14:textId="77777777">
        <w:tblPrEx>
          <w:tblCellMar>
            <w:top w:w="0" w:type="dxa"/>
            <w:bottom w:w="0" w:type="dxa"/>
          </w:tblCellMar>
        </w:tblPrEx>
        <w:trPr>
          <w:tblHeader/>
        </w:trPr>
        <w:tc>
          <w:tcPr>
            <w:tcW w:w="4200" w:type="dxa"/>
            <w:shd w:val="clear" w:color="auto" w:fill="1F4E79"/>
            <w:tcMar>
              <w:top w:w="55" w:type="dxa"/>
              <w:left w:w="85" w:type="dxa"/>
              <w:bottom w:w="55" w:type="dxa"/>
              <w:right w:w="85" w:type="dxa"/>
            </w:tcMar>
          </w:tcPr>
          <w:p w14:paraId="65B127F6" w14:textId="77777777" w:rsidR="00FF0583" w:rsidRDefault="009848AA" w:rsidP="00D05919">
            <w:pPr>
              <w:bidi w:val="0"/>
            </w:pPr>
            <w:proofErr w:type="spellStart"/>
            <w:r>
              <w:rPr>
                <w:b/>
                <w:bCs/>
                <w:color w:val="FFFFFF"/>
                <w:sz w:val="18"/>
                <w:szCs w:val="18"/>
              </w:rPr>
              <w:t>Sanitisation</w:t>
            </w:r>
            <w:proofErr w:type="spellEnd"/>
            <w:r>
              <w:rPr>
                <w:b/>
                <w:bCs/>
                <w:color w:val="FFFFFF"/>
                <w:sz w:val="18"/>
                <w:szCs w:val="18"/>
              </w:rPr>
              <w:t xml:space="preserve"> mechanism</w:t>
            </w:r>
          </w:p>
        </w:tc>
        <w:tc>
          <w:tcPr>
            <w:tcW w:w="1300" w:type="dxa"/>
            <w:shd w:val="clear" w:color="auto" w:fill="1F4E79"/>
            <w:tcMar>
              <w:top w:w="55" w:type="dxa"/>
              <w:left w:w="85" w:type="dxa"/>
              <w:bottom w:w="55" w:type="dxa"/>
              <w:right w:w="85" w:type="dxa"/>
            </w:tcMar>
          </w:tcPr>
          <w:p w14:paraId="5856E846" w14:textId="77777777" w:rsidR="00FF0583" w:rsidRDefault="009848AA" w:rsidP="00D05919">
            <w:pPr>
              <w:bidi w:val="0"/>
              <w:jc w:val="center"/>
            </w:pPr>
            <w:r>
              <w:rPr>
                <w:b/>
                <w:bCs/>
                <w:color w:val="FFFFFF"/>
                <w:sz w:val="18"/>
                <w:szCs w:val="18"/>
              </w:rPr>
              <w:t>Cases</w:t>
            </w:r>
          </w:p>
        </w:tc>
        <w:tc>
          <w:tcPr>
            <w:tcW w:w="1300" w:type="dxa"/>
            <w:shd w:val="clear" w:color="auto" w:fill="1F4E79"/>
            <w:tcMar>
              <w:top w:w="55" w:type="dxa"/>
              <w:left w:w="85" w:type="dxa"/>
              <w:bottom w:w="55" w:type="dxa"/>
              <w:right w:w="85" w:type="dxa"/>
            </w:tcMar>
          </w:tcPr>
          <w:p w14:paraId="1919B274" w14:textId="77777777" w:rsidR="00FF0583" w:rsidRDefault="009848AA" w:rsidP="00D05919">
            <w:pPr>
              <w:bidi w:val="0"/>
              <w:jc w:val="center"/>
            </w:pPr>
            <w:r>
              <w:rPr>
                <w:b/>
                <w:bCs/>
                <w:color w:val="FFFFFF"/>
                <w:sz w:val="18"/>
                <w:szCs w:val="18"/>
              </w:rPr>
              <w:t>Share</w:t>
            </w:r>
          </w:p>
        </w:tc>
        <w:tc>
          <w:tcPr>
            <w:tcW w:w="2226" w:type="dxa"/>
            <w:shd w:val="clear" w:color="auto" w:fill="1F4E79"/>
            <w:tcMar>
              <w:top w:w="55" w:type="dxa"/>
              <w:left w:w="85" w:type="dxa"/>
              <w:bottom w:w="55" w:type="dxa"/>
              <w:right w:w="85" w:type="dxa"/>
            </w:tcMar>
          </w:tcPr>
          <w:p w14:paraId="09DFCAA2" w14:textId="77777777" w:rsidR="00FF0583" w:rsidRDefault="009848AA" w:rsidP="00D05919">
            <w:pPr>
              <w:bidi w:val="0"/>
              <w:jc w:val="center"/>
            </w:pPr>
            <w:r>
              <w:rPr>
                <w:b/>
                <w:bCs/>
                <w:color w:val="FFFFFF"/>
                <w:sz w:val="18"/>
                <w:szCs w:val="18"/>
              </w:rPr>
              <w:t>Tractable by static analysis?</w:t>
            </w:r>
          </w:p>
        </w:tc>
      </w:tr>
      <w:tr w:rsidR="00FF0583" w14:paraId="105D7562" w14:textId="77777777">
        <w:tblPrEx>
          <w:tblCellMar>
            <w:top w:w="0" w:type="dxa"/>
            <w:bottom w:w="0" w:type="dxa"/>
          </w:tblCellMar>
        </w:tblPrEx>
        <w:tc>
          <w:tcPr>
            <w:tcW w:w="4200" w:type="dxa"/>
            <w:shd w:val="clear" w:color="auto" w:fill="DCE9F7"/>
            <w:tcMar>
              <w:top w:w="55" w:type="dxa"/>
              <w:left w:w="85" w:type="dxa"/>
              <w:bottom w:w="55" w:type="dxa"/>
              <w:right w:w="85" w:type="dxa"/>
            </w:tcMar>
          </w:tcPr>
          <w:p w14:paraId="264A73DC" w14:textId="77777777" w:rsidR="00FF0583" w:rsidRDefault="009848AA" w:rsidP="00D05919">
            <w:pPr>
              <w:bidi w:val="0"/>
            </w:pPr>
            <w:r>
              <w:rPr>
                <w:b/>
                <w:bCs/>
                <w:color w:val="000000"/>
                <w:sz w:val="18"/>
                <w:szCs w:val="18"/>
              </w:rPr>
              <w:t>Reflection</w:t>
            </w:r>
          </w:p>
        </w:tc>
        <w:tc>
          <w:tcPr>
            <w:tcW w:w="1300" w:type="dxa"/>
            <w:shd w:val="clear" w:color="auto" w:fill="DCE9F7"/>
            <w:tcMar>
              <w:top w:w="55" w:type="dxa"/>
              <w:left w:w="85" w:type="dxa"/>
              <w:bottom w:w="55" w:type="dxa"/>
              <w:right w:w="85" w:type="dxa"/>
            </w:tcMar>
          </w:tcPr>
          <w:p w14:paraId="114B777F" w14:textId="77777777" w:rsidR="00FF0583" w:rsidRDefault="009848AA" w:rsidP="00D05919">
            <w:pPr>
              <w:bidi w:val="0"/>
              <w:jc w:val="center"/>
            </w:pPr>
            <w:r>
              <w:rPr>
                <w:b/>
                <w:bCs/>
                <w:color w:val="000000"/>
                <w:sz w:val="18"/>
                <w:szCs w:val="18"/>
              </w:rPr>
              <w:t>226</w:t>
            </w:r>
          </w:p>
        </w:tc>
        <w:tc>
          <w:tcPr>
            <w:tcW w:w="1300" w:type="dxa"/>
            <w:shd w:val="clear" w:color="auto" w:fill="DCE9F7"/>
            <w:tcMar>
              <w:top w:w="55" w:type="dxa"/>
              <w:left w:w="85" w:type="dxa"/>
              <w:bottom w:w="55" w:type="dxa"/>
              <w:right w:w="85" w:type="dxa"/>
            </w:tcMar>
          </w:tcPr>
          <w:p w14:paraId="1733FBEF" w14:textId="77777777" w:rsidR="00FF0583" w:rsidRDefault="009848AA" w:rsidP="00D05919">
            <w:pPr>
              <w:bidi w:val="0"/>
              <w:jc w:val="center"/>
            </w:pPr>
            <w:r>
              <w:rPr>
                <w:b/>
                <w:bCs/>
                <w:color w:val="000000"/>
                <w:sz w:val="18"/>
                <w:szCs w:val="18"/>
              </w:rPr>
              <w:t>80%</w:t>
            </w:r>
          </w:p>
        </w:tc>
        <w:tc>
          <w:tcPr>
            <w:tcW w:w="2226" w:type="dxa"/>
            <w:shd w:val="clear" w:color="auto" w:fill="DCE9F7"/>
            <w:tcMar>
              <w:top w:w="55" w:type="dxa"/>
              <w:left w:w="85" w:type="dxa"/>
              <w:bottom w:w="55" w:type="dxa"/>
              <w:right w:w="85" w:type="dxa"/>
            </w:tcMar>
          </w:tcPr>
          <w:p w14:paraId="4054CD86" w14:textId="77777777" w:rsidR="00FF0583" w:rsidRDefault="009848AA" w:rsidP="00D05919">
            <w:pPr>
              <w:bidi w:val="0"/>
              <w:jc w:val="center"/>
            </w:pPr>
            <w:r>
              <w:rPr>
                <w:b/>
                <w:bCs/>
                <w:color w:val="000000"/>
                <w:sz w:val="18"/>
                <w:szCs w:val="18"/>
              </w:rPr>
              <w:t>Not by our analysis; see note</w:t>
            </w:r>
          </w:p>
        </w:tc>
      </w:tr>
      <w:tr w:rsidR="00FF0583" w14:paraId="6BB3A49B" w14:textId="77777777">
        <w:tblPrEx>
          <w:tblCellMar>
            <w:top w:w="0" w:type="dxa"/>
            <w:bottom w:w="0" w:type="dxa"/>
          </w:tblCellMar>
        </w:tblPrEx>
        <w:tc>
          <w:tcPr>
            <w:tcW w:w="4200" w:type="dxa"/>
            <w:shd w:val="clear" w:color="auto" w:fill="F2F6FA"/>
            <w:tcMar>
              <w:top w:w="55" w:type="dxa"/>
              <w:left w:w="85" w:type="dxa"/>
              <w:bottom w:w="55" w:type="dxa"/>
              <w:right w:w="85" w:type="dxa"/>
            </w:tcMar>
          </w:tcPr>
          <w:p w14:paraId="6C6CF310" w14:textId="77777777" w:rsidR="00FF0583" w:rsidRDefault="009848AA" w:rsidP="00D05919">
            <w:pPr>
              <w:bidi w:val="0"/>
            </w:pPr>
            <w:r>
              <w:rPr>
                <w:color w:val="000000"/>
                <w:sz w:val="18"/>
                <w:szCs w:val="18"/>
              </w:rPr>
              <w:t>Collection key indirection</w:t>
            </w:r>
          </w:p>
        </w:tc>
        <w:tc>
          <w:tcPr>
            <w:tcW w:w="1300" w:type="dxa"/>
            <w:shd w:val="clear" w:color="auto" w:fill="F2F6FA"/>
            <w:tcMar>
              <w:top w:w="55" w:type="dxa"/>
              <w:left w:w="85" w:type="dxa"/>
              <w:bottom w:w="55" w:type="dxa"/>
              <w:right w:w="85" w:type="dxa"/>
            </w:tcMar>
          </w:tcPr>
          <w:p w14:paraId="2AB58B13" w14:textId="77777777" w:rsidR="00FF0583" w:rsidRDefault="009848AA" w:rsidP="00D05919">
            <w:pPr>
              <w:bidi w:val="0"/>
              <w:jc w:val="center"/>
            </w:pPr>
            <w:r>
              <w:rPr>
                <w:color w:val="000000"/>
                <w:sz w:val="18"/>
                <w:szCs w:val="18"/>
              </w:rPr>
              <w:t>27</w:t>
            </w:r>
          </w:p>
        </w:tc>
        <w:tc>
          <w:tcPr>
            <w:tcW w:w="1300" w:type="dxa"/>
            <w:shd w:val="clear" w:color="auto" w:fill="F2F6FA"/>
            <w:tcMar>
              <w:top w:w="55" w:type="dxa"/>
              <w:left w:w="85" w:type="dxa"/>
              <w:bottom w:w="55" w:type="dxa"/>
              <w:right w:w="85" w:type="dxa"/>
            </w:tcMar>
          </w:tcPr>
          <w:p w14:paraId="11A51EDD" w14:textId="77777777" w:rsidR="00FF0583" w:rsidRDefault="009848AA" w:rsidP="00D05919">
            <w:pPr>
              <w:bidi w:val="0"/>
              <w:jc w:val="center"/>
            </w:pPr>
            <w:r>
              <w:rPr>
                <w:color w:val="000000"/>
                <w:sz w:val="18"/>
                <w:szCs w:val="18"/>
              </w:rPr>
              <w:t>10%</w:t>
            </w:r>
          </w:p>
        </w:tc>
        <w:tc>
          <w:tcPr>
            <w:tcW w:w="2226" w:type="dxa"/>
            <w:shd w:val="clear" w:color="auto" w:fill="F2F6FA"/>
            <w:tcMar>
              <w:top w:w="55" w:type="dxa"/>
              <w:left w:w="85" w:type="dxa"/>
              <w:bottom w:w="55" w:type="dxa"/>
              <w:right w:w="85" w:type="dxa"/>
            </w:tcMar>
          </w:tcPr>
          <w:p w14:paraId="069DB84A" w14:textId="77777777" w:rsidR="00FF0583" w:rsidRDefault="009848AA" w:rsidP="00D05919">
            <w:pPr>
              <w:bidi w:val="0"/>
              <w:jc w:val="center"/>
            </w:pPr>
            <w:r>
              <w:rPr>
                <w:color w:val="000000"/>
                <w:sz w:val="18"/>
                <w:szCs w:val="18"/>
              </w:rPr>
              <w:t>Yes — field-sensitive containers</w:t>
            </w:r>
          </w:p>
        </w:tc>
      </w:tr>
      <w:tr w:rsidR="00FF0583" w14:paraId="3068AB5F" w14:textId="77777777">
        <w:tblPrEx>
          <w:tblCellMar>
            <w:top w:w="0" w:type="dxa"/>
            <w:bottom w:w="0" w:type="dxa"/>
          </w:tblCellMar>
        </w:tblPrEx>
        <w:tc>
          <w:tcPr>
            <w:tcW w:w="4200" w:type="dxa"/>
            <w:tcMar>
              <w:top w:w="55" w:type="dxa"/>
              <w:left w:w="85" w:type="dxa"/>
              <w:bottom w:w="55" w:type="dxa"/>
              <w:right w:w="85" w:type="dxa"/>
            </w:tcMar>
          </w:tcPr>
          <w:p w14:paraId="65BEB136" w14:textId="77777777" w:rsidR="00FF0583" w:rsidRDefault="009848AA" w:rsidP="00D05919">
            <w:pPr>
              <w:bidi w:val="0"/>
            </w:pPr>
            <w:r>
              <w:rPr>
                <w:color w:val="000000"/>
                <w:sz w:val="18"/>
                <w:szCs w:val="18"/>
              </w:rPr>
              <w:t>Switch on a folded constant</w:t>
            </w:r>
          </w:p>
        </w:tc>
        <w:tc>
          <w:tcPr>
            <w:tcW w:w="1300" w:type="dxa"/>
            <w:tcMar>
              <w:top w:w="55" w:type="dxa"/>
              <w:left w:w="85" w:type="dxa"/>
              <w:bottom w:w="55" w:type="dxa"/>
              <w:right w:w="85" w:type="dxa"/>
            </w:tcMar>
          </w:tcPr>
          <w:p w14:paraId="5FA15BD4" w14:textId="77777777" w:rsidR="00FF0583" w:rsidRDefault="009848AA" w:rsidP="00D05919">
            <w:pPr>
              <w:bidi w:val="0"/>
              <w:jc w:val="center"/>
            </w:pPr>
            <w:r>
              <w:rPr>
                <w:color w:val="000000"/>
                <w:sz w:val="18"/>
                <w:szCs w:val="18"/>
              </w:rPr>
              <w:t>21</w:t>
            </w:r>
          </w:p>
        </w:tc>
        <w:tc>
          <w:tcPr>
            <w:tcW w:w="1300" w:type="dxa"/>
            <w:tcMar>
              <w:top w:w="55" w:type="dxa"/>
              <w:left w:w="85" w:type="dxa"/>
              <w:bottom w:w="55" w:type="dxa"/>
              <w:right w:w="85" w:type="dxa"/>
            </w:tcMar>
          </w:tcPr>
          <w:p w14:paraId="4C4CAD7B" w14:textId="77777777" w:rsidR="00FF0583" w:rsidRDefault="009848AA" w:rsidP="00D05919">
            <w:pPr>
              <w:bidi w:val="0"/>
              <w:jc w:val="center"/>
            </w:pPr>
            <w:r>
              <w:rPr>
                <w:color w:val="000000"/>
                <w:sz w:val="18"/>
                <w:szCs w:val="18"/>
              </w:rPr>
              <w:t>7%</w:t>
            </w:r>
          </w:p>
        </w:tc>
        <w:tc>
          <w:tcPr>
            <w:tcW w:w="2226" w:type="dxa"/>
            <w:tcMar>
              <w:top w:w="55" w:type="dxa"/>
              <w:left w:w="85" w:type="dxa"/>
              <w:bottom w:w="55" w:type="dxa"/>
              <w:right w:w="85" w:type="dxa"/>
            </w:tcMar>
          </w:tcPr>
          <w:p w14:paraId="34A81CE1" w14:textId="77777777" w:rsidR="00FF0583" w:rsidRDefault="009848AA" w:rsidP="00D05919">
            <w:pPr>
              <w:bidi w:val="0"/>
              <w:jc w:val="center"/>
            </w:pPr>
            <w:r>
              <w:rPr>
                <w:color w:val="000000"/>
                <w:sz w:val="18"/>
                <w:szCs w:val="18"/>
              </w:rPr>
              <w:t>Yes — constant propagation</w:t>
            </w:r>
          </w:p>
        </w:tc>
      </w:tr>
      <w:tr w:rsidR="00FF0583" w14:paraId="4F12A4C1" w14:textId="77777777">
        <w:tblPrEx>
          <w:tblCellMar>
            <w:top w:w="0" w:type="dxa"/>
            <w:bottom w:w="0" w:type="dxa"/>
          </w:tblCellMar>
        </w:tblPrEx>
        <w:tc>
          <w:tcPr>
            <w:tcW w:w="4200" w:type="dxa"/>
            <w:shd w:val="clear" w:color="auto" w:fill="F2F6FA"/>
            <w:tcMar>
              <w:top w:w="55" w:type="dxa"/>
              <w:left w:w="85" w:type="dxa"/>
              <w:bottom w:w="55" w:type="dxa"/>
              <w:right w:w="85" w:type="dxa"/>
            </w:tcMar>
          </w:tcPr>
          <w:p w14:paraId="3A8327DD" w14:textId="77777777" w:rsidR="00FF0583" w:rsidRDefault="009848AA" w:rsidP="00D05919">
            <w:pPr>
              <w:bidi w:val="0"/>
            </w:pPr>
            <w:r>
              <w:rPr>
                <w:color w:val="000000"/>
                <w:sz w:val="18"/>
                <w:szCs w:val="18"/>
              </w:rPr>
              <w:t>Always-taken arithmetic branch</w:t>
            </w:r>
          </w:p>
        </w:tc>
        <w:tc>
          <w:tcPr>
            <w:tcW w:w="1300" w:type="dxa"/>
            <w:shd w:val="clear" w:color="auto" w:fill="F2F6FA"/>
            <w:tcMar>
              <w:top w:w="55" w:type="dxa"/>
              <w:left w:w="85" w:type="dxa"/>
              <w:bottom w:w="55" w:type="dxa"/>
              <w:right w:w="85" w:type="dxa"/>
            </w:tcMar>
          </w:tcPr>
          <w:p w14:paraId="549D26A5" w14:textId="77777777" w:rsidR="00FF0583" w:rsidRDefault="009848AA" w:rsidP="00D05919">
            <w:pPr>
              <w:bidi w:val="0"/>
              <w:jc w:val="center"/>
            </w:pPr>
            <w:r>
              <w:rPr>
                <w:color w:val="000000"/>
                <w:sz w:val="18"/>
                <w:szCs w:val="18"/>
              </w:rPr>
              <w:t>8</w:t>
            </w:r>
          </w:p>
        </w:tc>
        <w:tc>
          <w:tcPr>
            <w:tcW w:w="1300" w:type="dxa"/>
            <w:shd w:val="clear" w:color="auto" w:fill="F2F6FA"/>
            <w:tcMar>
              <w:top w:w="55" w:type="dxa"/>
              <w:left w:w="85" w:type="dxa"/>
              <w:bottom w:w="55" w:type="dxa"/>
              <w:right w:w="85" w:type="dxa"/>
            </w:tcMar>
          </w:tcPr>
          <w:p w14:paraId="2BE06E38" w14:textId="77777777" w:rsidR="00FF0583" w:rsidRDefault="009848AA" w:rsidP="00D05919">
            <w:pPr>
              <w:bidi w:val="0"/>
              <w:jc w:val="center"/>
            </w:pPr>
            <w:r>
              <w:rPr>
                <w:color w:val="000000"/>
                <w:sz w:val="18"/>
                <w:szCs w:val="18"/>
              </w:rPr>
              <w:t>3%</w:t>
            </w:r>
          </w:p>
        </w:tc>
        <w:tc>
          <w:tcPr>
            <w:tcW w:w="2226" w:type="dxa"/>
            <w:shd w:val="clear" w:color="auto" w:fill="F2F6FA"/>
            <w:tcMar>
              <w:top w:w="55" w:type="dxa"/>
              <w:left w:w="85" w:type="dxa"/>
              <w:bottom w:w="55" w:type="dxa"/>
              <w:right w:w="85" w:type="dxa"/>
            </w:tcMar>
          </w:tcPr>
          <w:p w14:paraId="5BF131DC" w14:textId="77777777" w:rsidR="00FF0583" w:rsidRDefault="009848AA" w:rsidP="00D05919">
            <w:pPr>
              <w:bidi w:val="0"/>
              <w:jc w:val="center"/>
            </w:pPr>
            <w:r>
              <w:rPr>
                <w:color w:val="000000"/>
                <w:sz w:val="18"/>
                <w:szCs w:val="18"/>
              </w:rPr>
              <w:t>Yes — constant propagation</w:t>
            </w:r>
          </w:p>
        </w:tc>
      </w:tr>
      <w:tr w:rsidR="00FF0583" w14:paraId="49AF0C1F" w14:textId="77777777">
        <w:tblPrEx>
          <w:tblCellMar>
            <w:top w:w="0" w:type="dxa"/>
            <w:bottom w:w="0" w:type="dxa"/>
          </w:tblCellMar>
        </w:tblPrEx>
        <w:tc>
          <w:tcPr>
            <w:tcW w:w="4200" w:type="dxa"/>
            <w:tcMar>
              <w:top w:w="55" w:type="dxa"/>
              <w:left w:w="85" w:type="dxa"/>
              <w:bottom w:w="55" w:type="dxa"/>
              <w:right w:w="85" w:type="dxa"/>
            </w:tcMar>
          </w:tcPr>
          <w:p w14:paraId="1947662B" w14:textId="77777777" w:rsidR="00FF0583" w:rsidRDefault="009848AA" w:rsidP="00D05919">
            <w:pPr>
              <w:bidi w:val="0"/>
            </w:pPr>
            <w:r>
              <w:rPr>
                <w:color w:val="000000"/>
                <w:sz w:val="18"/>
                <w:szCs w:val="18"/>
              </w:rPr>
              <w:t>Encoding round-trip</w:t>
            </w:r>
          </w:p>
        </w:tc>
        <w:tc>
          <w:tcPr>
            <w:tcW w:w="1300" w:type="dxa"/>
            <w:tcMar>
              <w:top w:w="55" w:type="dxa"/>
              <w:left w:w="85" w:type="dxa"/>
              <w:bottom w:w="55" w:type="dxa"/>
              <w:right w:w="85" w:type="dxa"/>
            </w:tcMar>
          </w:tcPr>
          <w:p w14:paraId="6327423B" w14:textId="77777777" w:rsidR="00FF0583" w:rsidRDefault="009848AA" w:rsidP="00D05919">
            <w:pPr>
              <w:bidi w:val="0"/>
              <w:jc w:val="center"/>
            </w:pPr>
            <w:r>
              <w:rPr>
                <w:color w:val="000000"/>
                <w:sz w:val="18"/>
                <w:szCs w:val="18"/>
              </w:rPr>
              <w:t>1</w:t>
            </w:r>
          </w:p>
        </w:tc>
        <w:tc>
          <w:tcPr>
            <w:tcW w:w="1300" w:type="dxa"/>
            <w:tcMar>
              <w:top w:w="55" w:type="dxa"/>
              <w:left w:w="85" w:type="dxa"/>
              <w:bottom w:w="55" w:type="dxa"/>
              <w:right w:w="85" w:type="dxa"/>
            </w:tcMar>
          </w:tcPr>
          <w:p w14:paraId="7424BDA1" w14:textId="77777777" w:rsidR="00FF0583" w:rsidRDefault="009848AA" w:rsidP="00D05919">
            <w:pPr>
              <w:bidi w:val="0"/>
              <w:jc w:val="center"/>
            </w:pPr>
            <w:r>
              <w:rPr>
                <w:color w:val="000000"/>
                <w:sz w:val="18"/>
                <w:szCs w:val="18"/>
              </w:rPr>
              <w:t>0%</w:t>
            </w:r>
          </w:p>
        </w:tc>
        <w:tc>
          <w:tcPr>
            <w:tcW w:w="2226" w:type="dxa"/>
            <w:tcMar>
              <w:top w:w="55" w:type="dxa"/>
              <w:left w:w="85" w:type="dxa"/>
              <w:bottom w:w="55" w:type="dxa"/>
              <w:right w:w="85" w:type="dxa"/>
            </w:tcMar>
          </w:tcPr>
          <w:p w14:paraId="408BAE6B" w14:textId="77777777" w:rsidR="00FF0583" w:rsidRDefault="009848AA" w:rsidP="00D05919">
            <w:pPr>
              <w:bidi w:val="0"/>
              <w:jc w:val="center"/>
            </w:pPr>
            <w:r>
              <w:rPr>
                <w:color w:val="000000"/>
                <w:sz w:val="18"/>
                <w:szCs w:val="18"/>
              </w:rPr>
              <w:t>Yes</w:t>
            </w:r>
          </w:p>
        </w:tc>
      </w:tr>
      <w:tr w:rsidR="00FF0583" w14:paraId="29339537" w14:textId="77777777">
        <w:tblPrEx>
          <w:tblCellMar>
            <w:top w:w="0" w:type="dxa"/>
            <w:bottom w:w="0" w:type="dxa"/>
          </w:tblCellMar>
        </w:tblPrEx>
        <w:tc>
          <w:tcPr>
            <w:tcW w:w="4200" w:type="dxa"/>
            <w:shd w:val="clear" w:color="auto" w:fill="DCE9F7"/>
            <w:tcMar>
              <w:top w:w="55" w:type="dxa"/>
              <w:left w:w="85" w:type="dxa"/>
              <w:bottom w:w="55" w:type="dxa"/>
              <w:right w:w="85" w:type="dxa"/>
            </w:tcMar>
          </w:tcPr>
          <w:p w14:paraId="5B70E584" w14:textId="77777777" w:rsidR="00FF0583" w:rsidRDefault="009848AA" w:rsidP="00D05919">
            <w:pPr>
              <w:bidi w:val="0"/>
            </w:pPr>
            <w:r>
              <w:rPr>
                <w:b/>
                <w:bCs/>
                <w:color w:val="000000"/>
                <w:sz w:val="18"/>
                <w:szCs w:val="18"/>
              </w:rPr>
              <w:t>Recommended production pattern</w:t>
            </w:r>
          </w:p>
        </w:tc>
        <w:tc>
          <w:tcPr>
            <w:tcW w:w="1300" w:type="dxa"/>
            <w:shd w:val="clear" w:color="auto" w:fill="DCE9F7"/>
            <w:tcMar>
              <w:top w:w="55" w:type="dxa"/>
              <w:left w:w="85" w:type="dxa"/>
              <w:bottom w:w="55" w:type="dxa"/>
              <w:right w:w="85" w:type="dxa"/>
            </w:tcMar>
          </w:tcPr>
          <w:p w14:paraId="1521D425" w14:textId="77777777" w:rsidR="00FF0583" w:rsidRDefault="009848AA" w:rsidP="00D05919">
            <w:pPr>
              <w:bidi w:val="0"/>
              <w:jc w:val="center"/>
            </w:pPr>
            <w:r>
              <w:rPr>
                <w:b/>
                <w:bCs/>
                <w:color w:val="000000"/>
                <w:sz w:val="18"/>
                <w:szCs w:val="18"/>
              </w:rPr>
              <w:t>0</w:t>
            </w:r>
          </w:p>
        </w:tc>
        <w:tc>
          <w:tcPr>
            <w:tcW w:w="1300" w:type="dxa"/>
            <w:shd w:val="clear" w:color="auto" w:fill="DCE9F7"/>
            <w:tcMar>
              <w:top w:w="55" w:type="dxa"/>
              <w:left w:w="85" w:type="dxa"/>
              <w:bottom w:w="55" w:type="dxa"/>
              <w:right w:w="85" w:type="dxa"/>
            </w:tcMar>
          </w:tcPr>
          <w:p w14:paraId="4DD44517" w14:textId="77777777" w:rsidR="00FF0583" w:rsidRDefault="009848AA" w:rsidP="00D05919">
            <w:pPr>
              <w:bidi w:val="0"/>
              <w:jc w:val="center"/>
            </w:pPr>
            <w:r>
              <w:rPr>
                <w:b/>
                <w:bCs/>
                <w:color w:val="000000"/>
                <w:sz w:val="18"/>
                <w:szCs w:val="18"/>
              </w:rPr>
              <w:t>0%</w:t>
            </w:r>
          </w:p>
        </w:tc>
        <w:tc>
          <w:tcPr>
            <w:tcW w:w="2226" w:type="dxa"/>
            <w:shd w:val="clear" w:color="auto" w:fill="DCE9F7"/>
            <w:tcMar>
              <w:top w:w="55" w:type="dxa"/>
              <w:left w:w="85" w:type="dxa"/>
              <w:bottom w:w="55" w:type="dxa"/>
              <w:right w:w="85" w:type="dxa"/>
            </w:tcMar>
          </w:tcPr>
          <w:p w14:paraId="636B5F4A" w14:textId="77777777" w:rsidR="00FF0583" w:rsidRDefault="009848AA" w:rsidP="00D05919">
            <w:pPr>
              <w:bidi w:val="0"/>
              <w:jc w:val="center"/>
            </w:pPr>
            <w:r>
              <w:rPr>
                <w:b/>
                <w:bCs/>
                <w:color w:val="000000"/>
                <w:sz w:val="18"/>
                <w:szCs w:val="18"/>
              </w:rPr>
              <w:t>—</w:t>
            </w:r>
          </w:p>
        </w:tc>
      </w:tr>
    </w:tbl>
    <w:p w14:paraId="3AF03812" w14:textId="77777777" w:rsidR="00FF0583" w:rsidRDefault="009848AA" w:rsidP="00D05919">
      <w:pPr>
        <w:bidi w:val="0"/>
        <w:spacing w:before="70" w:after="190"/>
      </w:pPr>
      <w:r>
        <w:rPr>
          <w:i/>
          <w:iCs/>
          <w:color w:val="444444"/>
          <w:sz w:val="18"/>
          <w:szCs w:val="18"/>
        </w:rPr>
        <w:t>283 of 431 safe cases across the three taint categories were flagged. No case was left unclassified. Reflection is not tractable by our current single-file analysis; reliable resolution may be achievable by whole-program and configuration-aware analyzers u</w:t>
      </w:r>
      <w:r>
        <w:rPr>
          <w:i/>
          <w:iCs/>
          <w:color w:val="444444"/>
          <w:sz w:val="18"/>
          <w:szCs w:val="18"/>
        </w:rPr>
        <w:t>sing string analysis, class-hierarchy analysis or conservative modelling of reflective call sites, at substantially greater engineering cost.</w:t>
      </w:r>
    </w:p>
    <w:p w14:paraId="2CA3E341" w14:textId="77777777" w:rsidR="00FF0583" w:rsidRDefault="009848AA" w:rsidP="00D05919">
      <w:pPr>
        <w:pStyle w:val="Heading2"/>
        <w:spacing w:before="260" w:after="110"/>
      </w:pPr>
      <w:r>
        <w:rPr>
          <w:b/>
          <w:bCs/>
          <w:color w:val="1F4E79"/>
          <w:sz w:val="24"/>
          <w:szCs w:val="24"/>
        </w:rPr>
        <w:t>7.1 A worked example</w:t>
      </w:r>
    </w:p>
    <w:p w14:paraId="265210DA" w14:textId="77777777" w:rsidR="00FF0583" w:rsidRDefault="009848AA" w:rsidP="00D05919">
      <w:pPr>
        <w:bidi w:val="0"/>
        <w:spacing w:after="130" w:line="278" w:lineRule="auto"/>
      </w:pPr>
      <w:r>
        <w:t>BenchmarkTest00332 propagates attacker-controlled input through StringBuilder, HashMap, subst</w:t>
      </w:r>
      <w:r>
        <w:t>ring, Base64 and split operations — fifteen lines of taint flow — and then discards the result entirely:</w:t>
      </w:r>
    </w:p>
    <w:p w14:paraId="355D45AD" w14:textId="77777777" w:rsidR="00FF0583" w:rsidRDefault="009848AA" w:rsidP="00D05919">
      <w:pPr>
        <w:shd w:val="clear" w:color="auto" w:fill="F4F4F4"/>
        <w:bidi w:val="0"/>
        <w:spacing w:before="40" w:after="40"/>
      </w:pPr>
      <w:r>
        <w:rPr>
          <w:rFonts w:ascii="Consolas" w:eastAsia="Consolas" w:hAnsi="Consolas" w:cs="Consolas"/>
          <w:sz w:val="17"/>
          <w:szCs w:val="17"/>
        </w:rPr>
        <w:t>String g40477 = "</w:t>
      </w:r>
      <w:proofErr w:type="spellStart"/>
      <w:r>
        <w:rPr>
          <w:rFonts w:ascii="Consolas" w:eastAsia="Consolas" w:hAnsi="Consolas" w:cs="Consolas"/>
          <w:sz w:val="17"/>
          <w:szCs w:val="17"/>
        </w:rPr>
        <w:t>barbarians_at_the_gate</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static, so this whole flow is 'safe'</w:t>
      </w:r>
    </w:p>
    <w:p w14:paraId="5646C674" w14:textId="77777777" w:rsidR="00FF0583" w:rsidRDefault="009848AA" w:rsidP="00D05919">
      <w:pPr>
        <w:shd w:val="clear" w:color="auto" w:fill="F4F4F4"/>
        <w:bidi w:val="0"/>
        <w:spacing w:before="40" w:after="40"/>
      </w:pPr>
      <w:r>
        <w:rPr>
          <w:rFonts w:ascii="Consolas" w:eastAsia="Consolas" w:hAnsi="Consolas" w:cs="Consolas"/>
          <w:sz w:val="17"/>
          <w:szCs w:val="17"/>
        </w:rPr>
        <w:t xml:space="preserve">String bar = </w:t>
      </w:r>
      <w:proofErr w:type="spellStart"/>
      <w:proofErr w:type="gramStart"/>
      <w:r>
        <w:rPr>
          <w:rFonts w:ascii="Consolas" w:eastAsia="Consolas" w:hAnsi="Consolas" w:cs="Consolas"/>
          <w:sz w:val="17"/>
          <w:szCs w:val="17"/>
        </w:rPr>
        <w:t>thing.doSomething</w:t>
      </w:r>
      <w:proofErr w:type="spellEnd"/>
      <w:proofErr w:type="gramEnd"/>
      <w:r>
        <w:rPr>
          <w:rFonts w:ascii="Consolas" w:eastAsia="Consolas" w:hAnsi="Consolas" w:cs="Consolas"/>
          <w:sz w:val="17"/>
          <w:szCs w:val="17"/>
        </w:rPr>
        <w:t>(g40477);     // reflection</w:t>
      </w:r>
    </w:p>
    <w:p w14:paraId="74382A5A" w14:textId="77777777" w:rsidR="00FF0583" w:rsidRDefault="009848AA" w:rsidP="00D05919">
      <w:pPr>
        <w:bidi w:val="0"/>
        <w:spacing w:after="130" w:line="278" w:lineRule="auto"/>
      </w:pPr>
      <w:r>
        <w:t>The value</w:t>
      </w:r>
      <w:r>
        <w:t xml:space="preserve"> that reaches the sink derives from a string literal; the preceding taint chain is a decoy. Compounding this, </w:t>
      </w:r>
      <w:proofErr w:type="spellStart"/>
      <w:r>
        <w:t>ThingFactory.createThing</w:t>
      </w:r>
      <w:proofErr w:type="spellEnd"/>
      <w:r>
        <w:t xml:space="preserve">() reads a class name from a properties file at runtime and instantiates it via </w:t>
      </w:r>
      <w:proofErr w:type="spellStart"/>
      <w:r>
        <w:t>Class.forName</w:t>
      </w:r>
      <w:proofErr w:type="spellEnd"/>
      <w:r>
        <w:t xml:space="preserve">, so which implementation of </w:t>
      </w:r>
      <w:proofErr w:type="spellStart"/>
      <w:r>
        <w:t>doSomething</w:t>
      </w:r>
      <w:proofErr w:type="spellEnd"/>
      <w:r>
        <w:t xml:space="preserve"> executes cannot be determined from the source at all.</w:t>
      </w:r>
    </w:p>
    <w:p w14:paraId="29BDB336" w14:textId="77777777" w:rsidR="00FF0583" w:rsidRDefault="009848AA" w:rsidP="00D05919">
      <w:pPr>
        <w:bidi w:val="0"/>
        <w:spacing w:after="130" w:line="278" w:lineRule="auto"/>
      </w:pPr>
      <w:r>
        <w:t>The sink is a genuine concatenation into an executed query:</w:t>
      </w:r>
    </w:p>
    <w:p w14:paraId="6D90E379" w14:textId="77777777" w:rsidR="00FF0583" w:rsidRDefault="009848AA" w:rsidP="00D05919">
      <w:pPr>
        <w:shd w:val="clear" w:color="auto" w:fill="F4F4F4"/>
        <w:bidi w:val="0"/>
        <w:spacing w:before="40" w:after="40"/>
      </w:pPr>
      <w:r>
        <w:rPr>
          <w:rFonts w:ascii="Consolas" w:eastAsia="Consolas" w:hAnsi="Consolas" w:cs="Consolas"/>
          <w:sz w:val="17"/>
          <w:szCs w:val="17"/>
        </w:rPr>
        <w:t xml:space="preserve">String </w:t>
      </w:r>
      <w:proofErr w:type="spellStart"/>
      <w:r>
        <w:rPr>
          <w:rFonts w:ascii="Consolas" w:eastAsia="Consolas" w:hAnsi="Consolas" w:cs="Consolas"/>
          <w:sz w:val="17"/>
          <w:szCs w:val="17"/>
        </w:rPr>
        <w:t>sql</w:t>
      </w:r>
      <w:proofErr w:type="spellEnd"/>
      <w:r>
        <w:rPr>
          <w:rFonts w:ascii="Consolas" w:eastAsia="Consolas" w:hAnsi="Consolas" w:cs="Consolas"/>
          <w:sz w:val="17"/>
          <w:szCs w:val="17"/>
        </w:rPr>
        <w:t xml:space="preserve"> = "SELECT * from USERS where USERNAME=? and PASSWORD='" + bar + "'";</w:t>
      </w:r>
    </w:p>
    <w:p w14:paraId="6A739662" w14:textId="77777777" w:rsidR="00FF0583" w:rsidRDefault="009848AA" w:rsidP="00D05919">
      <w:pPr>
        <w:shd w:val="clear" w:color="auto" w:fill="F4F4F4"/>
        <w:bidi w:val="0"/>
        <w:spacing w:before="40" w:after="40"/>
      </w:pPr>
      <w:proofErr w:type="spellStart"/>
      <w:r>
        <w:rPr>
          <w:rFonts w:ascii="Consolas" w:eastAsia="Consolas" w:hAnsi="Consolas" w:cs="Consolas"/>
          <w:sz w:val="17"/>
          <w:szCs w:val="17"/>
        </w:rPr>
        <w:t>PreparedStatement</w:t>
      </w:r>
      <w:proofErr w:type="spellEnd"/>
      <w:r>
        <w:rPr>
          <w:rFonts w:ascii="Consolas" w:eastAsia="Consolas" w:hAnsi="Consolas" w:cs="Consolas"/>
          <w:sz w:val="17"/>
          <w:szCs w:val="17"/>
        </w:rPr>
        <w:t xml:space="preserve"> statement = </w:t>
      </w:r>
      <w:proofErr w:type="spellStart"/>
      <w:proofErr w:type="gramStart"/>
      <w:r>
        <w:rPr>
          <w:rFonts w:ascii="Consolas" w:eastAsia="Consolas" w:hAnsi="Consolas" w:cs="Consolas"/>
          <w:sz w:val="17"/>
          <w:szCs w:val="17"/>
        </w:rPr>
        <w:t>connection.prepareSt</w:t>
      </w:r>
      <w:r>
        <w:rPr>
          <w:rFonts w:ascii="Consolas" w:eastAsia="Consolas" w:hAnsi="Consolas" w:cs="Consolas"/>
          <w:sz w:val="17"/>
          <w:szCs w:val="17"/>
        </w:rPr>
        <w:t>atement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sql</w:t>
      </w:r>
      <w:proofErr w:type="spellEnd"/>
      <w:r>
        <w:rPr>
          <w:rFonts w:ascii="Consolas" w:eastAsia="Consolas" w:hAnsi="Consolas" w:cs="Consolas"/>
          <w:sz w:val="17"/>
          <w:szCs w:val="17"/>
        </w:rPr>
        <w:t>);</w:t>
      </w:r>
    </w:p>
    <w:p w14:paraId="6F5D3080" w14:textId="77777777" w:rsidR="00FF0583" w:rsidRDefault="009848AA" w:rsidP="00D05919">
      <w:pPr>
        <w:bidi w:val="0"/>
        <w:spacing w:after="130" w:line="278" w:lineRule="auto"/>
      </w:pPr>
      <w:r>
        <w:t xml:space="preserve">Note that the statement </w:t>
      </w:r>
      <w:proofErr w:type="spellStart"/>
      <w:r>
        <w:t>parameterises</w:t>
      </w:r>
      <w:proofErr w:type="spellEnd"/>
      <w:r>
        <w:t xml:space="preserve"> USERNAME but concatenates PASSWORD. In production code this is a genuine vulnerability, and the analyzer is right to flag the pattern; the case is safe only because bar traces to a literal through an unresolvable refle</w:t>
      </w:r>
      <w:r>
        <w:t>ctive call. The identical file with the taint source substituted is the vulnerable half of the pair.</w:t>
      </w:r>
    </w:p>
    <w:p w14:paraId="651A84DA" w14:textId="77777777" w:rsidR="00FF0583" w:rsidRDefault="009848AA" w:rsidP="00D05919">
      <w:pPr>
        <w:pBdr>
          <w:left w:val="single" w:sz="18" w:space="8" w:color="1F4E79"/>
        </w:pBdr>
        <w:shd w:val="clear" w:color="auto" w:fill="DCE9F7"/>
        <w:bidi w:val="0"/>
        <w:spacing w:before="150" w:after="190"/>
        <w:ind w:left="120" w:right="120"/>
      </w:pPr>
      <w:r>
        <w:rPr>
          <w:b/>
          <w:bCs/>
          <w:color w:val="17375E"/>
          <w:sz w:val="20"/>
          <w:szCs w:val="20"/>
        </w:rPr>
        <w:t xml:space="preserve">Routing a constant through a reflectively-instantiated factory is not a </w:t>
      </w:r>
      <w:proofErr w:type="spellStart"/>
      <w:r>
        <w:rPr>
          <w:b/>
          <w:bCs/>
          <w:color w:val="17375E"/>
          <w:sz w:val="20"/>
          <w:szCs w:val="20"/>
        </w:rPr>
        <w:t>sanitisation</w:t>
      </w:r>
      <w:proofErr w:type="spellEnd"/>
      <w:r>
        <w:rPr>
          <w:b/>
          <w:bCs/>
          <w:color w:val="17375E"/>
          <w:sz w:val="20"/>
          <w:szCs w:val="20"/>
        </w:rPr>
        <w:t xml:space="preserve"> strategy found in production code; it exists in the benchmark to defea</w:t>
      </w:r>
      <w:r>
        <w:rPr>
          <w:b/>
          <w:bCs/>
          <w:color w:val="17375E"/>
          <w:sz w:val="20"/>
          <w:szCs w:val="20"/>
        </w:rPr>
        <w:t>t static analysis. This is the most likely explanation for the gap between a 74% false-positive rate on these engineered pairs and 21.2% on real applications containing purpose-built traps.</w:t>
      </w:r>
    </w:p>
    <w:p w14:paraId="45677DD4" w14:textId="77777777" w:rsidR="00FF0583" w:rsidRDefault="009848AA" w:rsidP="00D05919">
      <w:pPr>
        <w:pStyle w:val="Heading2"/>
        <w:spacing w:before="260" w:after="110"/>
      </w:pPr>
      <w:r>
        <w:rPr>
          <w:b/>
          <w:bCs/>
          <w:color w:val="1F4E79"/>
          <w:sz w:val="24"/>
          <w:szCs w:val="24"/>
        </w:rPr>
        <w:t>7.2 The same effect on Juliet</w:t>
      </w:r>
    </w:p>
    <w:p w14:paraId="2E5317AA" w14:textId="77777777" w:rsidR="00FF0583" w:rsidRDefault="009848AA" w:rsidP="00D05919">
      <w:pPr>
        <w:bidi w:val="0"/>
        <w:spacing w:after="130" w:line="278" w:lineRule="auto"/>
      </w:pPr>
      <w:r>
        <w:t>Juliet's safe variants are construct</w:t>
      </w:r>
      <w:r>
        <w:t>ed on the same principle — the vulnerable case with one guard inserted — which is why memory-bounds false positives cluster on cases requiring buffer-size reasoning the analyzer does not perform. The model's near-perfect precision on the same corpus, at 97</w:t>
      </w:r>
      <w:r>
        <w:t>.7%, indicates that this is a limitation of the pattern-based approach rather than an inherent property of the benchmark.</w:t>
      </w:r>
    </w:p>
    <w:p w14:paraId="44BFB2F1" w14:textId="77777777" w:rsidR="00FF0583" w:rsidRDefault="009848AA" w:rsidP="00D05919">
      <w:pPr>
        <w:pStyle w:val="Heading1"/>
        <w:pBdr>
          <w:bottom w:val="single" w:sz="6" w:space="4" w:color="1F4E79"/>
        </w:pBdr>
        <w:spacing w:before="340" w:after="150"/>
      </w:pPr>
      <w:r>
        <w:rPr>
          <w:b/>
          <w:bCs/>
          <w:color w:val="1F4E79"/>
          <w:sz w:val="29"/>
          <w:szCs w:val="29"/>
        </w:rPr>
        <w:lastRenderedPageBreak/>
        <w:t>8. Known Limitations</w:t>
      </w:r>
    </w:p>
    <w:p w14:paraId="0940ADC2" w14:textId="77777777" w:rsidR="00FF0583" w:rsidRDefault="009848AA" w:rsidP="00D05919">
      <w:pPr>
        <w:pStyle w:val="ListParagraph"/>
        <w:numPr>
          <w:ilvl w:val="0"/>
          <w:numId w:val="1"/>
        </w:numPr>
        <w:spacing w:after="80"/>
      </w:pPr>
      <w:r>
        <w:t>Single-file — taint is not followed across file boundaries. Within a file the analysis does cross function bounda</w:t>
      </w:r>
      <w:r>
        <w:t>ries: formal parameters are seeded as untrusted and removed again only where a guard validates them, and a call to a function defined in the same file is resolved by checking whether its return statements yield tainted values under the current taint state.</w:t>
      </w:r>
      <w:r>
        <w:t xml:space="preserve"> Flow that leaves the file is not modelled, so Juliet's cross-file variants are out of scope and this is disclosed.</w:t>
      </w:r>
    </w:p>
    <w:p w14:paraId="115695AA" w14:textId="77777777" w:rsidR="00FF0583" w:rsidRDefault="009848AA" w:rsidP="00D05919">
      <w:pPr>
        <w:pStyle w:val="ListParagraph"/>
        <w:numPr>
          <w:ilvl w:val="0"/>
          <w:numId w:val="1"/>
        </w:numPr>
        <w:spacing w:after="80"/>
      </w:pPr>
      <w:r>
        <w:t>No reflective dispatch modelling — 80% of OWASP false positives stem from reflective indirection, which is intractable without whole-program</w:t>
      </w:r>
      <w:r>
        <w:t xml:space="preserve"> analysis of the class implemented by </w:t>
      </w:r>
      <w:proofErr w:type="spellStart"/>
      <w:r>
        <w:t>CodeQL</w:t>
      </w:r>
      <w:proofErr w:type="spellEnd"/>
      <w:r>
        <w:t xml:space="preserve"> and Coverity.</w:t>
      </w:r>
    </w:p>
    <w:p w14:paraId="41B85859" w14:textId="77777777" w:rsidR="00FF0583" w:rsidRDefault="009848AA" w:rsidP="00D05919">
      <w:pPr>
        <w:pStyle w:val="ListParagraph"/>
        <w:numPr>
          <w:ilvl w:val="0"/>
          <w:numId w:val="1"/>
        </w:numPr>
        <w:spacing w:after="80"/>
      </w:pPr>
      <w:r>
        <w:t>Field-insensitive collections — a collection is treated as tainted once any tainted value enters it. A further 10% of false positives.</w:t>
      </w:r>
    </w:p>
    <w:p w14:paraId="58223402" w14:textId="77777777" w:rsidR="00FF0583" w:rsidRDefault="009848AA" w:rsidP="00D05919">
      <w:pPr>
        <w:pStyle w:val="ListParagraph"/>
        <w:numPr>
          <w:ilvl w:val="0"/>
          <w:numId w:val="1"/>
        </w:numPr>
        <w:spacing w:after="80"/>
      </w:pPr>
      <w:r>
        <w:t>Path-insensitive — branch feasibility and constant propagation</w:t>
      </w:r>
      <w:r>
        <w:t xml:space="preserve"> are not evaluated. A further 10%.</w:t>
      </w:r>
    </w:p>
    <w:p w14:paraId="33321D39" w14:textId="77777777" w:rsidR="00FF0583" w:rsidRDefault="009848AA" w:rsidP="00D05919">
      <w:pPr>
        <w:pStyle w:val="ListParagraph"/>
        <w:numPr>
          <w:ilvl w:val="0"/>
          <w:numId w:val="1"/>
        </w:numPr>
        <w:spacing w:after="80"/>
      </w:pPr>
      <w:r>
        <w:t xml:space="preserve">No buffer-size analysis — size-mismatch overflows such as </w:t>
      </w:r>
      <w:proofErr w:type="spellStart"/>
      <w:r>
        <w:t>memcpy</w:t>
      </w:r>
      <w:proofErr w:type="spellEnd"/>
      <w:r>
        <w:t xml:space="preserve"> with an incorrect </w:t>
      </w:r>
      <w:proofErr w:type="spellStart"/>
      <w:r>
        <w:t>sizeof</w:t>
      </w:r>
      <w:proofErr w:type="spellEnd"/>
      <w:r>
        <w:t xml:space="preserve"> are not detected. This is the principal cause of the CWE-787 result.</w:t>
      </w:r>
    </w:p>
    <w:p w14:paraId="2497EE26" w14:textId="77777777" w:rsidR="00FF0583" w:rsidRDefault="009848AA" w:rsidP="00D05919">
      <w:pPr>
        <w:pStyle w:val="ListParagraph"/>
        <w:numPr>
          <w:ilvl w:val="0"/>
          <w:numId w:val="1"/>
        </w:numPr>
        <w:spacing w:after="80"/>
      </w:pPr>
      <w:r>
        <w:t xml:space="preserve">Custom input sources — input parsed outside framework request objects is not </w:t>
      </w:r>
      <w:proofErr w:type="spellStart"/>
      <w:r>
        <w:t>recognised</w:t>
      </w:r>
      <w:proofErr w:type="spellEnd"/>
      <w:r>
        <w:t xml:space="preserve"> as a taint source.</w:t>
      </w:r>
    </w:p>
    <w:p w14:paraId="7397E47E" w14:textId="77777777" w:rsidR="00FF0583" w:rsidRDefault="009848AA" w:rsidP="00D05919">
      <w:pPr>
        <w:pStyle w:val="ListParagraph"/>
        <w:numPr>
          <w:ilvl w:val="0"/>
          <w:numId w:val="1"/>
        </w:numPr>
        <w:spacing w:after="80"/>
      </w:pPr>
      <w:r>
        <w:t>The model is not an independent detector in the configuration measured here; it receives the analyzer's findings as input. A standalone measurement w</w:t>
      </w:r>
      <w:r>
        <w:t>ould require a separate evaluation.</w:t>
      </w:r>
    </w:p>
    <w:p w14:paraId="2525BAEC" w14:textId="77777777" w:rsidR="00FF0583" w:rsidRDefault="009848AA" w:rsidP="00D05919">
      <w:pPr>
        <w:pStyle w:val="ListParagraph"/>
        <w:numPr>
          <w:ilvl w:val="0"/>
          <w:numId w:val="1"/>
        </w:numPr>
        <w:spacing w:after="80"/>
      </w:pPr>
      <w:r>
        <w:t xml:space="preserve">Precision relative to language-model scanners is the analyzer's principal weakness: 47.0% against 86–91% on </w:t>
      </w:r>
      <w:proofErr w:type="spellStart"/>
      <w:r>
        <w:t>RealVuln</w:t>
      </w:r>
      <w:proofErr w:type="spellEnd"/>
      <w:r>
        <w:t>.</w:t>
      </w:r>
    </w:p>
    <w:p w14:paraId="3380C108" w14:textId="77777777" w:rsidR="00FF0583" w:rsidRDefault="009848AA" w:rsidP="00D05919">
      <w:pPr>
        <w:bidi w:val="0"/>
        <w:spacing w:after="130" w:line="278" w:lineRule="auto"/>
      </w:pPr>
      <w:r>
        <w:t>Approximately 20% of observed false positives are addressable with field-sensitive container modelling</w:t>
      </w:r>
      <w:r>
        <w:t xml:space="preserve"> and constant propagation, both well-understood techniques. The remaining 80% require whole-program reflection analysis representing years of dedicated engineering.</w:t>
      </w:r>
    </w:p>
    <w:p w14:paraId="6D7A2CD1" w14:textId="77777777" w:rsidR="00FF0583" w:rsidRDefault="009848AA" w:rsidP="00D05919">
      <w:pPr>
        <w:pStyle w:val="Heading1"/>
        <w:pBdr>
          <w:bottom w:val="single" w:sz="6" w:space="4" w:color="1F4E79"/>
        </w:pBdr>
        <w:spacing w:before="340" w:after="150"/>
      </w:pPr>
      <w:r>
        <w:rPr>
          <w:b/>
          <w:bCs/>
          <w:color w:val="1F4E79"/>
          <w:sz w:val="29"/>
          <w:szCs w:val="29"/>
        </w:rPr>
        <w:t>9. Sources</w:t>
      </w:r>
    </w:p>
    <w:p w14:paraId="031630C3" w14:textId="77777777" w:rsidR="00FF0583" w:rsidRDefault="009848AA" w:rsidP="00D05919">
      <w:pPr>
        <w:bidi w:val="0"/>
        <w:spacing w:after="130" w:line="278" w:lineRule="auto"/>
      </w:pPr>
      <w:r>
        <w:t>All links accessed 4 August 2026.</w:t>
      </w:r>
    </w:p>
    <w:p w14:paraId="05594C6F" w14:textId="77777777" w:rsidR="00FF0583" w:rsidRDefault="009848AA" w:rsidP="00D05919">
      <w:pPr>
        <w:pStyle w:val="Heading3"/>
        <w:spacing w:before="200" w:after="90"/>
      </w:pPr>
      <w:r>
        <w:rPr>
          <w:b/>
          <w:bCs/>
          <w:color w:val="2E75B6"/>
          <w:sz w:val="21"/>
          <w:szCs w:val="21"/>
        </w:rPr>
        <w:t>Benchmarks and corpora</w:t>
      </w:r>
    </w:p>
    <w:p w14:paraId="4DD5FC84" w14:textId="77777777" w:rsidR="00FF0583" w:rsidRDefault="009848AA" w:rsidP="00D05919">
      <w:pPr>
        <w:pStyle w:val="ListParagraph"/>
        <w:numPr>
          <w:ilvl w:val="0"/>
          <w:numId w:val="1"/>
        </w:numPr>
        <w:spacing w:after="110"/>
      </w:pPr>
      <w:r>
        <w:rPr>
          <w:sz w:val="20"/>
          <w:szCs w:val="20"/>
        </w:rPr>
        <w:t>OWASP Foundation. OWASP</w:t>
      </w:r>
      <w:r>
        <w:rPr>
          <w:sz w:val="20"/>
          <w:szCs w:val="20"/>
        </w:rPr>
        <w:t xml:space="preserve"> Benchmark Project, version 1.2. Java test suite of 2,740 cases with published expected results. </w:t>
      </w:r>
      <w:hyperlink r:id="rId5" w:history="1">
        <w:r>
          <w:rPr>
            <w:color w:val="0563C1"/>
            <w:sz w:val="20"/>
            <w:szCs w:val="20"/>
            <w:u w:val="single"/>
          </w:rPr>
          <w:t>https://owasp.org/www-project-benchmark/</w:t>
        </w:r>
      </w:hyperlink>
    </w:p>
    <w:p w14:paraId="25453BA5" w14:textId="77777777" w:rsidR="00FF0583" w:rsidRDefault="009848AA" w:rsidP="00D05919">
      <w:pPr>
        <w:pStyle w:val="ListParagraph"/>
        <w:numPr>
          <w:ilvl w:val="0"/>
          <w:numId w:val="1"/>
        </w:numPr>
        <w:spacing w:after="110"/>
      </w:pPr>
      <w:r>
        <w:rPr>
          <w:sz w:val="20"/>
          <w:szCs w:val="20"/>
        </w:rPr>
        <w:t>National Institute of Standards and Technology. Juliet Test S</w:t>
      </w:r>
      <w:r>
        <w:rPr>
          <w:sz w:val="20"/>
          <w:szCs w:val="20"/>
        </w:rPr>
        <w:t xml:space="preserve">uite for C/C++, version 1.3. NIST Software Assurance Reference Dataset (SARD), Test Suite 112. </w:t>
      </w:r>
      <w:hyperlink r:id="rId6" w:history="1">
        <w:r>
          <w:rPr>
            <w:color w:val="0563C1"/>
            <w:sz w:val="20"/>
            <w:szCs w:val="20"/>
            <w:u w:val="single"/>
          </w:rPr>
          <w:t>https://samate.nist.gov/SARD/test-suites/112</w:t>
        </w:r>
      </w:hyperlink>
    </w:p>
    <w:p w14:paraId="6C0E027A" w14:textId="77777777" w:rsidR="00FF0583" w:rsidRDefault="009848AA" w:rsidP="00D05919">
      <w:pPr>
        <w:pStyle w:val="ListParagraph"/>
        <w:numPr>
          <w:ilvl w:val="0"/>
          <w:numId w:val="1"/>
        </w:numPr>
        <w:spacing w:after="110"/>
      </w:pPr>
      <w:proofErr w:type="spellStart"/>
      <w:r>
        <w:rPr>
          <w:sz w:val="20"/>
          <w:szCs w:val="20"/>
        </w:rPr>
        <w:t>Kolega</w:t>
      </w:r>
      <w:proofErr w:type="spellEnd"/>
      <w:r>
        <w:rPr>
          <w:sz w:val="20"/>
          <w:szCs w:val="20"/>
        </w:rPr>
        <w:t xml:space="preserve"> AI. </w:t>
      </w:r>
      <w:proofErr w:type="spellStart"/>
      <w:r>
        <w:rPr>
          <w:sz w:val="20"/>
          <w:szCs w:val="20"/>
        </w:rPr>
        <w:t>RealVuln</w:t>
      </w:r>
      <w:proofErr w:type="spellEnd"/>
      <w:r>
        <w:rPr>
          <w:sz w:val="20"/>
          <w:szCs w:val="20"/>
        </w:rPr>
        <w:t xml:space="preserve"> Benchmark, version 1.0.0. 26 real-world Python applications, 796 hand-labelled findings including 120 false-positive traps; ground truth, scoring scripts and raw scanner outputs released under an open-source </w:t>
      </w:r>
      <w:proofErr w:type="spellStart"/>
      <w:r>
        <w:rPr>
          <w:sz w:val="20"/>
          <w:szCs w:val="20"/>
        </w:rPr>
        <w:t>licence</w:t>
      </w:r>
      <w:proofErr w:type="spellEnd"/>
      <w:r>
        <w:rPr>
          <w:sz w:val="20"/>
          <w:szCs w:val="20"/>
        </w:rPr>
        <w:t xml:space="preserve">. </w:t>
      </w:r>
      <w:hyperlink r:id="rId7" w:history="1">
        <w:r>
          <w:rPr>
            <w:color w:val="0563C1"/>
            <w:sz w:val="20"/>
            <w:szCs w:val="20"/>
            <w:u w:val="single"/>
          </w:rPr>
          <w:t>https://github.com/kolega-ai/Real-Vuln-Benchmark</w:t>
        </w:r>
      </w:hyperlink>
    </w:p>
    <w:p w14:paraId="708204D8" w14:textId="77777777" w:rsidR="00FF0583" w:rsidRDefault="009848AA" w:rsidP="00D05919">
      <w:pPr>
        <w:pStyle w:val="ListParagraph"/>
        <w:numPr>
          <w:ilvl w:val="0"/>
          <w:numId w:val="1"/>
        </w:numPr>
        <w:spacing w:after="110"/>
      </w:pPr>
      <w:proofErr w:type="spellStart"/>
      <w:r>
        <w:rPr>
          <w:sz w:val="20"/>
          <w:szCs w:val="20"/>
        </w:rPr>
        <w:t>RealVuln</w:t>
      </w:r>
      <w:proofErr w:type="spellEnd"/>
      <w:r>
        <w:rPr>
          <w:sz w:val="20"/>
          <w:szCs w:val="20"/>
        </w:rPr>
        <w:t xml:space="preserve"> interactive dashboard and published leaderboard. </w:t>
      </w:r>
      <w:hyperlink r:id="rId8" w:history="1">
        <w:r>
          <w:rPr>
            <w:color w:val="0563C1"/>
            <w:sz w:val="20"/>
            <w:szCs w:val="20"/>
            <w:u w:val="single"/>
          </w:rPr>
          <w:t>https://realvuln.com/</w:t>
        </w:r>
      </w:hyperlink>
    </w:p>
    <w:p w14:paraId="4700BC7E" w14:textId="77777777" w:rsidR="00FF0583" w:rsidRDefault="009848AA" w:rsidP="00D05919">
      <w:pPr>
        <w:pStyle w:val="Heading3"/>
        <w:spacing w:before="200" w:after="90"/>
      </w:pPr>
      <w:r>
        <w:rPr>
          <w:b/>
          <w:bCs/>
          <w:color w:val="2E75B6"/>
          <w:sz w:val="21"/>
          <w:szCs w:val="21"/>
        </w:rPr>
        <w:t>Cited studies</w:t>
      </w:r>
    </w:p>
    <w:p w14:paraId="024C0884" w14:textId="77777777" w:rsidR="00FF0583" w:rsidRDefault="009848AA" w:rsidP="00D05919">
      <w:pPr>
        <w:pStyle w:val="ListParagraph"/>
        <w:numPr>
          <w:ilvl w:val="0"/>
          <w:numId w:val="1"/>
        </w:numPr>
        <w:spacing w:after="110"/>
      </w:pPr>
      <w:proofErr w:type="spellStart"/>
      <w:r>
        <w:rPr>
          <w:sz w:val="20"/>
          <w:szCs w:val="20"/>
        </w:rPr>
        <w:t>RealVuln</w:t>
      </w:r>
      <w:proofErr w:type="spellEnd"/>
      <w:r>
        <w:rPr>
          <w:sz w:val="20"/>
          <w:szCs w:val="20"/>
        </w:rPr>
        <w:t>: Benchmarking Rule-B</w:t>
      </w:r>
      <w:r>
        <w:rPr>
          <w:sz w:val="20"/>
          <w:szCs w:val="20"/>
        </w:rPr>
        <w:t xml:space="preserve">ased, General-Purpose LLM, and Security-Specialized Scanners on Real-World Code. </w:t>
      </w:r>
      <w:proofErr w:type="spellStart"/>
      <w:r>
        <w:rPr>
          <w:sz w:val="20"/>
          <w:szCs w:val="20"/>
        </w:rPr>
        <w:t>arXiv</w:t>
      </w:r>
      <w:proofErr w:type="spellEnd"/>
      <w:r>
        <w:rPr>
          <w:sz w:val="20"/>
          <w:szCs w:val="20"/>
        </w:rPr>
        <w:t xml:space="preserve"> preprint arXiv:2604.13764, 2026. Source of the F3 metric and of the scanner outputs re-scored in Section 3.2. </w:t>
      </w:r>
      <w:hyperlink r:id="rId9" w:history="1">
        <w:r>
          <w:rPr>
            <w:color w:val="0563C1"/>
            <w:sz w:val="20"/>
            <w:szCs w:val="20"/>
            <w:u w:val="single"/>
          </w:rPr>
          <w:t>https://ar</w:t>
        </w:r>
        <w:r>
          <w:rPr>
            <w:color w:val="0563C1"/>
            <w:sz w:val="20"/>
            <w:szCs w:val="20"/>
            <w:u w:val="single"/>
          </w:rPr>
          <w:t>xiv.org/abs/2604.13764</w:t>
        </w:r>
      </w:hyperlink>
    </w:p>
    <w:p w14:paraId="39EF6228" w14:textId="77777777" w:rsidR="00FF0583" w:rsidRDefault="009848AA" w:rsidP="00D05919">
      <w:pPr>
        <w:pStyle w:val="ListParagraph"/>
        <w:numPr>
          <w:ilvl w:val="0"/>
          <w:numId w:val="1"/>
        </w:numPr>
        <w:spacing w:after="110"/>
      </w:pPr>
      <w:r>
        <w:rPr>
          <w:sz w:val="20"/>
          <w:szCs w:val="20"/>
        </w:rPr>
        <w:t xml:space="preserve">Sifting the Noise: A Comparative Study of LLM Agents in Vulnerability False Positive Filtering. </w:t>
      </w:r>
      <w:proofErr w:type="spellStart"/>
      <w:r>
        <w:rPr>
          <w:sz w:val="20"/>
          <w:szCs w:val="20"/>
        </w:rPr>
        <w:t>arXiv</w:t>
      </w:r>
      <w:proofErr w:type="spellEnd"/>
      <w:r>
        <w:rPr>
          <w:sz w:val="20"/>
          <w:szCs w:val="20"/>
        </w:rPr>
        <w:t xml:space="preserve"> preprint arXiv:2601.22952, 2026. </w:t>
      </w:r>
      <w:proofErr w:type="spellStart"/>
      <w:r>
        <w:rPr>
          <w:sz w:val="20"/>
          <w:szCs w:val="20"/>
        </w:rPr>
        <w:t>CodeQL</w:t>
      </w:r>
      <w:proofErr w:type="spellEnd"/>
      <w:r>
        <w:rPr>
          <w:sz w:val="20"/>
          <w:szCs w:val="20"/>
        </w:rPr>
        <w:t xml:space="preserve">, </w:t>
      </w:r>
      <w:proofErr w:type="spellStart"/>
      <w:r>
        <w:rPr>
          <w:sz w:val="20"/>
          <w:szCs w:val="20"/>
        </w:rPr>
        <w:t>Semgrep</w:t>
      </w:r>
      <w:proofErr w:type="spellEnd"/>
      <w:r>
        <w:rPr>
          <w:sz w:val="20"/>
          <w:szCs w:val="20"/>
        </w:rPr>
        <w:t xml:space="preserve">, SonarQube and </w:t>
      </w:r>
      <w:proofErr w:type="spellStart"/>
      <w:r>
        <w:rPr>
          <w:sz w:val="20"/>
          <w:szCs w:val="20"/>
        </w:rPr>
        <w:t>Joern</w:t>
      </w:r>
      <w:proofErr w:type="spellEnd"/>
      <w:r>
        <w:rPr>
          <w:sz w:val="20"/>
          <w:szCs w:val="20"/>
        </w:rPr>
        <w:t xml:space="preserve"> on OWASP Benchmark v1.2; false-positive rates quoted from Sec</w:t>
      </w:r>
      <w:r>
        <w:rPr>
          <w:sz w:val="20"/>
          <w:szCs w:val="20"/>
        </w:rPr>
        <w:t xml:space="preserve">tion 4.1, table “Initial Performance of SAST Tools Across All Instances”, and per-CWE figures from the accompanying FPR heatmap. </w:t>
      </w:r>
      <w:hyperlink r:id="rId10" w:history="1">
        <w:r>
          <w:rPr>
            <w:color w:val="0563C1"/>
            <w:sz w:val="20"/>
            <w:szCs w:val="20"/>
            <w:u w:val="single"/>
          </w:rPr>
          <w:t>https://arxiv.org/abs/2601.22952</w:t>
        </w:r>
      </w:hyperlink>
    </w:p>
    <w:p w14:paraId="2F9566D6" w14:textId="77777777" w:rsidR="00FF0583" w:rsidRDefault="009848AA" w:rsidP="00D05919">
      <w:pPr>
        <w:pStyle w:val="ListParagraph"/>
        <w:numPr>
          <w:ilvl w:val="0"/>
          <w:numId w:val="1"/>
        </w:numPr>
        <w:spacing w:after="110"/>
      </w:pPr>
      <w:proofErr w:type="spellStart"/>
      <w:r w:rsidRPr="00D05919">
        <w:rPr>
          <w:sz w:val="20"/>
          <w:szCs w:val="20"/>
          <w:lang w:val="fr-FR"/>
        </w:rPr>
        <w:t>Dubniczky</w:t>
      </w:r>
      <w:proofErr w:type="spellEnd"/>
      <w:r w:rsidRPr="00D05919">
        <w:rPr>
          <w:sz w:val="20"/>
          <w:szCs w:val="20"/>
          <w:lang w:val="fr-FR"/>
        </w:rPr>
        <w:t xml:space="preserve">, R. A. et al. </w:t>
      </w:r>
      <w:r>
        <w:rPr>
          <w:sz w:val="20"/>
          <w:szCs w:val="20"/>
        </w:rPr>
        <w:t xml:space="preserve">CASTLE: Benchmarking </w:t>
      </w:r>
      <w:r>
        <w:rPr>
          <w:sz w:val="20"/>
          <w:szCs w:val="20"/>
        </w:rPr>
        <w:t xml:space="preserve">Dataset for Static Code Analyzers and LLMs towards CWE Detection. </w:t>
      </w:r>
      <w:proofErr w:type="spellStart"/>
      <w:r>
        <w:rPr>
          <w:sz w:val="20"/>
          <w:szCs w:val="20"/>
        </w:rPr>
        <w:t>arXiv</w:t>
      </w:r>
      <w:proofErr w:type="spellEnd"/>
      <w:r>
        <w:rPr>
          <w:sz w:val="20"/>
          <w:szCs w:val="20"/>
        </w:rPr>
        <w:t xml:space="preserve"> preprint arXiv:2503.09433, 2025. Source of the Clang Static Analyzer and CBMC recall and precision figures in Section 5.2. </w:t>
      </w:r>
      <w:hyperlink r:id="rId11" w:history="1">
        <w:r>
          <w:rPr>
            <w:color w:val="0563C1"/>
            <w:sz w:val="20"/>
            <w:szCs w:val="20"/>
            <w:u w:val="single"/>
          </w:rPr>
          <w:t>https://arxi</w:t>
        </w:r>
        <w:r>
          <w:rPr>
            <w:color w:val="0563C1"/>
            <w:sz w:val="20"/>
            <w:szCs w:val="20"/>
            <w:u w:val="single"/>
          </w:rPr>
          <w:t>v.org/abs/2503.09433</w:t>
        </w:r>
      </w:hyperlink>
    </w:p>
    <w:p w14:paraId="1196E31B" w14:textId="77777777" w:rsidR="00FF0583" w:rsidRDefault="009848AA" w:rsidP="00D05919">
      <w:pPr>
        <w:pStyle w:val="ListParagraph"/>
        <w:numPr>
          <w:ilvl w:val="0"/>
          <w:numId w:val="1"/>
        </w:numPr>
        <w:spacing w:after="110"/>
      </w:pPr>
      <w:r>
        <w:rPr>
          <w:sz w:val="20"/>
          <w:szCs w:val="20"/>
        </w:rPr>
        <w:lastRenderedPageBreak/>
        <w:t>A Systematic Literature Review on Static Application Security Testing (SAST) Tools: Evaluation, Benchmarks, Challenges, and Future Directions. In Proceedings of the 29th International Conference on Evaluation and Assessment in Software</w:t>
      </w:r>
      <w:r>
        <w:rPr>
          <w:sz w:val="20"/>
          <w:szCs w:val="20"/>
        </w:rPr>
        <w:t xml:space="preserve"> Engineering (EASE ’25), Companion. ACM, 2025. </w:t>
      </w:r>
      <w:hyperlink r:id="rId12" w:history="1">
        <w:r>
          <w:rPr>
            <w:color w:val="0563C1"/>
            <w:sz w:val="20"/>
            <w:szCs w:val="20"/>
            <w:u w:val="single"/>
          </w:rPr>
          <w:t>https://doi.org/10.1145/3727967.3756838</w:t>
        </w:r>
      </w:hyperlink>
    </w:p>
    <w:p w14:paraId="64934199" w14:textId="77777777" w:rsidR="00FF0583" w:rsidRDefault="009848AA" w:rsidP="00D05919">
      <w:pPr>
        <w:pStyle w:val="ListParagraph"/>
        <w:numPr>
          <w:ilvl w:val="0"/>
          <w:numId w:val="1"/>
        </w:numPr>
        <w:spacing w:after="110"/>
      </w:pPr>
      <w:proofErr w:type="spellStart"/>
      <w:r>
        <w:rPr>
          <w:sz w:val="20"/>
          <w:szCs w:val="20"/>
        </w:rPr>
        <w:t>Gentsch</w:t>
      </w:r>
      <w:proofErr w:type="spellEnd"/>
      <w:r>
        <w:rPr>
          <w:sz w:val="20"/>
          <w:szCs w:val="20"/>
        </w:rPr>
        <w:t xml:space="preserve">, C. Evaluation of </w:t>
      </w:r>
      <w:proofErr w:type="gramStart"/>
      <w:r>
        <w:rPr>
          <w:sz w:val="20"/>
          <w:szCs w:val="20"/>
        </w:rPr>
        <w:t>Open Source</w:t>
      </w:r>
      <w:proofErr w:type="gramEnd"/>
      <w:r>
        <w:rPr>
          <w:sz w:val="20"/>
          <w:szCs w:val="20"/>
        </w:rPr>
        <w:t xml:space="preserve"> Static Analysis Security Testing (SAST) Tools for C. DLR-</w:t>
      </w:r>
      <w:proofErr w:type="spellStart"/>
      <w:r>
        <w:rPr>
          <w:sz w:val="20"/>
          <w:szCs w:val="20"/>
        </w:rPr>
        <w:t>Interner</w:t>
      </w:r>
      <w:proofErr w:type="spellEnd"/>
      <w:r>
        <w:rPr>
          <w:sz w:val="20"/>
          <w:szCs w:val="20"/>
        </w:rPr>
        <w:t xml:space="preserve"> </w:t>
      </w:r>
      <w:proofErr w:type="spellStart"/>
      <w:r>
        <w:rPr>
          <w:sz w:val="20"/>
          <w:szCs w:val="20"/>
        </w:rPr>
        <w:t>Bericht</w:t>
      </w:r>
      <w:proofErr w:type="spellEnd"/>
      <w:r>
        <w:rPr>
          <w:sz w:val="20"/>
          <w:szCs w:val="20"/>
        </w:rPr>
        <w:t xml:space="preserve"> D</w:t>
      </w:r>
      <w:r>
        <w:rPr>
          <w:sz w:val="20"/>
          <w:szCs w:val="20"/>
        </w:rPr>
        <w:t xml:space="preserve">LR-IB-DW-JE-2020-16, German Aerospace Center, January 2020. Source of the Frama-C figure in Section 5.2. </w:t>
      </w:r>
      <w:hyperlink r:id="rId13" w:history="1">
        <w:r>
          <w:rPr>
            <w:color w:val="0563C1"/>
            <w:sz w:val="20"/>
            <w:szCs w:val="20"/>
            <w:u w:val="single"/>
          </w:rPr>
          <w:t>https://elib.dlr.de/133945/</w:t>
        </w:r>
      </w:hyperlink>
    </w:p>
    <w:p w14:paraId="00486CAB" w14:textId="77777777" w:rsidR="00FF0583" w:rsidRDefault="009848AA" w:rsidP="00D05919">
      <w:pPr>
        <w:pStyle w:val="ListParagraph"/>
        <w:numPr>
          <w:ilvl w:val="0"/>
          <w:numId w:val="1"/>
        </w:numPr>
        <w:spacing w:after="110"/>
      </w:pPr>
      <w:proofErr w:type="spellStart"/>
      <w:r>
        <w:rPr>
          <w:sz w:val="20"/>
          <w:szCs w:val="20"/>
        </w:rPr>
        <w:t>Delaitre</w:t>
      </w:r>
      <w:proofErr w:type="spellEnd"/>
      <w:r>
        <w:rPr>
          <w:sz w:val="20"/>
          <w:szCs w:val="20"/>
        </w:rPr>
        <w:t>, A. et al. SATE V Report: Ten Years of Static Analysis Tool Exposition</w:t>
      </w:r>
      <w:r>
        <w:rPr>
          <w:sz w:val="20"/>
          <w:szCs w:val="20"/>
        </w:rPr>
        <w:t xml:space="preserve">s. NIST Special Publication 500-326, 2018. </w:t>
      </w:r>
      <w:hyperlink r:id="rId14" w:history="1">
        <w:r>
          <w:rPr>
            <w:color w:val="0563C1"/>
            <w:sz w:val="20"/>
            <w:szCs w:val="20"/>
            <w:u w:val="single"/>
          </w:rPr>
          <w:t>https://doi.org/10.6028/NIST.SP.500-326</w:t>
        </w:r>
      </w:hyperlink>
    </w:p>
    <w:p w14:paraId="757D86AD" w14:textId="77777777" w:rsidR="00FF0583" w:rsidRDefault="009848AA" w:rsidP="00D05919">
      <w:pPr>
        <w:pStyle w:val="ListParagraph"/>
        <w:numPr>
          <w:ilvl w:val="0"/>
          <w:numId w:val="1"/>
        </w:numPr>
        <w:spacing w:after="110"/>
      </w:pPr>
      <w:r>
        <w:rPr>
          <w:sz w:val="20"/>
          <w:szCs w:val="20"/>
        </w:rPr>
        <w:t>Youden, W. J. Index for rating diagnostic tests. Cancer, vol. 3, no. 1, 1950, pp. 32–35. Origin of the Youden J stati</w:t>
      </w:r>
      <w:r>
        <w:rPr>
          <w:sz w:val="20"/>
          <w:szCs w:val="20"/>
        </w:rPr>
        <w:t xml:space="preserve">stic used as the OWASP Benchmark metric. </w:t>
      </w:r>
      <w:hyperlink r:id="rId15" w:history="1">
        <w:r>
          <w:rPr>
            <w:color w:val="0563C1"/>
            <w:sz w:val="20"/>
            <w:szCs w:val="20"/>
            <w:u w:val="single"/>
          </w:rPr>
          <w:t>https://doi.org/10.1002/1097-0142(1950)3:1%3C32::AID-CNCR2820030106%3E3.0.CO;2-3</w:t>
        </w:r>
      </w:hyperlink>
    </w:p>
    <w:p w14:paraId="6BA4A1A5" w14:textId="77777777" w:rsidR="00FF0583" w:rsidRDefault="009848AA" w:rsidP="00D05919">
      <w:pPr>
        <w:pStyle w:val="Heading3"/>
        <w:spacing w:before="200" w:after="90"/>
      </w:pPr>
      <w:r>
        <w:rPr>
          <w:b/>
          <w:bCs/>
          <w:color w:val="2E75B6"/>
          <w:sz w:val="21"/>
          <w:szCs w:val="21"/>
        </w:rPr>
        <w:t>Model and tooling</w:t>
      </w:r>
    </w:p>
    <w:p w14:paraId="25DA167A" w14:textId="77777777" w:rsidR="00FF0583" w:rsidRDefault="009848AA" w:rsidP="00D05919">
      <w:pPr>
        <w:pStyle w:val="ListParagraph"/>
        <w:numPr>
          <w:ilvl w:val="0"/>
          <w:numId w:val="1"/>
        </w:numPr>
        <w:spacing w:after="110"/>
      </w:pPr>
      <w:r w:rsidRPr="00D05919">
        <w:rPr>
          <w:sz w:val="20"/>
          <w:szCs w:val="20"/>
          <w:lang w:val="fr-FR"/>
        </w:rPr>
        <w:t xml:space="preserve">Hui, B. et al. Qwen2.5-Coder </w:t>
      </w:r>
      <w:proofErr w:type="spellStart"/>
      <w:r w:rsidRPr="00D05919">
        <w:rPr>
          <w:sz w:val="20"/>
          <w:szCs w:val="20"/>
          <w:lang w:val="fr-FR"/>
        </w:rPr>
        <w:t>Technical</w:t>
      </w:r>
      <w:proofErr w:type="spellEnd"/>
      <w:r w:rsidRPr="00D05919">
        <w:rPr>
          <w:sz w:val="20"/>
          <w:szCs w:val="20"/>
          <w:lang w:val="fr-FR"/>
        </w:rPr>
        <w:t xml:space="preserve"> Report. </w:t>
      </w:r>
      <w:proofErr w:type="spellStart"/>
      <w:proofErr w:type="gramStart"/>
      <w:r w:rsidRPr="00D05919">
        <w:rPr>
          <w:sz w:val="20"/>
          <w:szCs w:val="20"/>
          <w:lang w:val="fr-FR"/>
        </w:rPr>
        <w:t>arXiv</w:t>
      </w:r>
      <w:proofErr w:type="spellEnd"/>
      <w:proofErr w:type="gramEnd"/>
      <w:r w:rsidRPr="00D05919">
        <w:rPr>
          <w:sz w:val="20"/>
          <w:szCs w:val="20"/>
          <w:lang w:val="fr-FR"/>
        </w:rPr>
        <w:t xml:space="preserve"> </w:t>
      </w:r>
      <w:proofErr w:type="spellStart"/>
      <w:r w:rsidRPr="00D05919">
        <w:rPr>
          <w:sz w:val="20"/>
          <w:szCs w:val="20"/>
          <w:lang w:val="fr-FR"/>
        </w:rPr>
        <w:t>preprint</w:t>
      </w:r>
      <w:proofErr w:type="spellEnd"/>
      <w:r w:rsidRPr="00D05919">
        <w:rPr>
          <w:sz w:val="20"/>
          <w:szCs w:val="20"/>
          <w:lang w:val="fr-FR"/>
        </w:rPr>
        <w:t xml:space="preserve"> arXiv:2409.12186, 2024. </w:t>
      </w:r>
      <w:r>
        <w:rPr>
          <w:sz w:val="20"/>
          <w:szCs w:val="20"/>
        </w:rPr>
        <w:t xml:space="preserve">Base model for the fine-tuned detector. </w:t>
      </w:r>
      <w:hyperlink r:id="rId16" w:history="1">
        <w:r>
          <w:rPr>
            <w:color w:val="0563C1"/>
            <w:sz w:val="20"/>
            <w:szCs w:val="20"/>
            <w:u w:val="single"/>
          </w:rPr>
          <w:t>https://arxiv.org/abs/2409.12186</w:t>
        </w:r>
      </w:hyperlink>
    </w:p>
    <w:p w14:paraId="3A9D1093" w14:textId="77777777" w:rsidR="00FF0583" w:rsidRDefault="009848AA" w:rsidP="00D05919">
      <w:pPr>
        <w:pStyle w:val="ListParagraph"/>
        <w:numPr>
          <w:ilvl w:val="0"/>
          <w:numId w:val="1"/>
        </w:numPr>
        <w:spacing w:after="110"/>
      </w:pPr>
      <w:proofErr w:type="spellStart"/>
      <w:r>
        <w:rPr>
          <w:sz w:val="20"/>
          <w:szCs w:val="20"/>
        </w:rPr>
        <w:t>Dettmers</w:t>
      </w:r>
      <w:proofErr w:type="spellEnd"/>
      <w:r>
        <w:rPr>
          <w:sz w:val="20"/>
          <w:szCs w:val="20"/>
        </w:rPr>
        <w:t xml:space="preserve">, T., </w:t>
      </w:r>
      <w:proofErr w:type="spellStart"/>
      <w:r>
        <w:rPr>
          <w:sz w:val="20"/>
          <w:szCs w:val="20"/>
        </w:rPr>
        <w:t>Pagnoni</w:t>
      </w:r>
      <w:proofErr w:type="spellEnd"/>
      <w:r>
        <w:rPr>
          <w:sz w:val="20"/>
          <w:szCs w:val="20"/>
        </w:rPr>
        <w:t xml:space="preserve">, A., Holtzman, A. and </w:t>
      </w:r>
      <w:proofErr w:type="spellStart"/>
      <w:r>
        <w:rPr>
          <w:sz w:val="20"/>
          <w:szCs w:val="20"/>
        </w:rPr>
        <w:t>Zettlemoyer</w:t>
      </w:r>
      <w:proofErr w:type="spellEnd"/>
      <w:r>
        <w:rPr>
          <w:sz w:val="20"/>
          <w:szCs w:val="20"/>
        </w:rPr>
        <w:t xml:space="preserve">, L. </w:t>
      </w:r>
      <w:proofErr w:type="spellStart"/>
      <w:r>
        <w:rPr>
          <w:sz w:val="20"/>
          <w:szCs w:val="20"/>
        </w:rPr>
        <w:t>QLoRA</w:t>
      </w:r>
      <w:proofErr w:type="spellEnd"/>
      <w:r>
        <w:rPr>
          <w:sz w:val="20"/>
          <w:szCs w:val="20"/>
        </w:rPr>
        <w:t>: Efficient Finetuning of Quantized LLMs. In Advances in Neural Information Processing Systems 36 (</w:t>
      </w:r>
      <w:proofErr w:type="spellStart"/>
      <w:r>
        <w:rPr>
          <w:sz w:val="20"/>
          <w:szCs w:val="20"/>
        </w:rPr>
        <w:t>NeurIPS</w:t>
      </w:r>
      <w:proofErr w:type="spellEnd"/>
      <w:r>
        <w:rPr>
          <w:sz w:val="20"/>
          <w:szCs w:val="20"/>
        </w:rPr>
        <w:t xml:space="preserve"> 2023), arXiv:2305.14314. Fine-tun</w:t>
      </w:r>
      <w:r>
        <w:rPr>
          <w:sz w:val="20"/>
          <w:szCs w:val="20"/>
        </w:rPr>
        <w:t xml:space="preserve">ing method used. </w:t>
      </w:r>
      <w:hyperlink r:id="rId17" w:history="1">
        <w:r>
          <w:rPr>
            <w:color w:val="0563C1"/>
            <w:sz w:val="20"/>
            <w:szCs w:val="20"/>
            <w:u w:val="single"/>
          </w:rPr>
          <w:t>https://arxiv.org/abs/2305.14314</w:t>
        </w:r>
      </w:hyperlink>
    </w:p>
    <w:p w14:paraId="3691B178" w14:textId="77777777" w:rsidR="00FF0583" w:rsidRDefault="009848AA" w:rsidP="00D05919">
      <w:pPr>
        <w:pStyle w:val="ListParagraph"/>
        <w:numPr>
          <w:ilvl w:val="0"/>
          <w:numId w:val="1"/>
        </w:numPr>
        <w:spacing w:after="110"/>
      </w:pPr>
      <w:r>
        <w:rPr>
          <w:sz w:val="20"/>
          <w:szCs w:val="20"/>
        </w:rPr>
        <w:t xml:space="preserve">tree-sitter — incremental parsing library used for the static analyzer's syntax trees. </w:t>
      </w:r>
      <w:hyperlink r:id="rId18" w:history="1">
        <w:r>
          <w:rPr>
            <w:color w:val="0563C1"/>
            <w:sz w:val="20"/>
            <w:szCs w:val="20"/>
            <w:u w:val="single"/>
          </w:rPr>
          <w:t>https://tre</w:t>
        </w:r>
        <w:r>
          <w:rPr>
            <w:color w:val="0563C1"/>
            <w:sz w:val="20"/>
            <w:szCs w:val="20"/>
            <w:u w:val="single"/>
          </w:rPr>
          <w:t>e-sitter.github.io/tree-sitter/</w:t>
        </w:r>
      </w:hyperlink>
    </w:p>
    <w:sectPr w:rsidR="00FF0583">
      <w:pgSz w:w="11906" w:h="16838"/>
      <w:pgMar w:top="1080" w:right="1300" w:bottom="108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0B1FCF"/>
    <w:multiLevelType w:val="hybridMultilevel"/>
    <w:tmpl w:val="19345F0C"/>
    <w:lvl w:ilvl="0" w:tplc="C55CF1CE">
      <w:start w:val="1"/>
      <w:numFmt w:val="bullet"/>
      <w:lvlText w:val="●"/>
      <w:lvlJc w:val="left"/>
      <w:pPr>
        <w:ind w:left="720" w:hanging="360"/>
      </w:pPr>
    </w:lvl>
    <w:lvl w:ilvl="1" w:tplc="15AE13C6">
      <w:start w:val="1"/>
      <w:numFmt w:val="bullet"/>
      <w:lvlText w:val="○"/>
      <w:lvlJc w:val="left"/>
      <w:pPr>
        <w:ind w:left="1440" w:hanging="360"/>
      </w:pPr>
    </w:lvl>
    <w:lvl w:ilvl="2" w:tplc="0728EE48">
      <w:start w:val="1"/>
      <w:numFmt w:val="bullet"/>
      <w:lvlText w:val="■"/>
      <w:lvlJc w:val="left"/>
      <w:pPr>
        <w:ind w:left="2160" w:hanging="360"/>
      </w:pPr>
    </w:lvl>
    <w:lvl w:ilvl="3" w:tplc="DBCCC36C">
      <w:start w:val="1"/>
      <w:numFmt w:val="bullet"/>
      <w:lvlText w:val="●"/>
      <w:lvlJc w:val="left"/>
      <w:pPr>
        <w:ind w:left="2880" w:hanging="360"/>
      </w:pPr>
    </w:lvl>
    <w:lvl w:ilvl="4" w:tplc="8C5AB924">
      <w:start w:val="1"/>
      <w:numFmt w:val="bullet"/>
      <w:lvlText w:val="○"/>
      <w:lvlJc w:val="left"/>
      <w:pPr>
        <w:ind w:left="3600" w:hanging="360"/>
      </w:pPr>
    </w:lvl>
    <w:lvl w:ilvl="5" w:tplc="1E24AE64">
      <w:start w:val="1"/>
      <w:numFmt w:val="bullet"/>
      <w:lvlText w:val="■"/>
      <w:lvlJc w:val="left"/>
      <w:pPr>
        <w:ind w:left="4320" w:hanging="360"/>
      </w:pPr>
    </w:lvl>
    <w:lvl w:ilvl="6" w:tplc="E61ECF0A">
      <w:start w:val="1"/>
      <w:numFmt w:val="bullet"/>
      <w:lvlText w:val="●"/>
      <w:lvlJc w:val="left"/>
      <w:pPr>
        <w:ind w:left="5040" w:hanging="360"/>
      </w:pPr>
    </w:lvl>
    <w:lvl w:ilvl="7" w:tplc="40F41CD4">
      <w:start w:val="1"/>
      <w:numFmt w:val="bullet"/>
      <w:lvlText w:val="●"/>
      <w:lvlJc w:val="left"/>
      <w:pPr>
        <w:ind w:left="5760" w:hanging="360"/>
      </w:pPr>
    </w:lvl>
    <w:lvl w:ilvl="8" w:tplc="34B0A3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583"/>
    <w:rsid w:val="009848AA"/>
    <w:rsid w:val="00D05919"/>
    <w:rsid w:val="00FF05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BA39"/>
  <w15:docId w15:val="{76455D04-F06C-45FB-B92E-A40F8E46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realvuln.com/" TargetMode="External"/><Relationship Id="rId13" Type="http://schemas.openxmlformats.org/officeDocument/2006/relationships/hyperlink" Target="https://elib.dlr.de/133945/" TargetMode="External"/><Relationship Id="rId18" Type="http://schemas.openxmlformats.org/officeDocument/2006/relationships/hyperlink" Target="https://tree-sitter.github.io/tree-sitter/" TargetMode="External"/><Relationship Id="rId3" Type="http://schemas.openxmlformats.org/officeDocument/2006/relationships/settings" Target="settings.xml"/><Relationship Id="rId7" Type="http://schemas.openxmlformats.org/officeDocument/2006/relationships/hyperlink" Target="https://github.com/kolega-ai/Real-Vuln-Benchmark" TargetMode="External"/><Relationship Id="rId12" Type="http://schemas.openxmlformats.org/officeDocument/2006/relationships/hyperlink" Target="https://doi.org/10.1145/3727967.3756838" TargetMode="External"/><Relationship Id="rId17" Type="http://schemas.openxmlformats.org/officeDocument/2006/relationships/hyperlink" Target="https://arxiv.org/abs/2305.14314" TargetMode="External"/><Relationship Id="rId2" Type="http://schemas.openxmlformats.org/officeDocument/2006/relationships/styles" Target="styles.xml"/><Relationship Id="rId16" Type="http://schemas.openxmlformats.org/officeDocument/2006/relationships/hyperlink" Target="https://arxiv.org/abs/2409.1218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amate.nist.gov/SARD/test-suites/112" TargetMode="External"/><Relationship Id="rId11" Type="http://schemas.openxmlformats.org/officeDocument/2006/relationships/hyperlink" Target="https://arxiv.org/abs/2503.09433" TargetMode="External"/><Relationship Id="rId5" Type="http://schemas.openxmlformats.org/officeDocument/2006/relationships/hyperlink" Target="https://owasp.org/www-project-benchmark/" TargetMode="External"/><Relationship Id="rId15" Type="http://schemas.openxmlformats.org/officeDocument/2006/relationships/hyperlink" Target="https://doi.org/10.1002/1097-0142(1950)3:1%3C32::AID-CNCR2820030106%3E3.0.CO;2-3" TargetMode="External"/><Relationship Id="rId10" Type="http://schemas.openxmlformats.org/officeDocument/2006/relationships/hyperlink" Target="https://arxiv.org/abs/2601.2295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604.13764" TargetMode="External"/><Relationship Id="rId14" Type="http://schemas.openxmlformats.org/officeDocument/2006/relationships/hyperlink" Target="https://doi.org/10.6028/NIST.SP.500-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5838</Words>
  <Characters>29191</Characters>
  <Application>Microsoft Office Word</Application>
  <DocSecurity>0</DocSecurity>
  <Lines>243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Rozhansky Denis</cp:lastModifiedBy>
  <cp:revision>2</cp:revision>
  <dcterms:created xsi:type="dcterms:W3CDTF">2026-08-06T12:03:00Z</dcterms:created>
  <dcterms:modified xsi:type="dcterms:W3CDTF">2026-08-07T09:46:00Z</dcterms:modified>
</cp:coreProperties>
</file>