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HTTP 协议: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HTTP: Hypertext Transfer Protocol,超文本传输协议</w:t>
      </w:r>
    </w:p>
    <w:p>
      <w:pPr>
        <w:pStyle w:val="4"/>
        <w:rPr>
          <w:rFonts w:hint="default"/>
        </w:rPr>
      </w:pPr>
      <w:r>
        <w:rPr>
          <w:rFonts w:hint="default"/>
        </w:rPr>
        <w:t>HTTP是一个基于"请求与响应"模式的、无状态的应用层协议</w:t>
      </w:r>
    </w:p>
    <w:p>
      <w:pPr>
        <w:pStyle w:val="4"/>
        <w:rPr>
          <w:rFonts w:hint="default"/>
        </w:rPr>
      </w:pPr>
      <w:r>
        <w:rPr>
          <w:rFonts w:hint="default"/>
        </w:rPr>
        <w:t>- “请求与响应” ： 用户发起请求，服务器发起响应这么一个协议</w:t>
      </w:r>
    </w:p>
    <w:p>
      <w:pPr>
        <w:pStyle w:val="4"/>
        <w:rPr>
          <w:rFonts w:hint="default"/>
        </w:rPr>
      </w:pPr>
      <w:r>
        <w:rPr>
          <w:rFonts w:hint="default"/>
        </w:rPr>
        <w:t>- 无状态 : 第一次请求与第二次请求没有关联性</w:t>
      </w:r>
    </w:p>
    <w:p>
      <w:pPr>
        <w:pStyle w:val="4"/>
        <w:rPr>
          <w:rFonts w:hint="default"/>
        </w:rPr>
      </w:pPr>
      <w:r>
        <w:rPr>
          <w:rFonts w:hint="default"/>
        </w:rPr>
        <w:t>- 应用层协议 ： 工作又TTP协议之上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HTTP协议使用URL作为定位网络资源的标记（URL相当于网络上的文件路径）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URL格式： http://host[:post][path]</w:t>
      </w:r>
    </w:p>
    <w:p>
      <w:pPr>
        <w:pStyle w:val="4"/>
        <w:rPr>
          <w:rFonts w:hint="default"/>
        </w:rPr>
      </w:pPr>
      <w:r>
        <w:rPr>
          <w:rFonts w:hint="default"/>
        </w:rPr>
        <w:t>- host： Internet主机域名或IP地址</w:t>
      </w:r>
    </w:p>
    <w:p>
      <w:pPr>
        <w:pStyle w:val="4"/>
        <w:rPr>
          <w:rFonts w:hint="default"/>
        </w:rPr>
      </w:pPr>
      <w:r>
        <w:rPr>
          <w:rFonts w:hint="default"/>
        </w:rPr>
        <w:t>- port： （这个可以省略）端口号，默认是80</w:t>
      </w:r>
    </w:p>
    <w:p>
      <w:pPr>
        <w:pStyle w:val="4"/>
        <w:rPr>
          <w:rFonts w:hint="default"/>
        </w:rPr>
      </w:pPr>
      <w:r>
        <w:rPr>
          <w:rFonts w:hint="default"/>
        </w:rPr>
        <w:t>- path：资源路径（URL）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HTTP 协议对资源的操作:</w:t>
      </w:r>
    </w:p>
    <w:p>
      <w:pPr>
        <w:pStyle w:val="4"/>
        <w:rPr>
          <w:rFonts w:hint="default"/>
        </w:rPr>
      </w:pPr>
      <w:r>
        <w:rPr>
          <w:rFonts w:hint="default"/>
        </w:rPr>
        <w:t>- GET: 请求获得UTL位置的资源</w:t>
      </w:r>
    </w:p>
    <w:p>
      <w:pPr>
        <w:pStyle w:val="4"/>
        <w:rPr>
          <w:rFonts w:hint="default"/>
        </w:rPr>
      </w:pPr>
      <w:r>
        <w:rPr>
          <w:rFonts w:hint="default"/>
        </w:rPr>
        <w:t>- HEAD： （文件如果很大的话）只获得头部资源</w:t>
      </w:r>
    </w:p>
    <w:p>
      <w:pPr>
        <w:pStyle w:val="4"/>
        <w:rPr>
          <w:rFonts w:hint="default"/>
        </w:rPr>
      </w:pPr>
      <w:r>
        <w:rPr>
          <w:rFonts w:hint="default"/>
        </w:rPr>
        <w:t>- POST： 在URL位置的资源后面添加新的数据</w:t>
      </w:r>
    </w:p>
    <w:p>
      <w:pPr>
        <w:pStyle w:val="4"/>
        <w:rPr>
          <w:rFonts w:hint="default"/>
        </w:rPr>
      </w:pPr>
      <w:r>
        <w:rPr>
          <w:rFonts w:hint="default"/>
        </w:rPr>
        <w:t>- PUT： 在URL位置储存一个资源，覆盖原本对应URL位置的资源（删除原本的资源）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"/>
        </w:rPr>
        <w:t>PATCH</w:t>
      </w:r>
      <w:r>
        <w:rPr>
          <w:rFonts w:hint="default"/>
        </w:rPr>
        <w:t>： 改变该资源的部分内容</w:t>
      </w:r>
    </w:p>
    <w:p>
      <w:pPr>
        <w:pStyle w:val="4"/>
        <w:rPr>
          <w:rFonts w:hint="default"/>
          <w:lang w:val="en"/>
        </w:rPr>
      </w:pPr>
      <w:r>
        <w:rPr>
          <w:rFonts w:hint="default"/>
        </w:rPr>
        <w:t xml:space="preserve">- </w:t>
      </w:r>
      <w:r>
        <w:rPr>
          <w:rFonts w:hint="default"/>
          <w:lang w:val="en"/>
        </w:rPr>
        <w:t>DELETE</w:t>
      </w:r>
      <w:bookmarkStart w:id="0" w:name="_GoBack"/>
      <w:bookmarkEnd w:id="0"/>
      <w:r>
        <w:rPr>
          <w:rFonts w:hint="default"/>
        </w:rPr>
        <w:t>： 删除对应URL的资源</w:t>
      </w:r>
    </w:p>
    <w:p>
      <w:pPr>
        <w:pStyle w:val="4"/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2700020</wp:posOffset>
                </wp:positionV>
                <wp:extent cx="1889760" cy="306070"/>
                <wp:effectExtent l="4445" t="4445" r="10795" b="1333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060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用户储存资源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109" type="#_x0000_t109" style="position:absolute;left:0pt;margin-left:141.2pt;margin-top:212.6pt;height:24.1pt;width:148.8pt;z-index:251663360;mso-width-relative:page;mso-height-relative:page;" fillcolor="#FFFFFF" filled="t" stroked="t" coordsize="21600,21600" o:gfxdata="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jG0Fn2QAAAAsBAAAPAAAAAAAAAAEAIAAAADgAAABkcnMvZG93bnJl&#10;di54bWxQSwECFAAUAAAACACHTuJAZdtL2eYBAADqAwAADgAAAAAAAAABACAAAAA+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>用户储存资源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1270635</wp:posOffset>
                </wp:positionV>
                <wp:extent cx="1889760" cy="306070"/>
                <wp:effectExtent l="4445" t="4445" r="10795" b="13335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245" y="2298700"/>
                          <a:ext cx="1889760" cy="3060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用户获得资源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109" type="#_x0000_t109" style="position:absolute;left:0pt;margin-left:144.35pt;margin-top:100.05pt;height:24.1pt;width:148.8pt;z-index:251660288;mso-width-relative:page;mso-height-relative:page;" fillcolor="#FFFFFF" filled="t" stroked="t" coordsize="21600,21600" o:gfxdata="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ToO1u2QAAAAsB&#10;AAAPAAAAAAAAAAEAIAAAADgAAABkcnMvZG93bnJldi54bWxQSwECFAAUAAAACACHTuJABJk5UgQC&#10;AAAbBAAADgAAAAAAAAABACAAAAA+AQAAZHJzL2Uyb0RvYy54bWxQSwUGAAAAAAYABgBZAQAAtAUA&#10;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>用户获得资源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1428115</wp:posOffset>
                </wp:positionV>
                <wp:extent cx="655955" cy="288290"/>
                <wp:effectExtent l="4445" t="4445" r="6350" b="1206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1450" y="2412365"/>
                          <a:ext cx="655955" cy="2882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服务器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9" type="#_x0000_t109" style="position:absolute;left:0pt;margin-left:323.5pt;margin-top:112.45pt;height:22.7pt;width:51.65pt;z-index:251659264;mso-width-relative:page;mso-height-relative:page;" fillcolor="#FFFFFF" filled="t" stroked="t" coordsize="21600,21600" o:gfxdata="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BA+Tn2wAA&#10;AAsBAAAPAAAAAAAAAAEAIAAAADgAAABkcnMvZG93bnJldi54bWxQSwECFAAUAAAACACHTuJA9kUn&#10;yAUCAAAaBAAADgAAAAAAAAABACAAAABAAQAAZHJzL2Uyb0RvYy54bWxQSwUGAAAAAAYABgBZAQAA&#10;t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"/>
        </w:rPr>
        <w:drawing>
          <wp:inline distT="0" distB="0" distL="114300" distR="114300">
            <wp:extent cx="5486400" cy="4389120"/>
            <wp:effectExtent l="0" t="0" r="0" b="11430"/>
            <wp:docPr id="1" name="Picture 1" descr="Screenshot at 2020-07-13 08-57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at 2020-07-13 08-57-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1436370</wp:posOffset>
                </wp:positionV>
                <wp:extent cx="603885" cy="280035"/>
                <wp:effectExtent l="5080" t="4445" r="19685" b="20320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7365" y="2359660"/>
                          <a:ext cx="603885" cy="2800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用户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9" type="#_x0000_t109" style="position:absolute;left:0pt;margin-left:55.45pt;margin-top:113.1pt;height:22.05pt;width:47.55pt;z-index:251658240;mso-width-relative:page;mso-height-relative:page;" fillcolor="#FFFFFF" filled="t" stroked="t" coordsize="21600,21600" o:gfxdata="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9fALp2QAAAAsBAAAP&#10;AAAAAAAAAAEAIAAAADgAAABkcnMvZG93bnJldi54bWxQSwECFAAUAAAACACHTuJAx7X5IwECAAAa&#10;BAAADgAAAAAAAAABACAAAAA+AQAAZHJzL2Uyb0RvYy54bWxQSwUGAAAAAAYABgBZAQAAs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FFEF5DB"/>
    <w:rsid w:val="CFE9EC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2020-07-13T17:00:00Z</dcterms:created>
  <dc:creator>simon</dc:creator>
  <cp:lastModifiedBy>simon</cp:lastModifiedBy>
  <dcterms:modified xsi:type="dcterms:W3CDTF">2020-07-13T09:58:40Z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