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F072F" w14:textId="5AFACD57" w:rsidR="00367E8E" w:rsidRDefault="00367E8E" w:rsidP="00367E8E">
      <w:pPr>
        <w:jc w:val="center"/>
        <w:rPr>
          <w:rFonts w:ascii="Arial" w:hAnsi="Arial" w:cs="Arial"/>
          <w:b/>
          <w:bCs/>
        </w:rPr>
      </w:pPr>
      <w:r w:rsidRPr="00367E8E">
        <w:rPr>
          <w:rFonts w:ascii="Arial" w:hAnsi="Arial" w:cs="Arial"/>
          <w:b/>
          <w:bCs/>
        </w:rPr>
        <w:t>BORRADOR PROYECTO</w:t>
      </w:r>
    </w:p>
    <w:p w14:paraId="37C0798B" w14:textId="2C079E5F" w:rsidR="00367E8E" w:rsidRDefault="00367E8E" w:rsidP="00367E8E">
      <w:p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Integrantes</w:t>
      </w:r>
      <w:r w:rsidR="006E2AFD">
        <w:rPr>
          <w:rFonts w:ascii="Arial" w:hAnsi="Arial" w:cs="Arial"/>
          <w:sz w:val="22"/>
          <w:szCs w:val="20"/>
        </w:rPr>
        <w:t xml:space="preserve"> (ADSO 3413974)</w:t>
      </w:r>
      <w:r>
        <w:rPr>
          <w:rFonts w:ascii="Arial" w:hAnsi="Arial" w:cs="Arial"/>
          <w:sz w:val="22"/>
          <w:szCs w:val="20"/>
        </w:rPr>
        <w:t xml:space="preserve">: </w:t>
      </w:r>
    </w:p>
    <w:p w14:paraId="68C87D95" w14:textId="0D4F4513" w:rsidR="00367E8E" w:rsidRDefault="00367E8E" w:rsidP="00367E8E">
      <w:pPr>
        <w:pStyle w:val="Prrafodelista"/>
        <w:numPr>
          <w:ilvl w:val="0"/>
          <w:numId w:val="6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Simón Andrés Vega Serrato</w:t>
      </w:r>
    </w:p>
    <w:p w14:paraId="048F1075" w14:textId="5BBCC576" w:rsidR="00367E8E" w:rsidRDefault="00367E8E" w:rsidP="00367E8E">
      <w:pPr>
        <w:pStyle w:val="Prrafodelista"/>
        <w:numPr>
          <w:ilvl w:val="0"/>
          <w:numId w:val="6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Juan Diego Hernández Velazco </w:t>
      </w:r>
    </w:p>
    <w:p w14:paraId="39344F73" w14:textId="4A1F521B" w:rsidR="00367E8E" w:rsidRDefault="00367E8E" w:rsidP="00367E8E">
      <w:pPr>
        <w:pStyle w:val="Prrafodelista"/>
        <w:numPr>
          <w:ilvl w:val="0"/>
          <w:numId w:val="6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Juan David Gómez Martínez</w:t>
      </w:r>
    </w:p>
    <w:p w14:paraId="65EFF0D1" w14:textId="7536E4A4" w:rsidR="00367E8E" w:rsidRDefault="00367E8E" w:rsidP="00367E8E">
      <w:pPr>
        <w:pStyle w:val="Prrafodelista"/>
        <w:numPr>
          <w:ilvl w:val="0"/>
          <w:numId w:val="6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>Martin Julián Torres Fierro</w:t>
      </w:r>
    </w:p>
    <w:p w14:paraId="5847D418" w14:textId="6601822C" w:rsidR="00367E8E" w:rsidRPr="00367E8E" w:rsidRDefault="00367E8E" w:rsidP="00367E8E">
      <w:pPr>
        <w:pStyle w:val="Prrafodelista"/>
        <w:numPr>
          <w:ilvl w:val="0"/>
          <w:numId w:val="6"/>
        </w:numPr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0"/>
        </w:rPr>
        <w:t xml:space="preserve">Kevin Santiago Saavedra Chantris </w:t>
      </w:r>
    </w:p>
    <w:p w14:paraId="69A8FB84" w14:textId="6258BB3D" w:rsidR="00367E8E" w:rsidRPr="00367E8E" w:rsidRDefault="00367E8E" w:rsidP="00367E8E">
      <w:pPr>
        <w:ind w:firstLine="0"/>
        <w:rPr>
          <w:rFonts w:ascii="Arial" w:hAnsi="Arial" w:cs="Arial"/>
          <w:b/>
          <w:bCs/>
        </w:rPr>
      </w:pPr>
      <w:r w:rsidRPr="00367E8E">
        <w:rPr>
          <w:rFonts w:ascii="Arial" w:hAnsi="Arial" w:cs="Arial"/>
          <w:b/>
          <w:bCs/>
        </w:rPr>
        <w:t xml:space="preserve">Propuesta de Modernización Digital: Sistema Integral de Gestión para </w:t>
      </w:r>
      <w:r w:rsidRPr="00367E8E">
        <w:rPr>
          <w:rFonts w:ascii="Arial" w:hAnsi="Arial" w:cs="Arial"/>
          <w:b/>
          <w:bCs/>
        </w:rPr>
        <w:t>r</w:t>
      </w:r>
      <w:r w:rsidRPr="00367E8E">
        <w:rPr>
          <w:rFonts w:ascii="Arial" w:hAnsi="Arial" w:cs="Arial"/>
          <w:b/>
          <w:bCs/>
        </w:rPr>
        <w:t>estaurantes</w:t>
      </w:r>
    </w:p>
    <w:p w14:paraId="63AB4F9B" w14:textId="67134773" w:rsidR="00367E8E" w:rsidRPr="00367E8E" w:rsidRDefault="00367E8E" w:rsidP="006E2AFD">
      <w:pPr>
        <w:jc w:val="both"/>
        <w:rPr>
          <w:rFonts w:ascii="Arial" w:hAnsi="Arial" w:cs="Arial"/>
          <w:b/>
          <w:bCs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1. Introducción</w:t>
      </w:r>
    </w:p>
    <w:p w14:paraId="3E19D28A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>La transformación digital se ha convertido en una necesidad para los restaurantes que buscan optimizar sus procesos internos, mejorar la atención al cliente y tener un mayor control sobre sus operaciones. En muchos establecimientos aún se utilizan métodos manuales para la toma de pedidos, el control de inventarios y la facturación, lo que genera errores, retrasos y pérdida de información.</w:t>
      </w:r>
      <w:r w:rsidRPr="00367E8E">
        <w:rPr>
          <w:rFonts w:ascii="Arial" w:hAnsi="Arial" w:cs="Arial"/>
          <w:sz w:val="22"/>
          <w:szCs w:val="20"/>
        </w:rPr>
        <w:br/>
        <w:t xml:space="preserve">Este proyecto propone el desarrollo de un </w:t>
      </w:r>
      <w:r w:rsidRPr="00367E8E">
        <w:rPr>
          <w:rFonts w:ascii="Arial" w:hAnsi="Arial" w:cs="Arial"/>
          <w:b/>
          <w:bCs/>
          <w:sz w:val="22"/>
          <w:szCs w:val="20"/>
        </w:rPr>
        <w:t>Sistema Integral de Gestión para Restaurantes</w:t>
      </w:r>
      <w:r w:rsidRPr="00367E8E">
        <w:rPr>
          <w:rFonts w:ascii="Arial" w:hAnsi="Arial" w:cs="Arial"/>
          <w:sz w:val="22"/>
          <w:szCs w:val="20"/>
        </w:rPr>
        <w:t>, compuesto por aplicaciones móviles y plataformas web que trabajan de forma sincronizada para modernizar la operación del negocio.</w:t>
      </w:r>
    </w:p>
    <w:p w14:paraId="7FAEBAD1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pict w14:anchorId="044227BD">
          <v:rect id="_x0000_i1085" style="width:0;height:1.5pt" o:hralign="center" o:hrstd="t" o:hr="t" fillcolor="#a0a0a0" stroked="f"/>
        </w:pict>
      </w:r>
    </w:p>
    <w:p w14:paraId="6D41D717" w14:textId="77777777" w:rsidR="00367E8E" w:rsidRPr="00367E8E" w:rsidRDefault="00367E8E" w:rsidP="006E2AFD">
      <w:pPr>
        <w:jc w:val="both"/>
        <w:rPr>
          <w:rFonts w:ascii="Arial" w:hAnsi="Arial" w:cs="Arial"/>
          <w:b/>
          <w:bCs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1.1 Planteamiento del problema</w:t>
      </w:r>
    </w:p>
    <w:p w14:paraId="11E56E3E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 xml:space="preserve">Actualmente, muchos restaurantes presentan dificultades en la gestión de pedidos debido a la comunicación manual entre meseros, cocina y caja. Esto provoca errores </w:t>
      </w:r>
      <w:r w:rsidRPr="00367E8E">
        <w:rPr>
          <w:rFonts w:ascii="Arial" w:hAnsi="Arial" w:cs="Arial"/>
          <w:sz w:val="22"/>
          <w:szCs w:val="20"/>
        </w:rPr>
        <w:lastRenderedPageBreak/>
        <w:t>en las órdenes, demoras en el servicio y confusiones en la facturación.</w:t>
      </w:r>
      <w:r w:rsidRPr="00367E8E">
        <w:rPr>
          <w:rFonts w:ascii="Arial" w:hAnsi="Arial" w:cs="Arial"/>
          <w:sz w:val="22"/>
          <w:szCs w:val="20"/>
        </w:rPr>
        <w:br/>
        <w:t>Además, la falta de herramientas digitales limita el control del inventario, la supervisión del desempeño del personal y el análisis de las ventas, afectando la toma de decisiones estratégicas. Desde el punto de vista del cliente, la ausencia de información clara y actualizada sobre su consumo reduce la transparencia del servicio.</w:t>
      </w:r>
    </w:p>
    <w:p w14:paraId="29C2EEC2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pict w14:anchorId="78FB1D94">
          <v:rect id="_x0000_i1086" style="width:0;height:1.5pt" o:hralign="center" o:hrstd="t" o:hr="t" fillcolor="#a0a0a0" stroked="f"/>
        </w:pict>
      </w:r>
    </w:p>
    <w:p w14:paraId="364E3EBA" w14:textId="77777777" w:rsidR="00367E8E" w:rsidRPr="00367E8E" w:rsidRDefault="00367E8E" w:rsidP="006E2AFD">
      <w:pPr>
        <w:jc w:val="both"/>
        <w:rPr>
          <w:rFonts w:ascii="Arial" w:hAnsi="Arial" w:cs="Arial"/>
          <w:b/>
          <w:bCs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1.2 Propósito</w:t>
      </w:r>
    </w:p>
    <w:p w14:paraId="72C92C86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>El propósito del proyecto es diseñar e implementar una solución tecnológica integral que permita automatizar y centralizar los procesos operativos y administrativos de un restaurante, mejorando la eficiencia interna y la experiencia del cliente.</w:t>
      </w:r>
    </w:p>
    <w:p w14:paraId="2ABE1168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pict w14:anchorId="54AA9F24">
          <v:rect id="_x0000_i1087" style="width:0;height:1.5pt" o:hralign="center" o:hrstd="t" o:hr="t" fillcolor="#a0a0a0" stroked="f"/>
        </w:pict>
      </w:r>
    </w:p>
    <w:p w14:paraId="58AE9F04" w14:textId="77777777" w:rsidR="00367E8E" w:rsidRPr="00367E8E" w:rsidRDefault="00367E8E" w:rsidP="006E2AFD">
      <w:pPr>
        <w:jc w:val="both"/>
        <w:rPr>
          <w:rFonts w:ascii="Arial" w:hAnsi="Arial" w:cs="Arial"/>
          <w:b/>
          <w:bCs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1.3 Justificación</w:t>
      </w:r>
    </w:p>
    <w:p w14:paraId="3E174D4C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>La implementación de este sistema se justifica por la necesidad de reducir errores operativos, optimizar tiempos de atención y facilitar el control financiero del establecimiento.</w:t>
      </w:r>
      <w:r w:rsidRPr="00367E8E">
        <w:rPr>
          <w:rFonts w:ascii="Arial" w:hAnsi="Arial" w:cs="Arial"/>
          <w:sz w:val="22"/>
          <w:szCs w:val="20"/>
        </w:rPr>
        <w:br/>
        <w:t>Al digitalizar los procesos, el restaurante obtiene información confiable en tiempo real, mejora la comunicación entre las áreas de trabajo y ofrece al cliente una experiencia más transparente y moderna, alineada con las tendencias actuales del sector gastronómico.</w:t>
      </w:r>
    </w:p>
    <w:p w14:paraId="1EFD2538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pict w14:anchorId="30A802F8">
          <v:rect id="_x0000_i1088" style="width:0;height:1.5pt" o:hralign="center" o:hrstd="t" o:hr="t" fillcolor="#a0a0a0" stroked="f"/>
        </w:pict>
      </w:r>
    </w:p>
    <w:p w14:paraId="70898931" w14:textId="77777777" w:rsidR="00367E8E" w:rsidRPr="00367E8E" w:rsidRDefault="00367E8E" w:rsidP="006E2AFD">
      <w:pPr>
        <w:jc w:val="both"/>
        <w:rPr>
          <w:rFonts w:ascii="Arial" w:hAnsi="Arial" w:cs="Arial"/>
          <w:b/>
          <w:bCs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lastRenderedPageBreak/>
        <w:t>1.4 Objetivo General</w:t>
      </w:r>
    </w:p>
    <w:p w14:paraId="67611150" w14:textId="39F799CF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 xml:space="preserve">Desarrollar un sistema integral de gestión digital para restaurantes que permita optimizar la toma de pedidos, la administración del negocio y la experiencia del cliente mediante </w:t>
      </w:r>
      <w:r w:rsidR="006052A1">
        <w:rPr>
          <w:rFonts w:ascii="Arial" w:hAnsi="Arial" w:cs="Arial"/>
          <w:sz w:val="22"/>
          <w:szCs w:val="20"/>
        </w:rPr>
        <w:t xml:space="preserve">una </w:t>
      </w:r>
      <w:r w:rsidRPr="00367E8E">
        <w:rPr>
          <w:rFonts w:ascii="Arial" w:hAnsi="Arial" w:cs="Arial"/>
          <w:sz w:val="22"/>
          <w:szCs w:val="20"/>
        </w:rPr>
        <w:t>web interconectada.</w:t>
      </w:r>
    </w:p>
    <w:p w14:paraId="11E2154A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pict w14:anchorId="3886A43C">
          <v:rect id="_x0000_i1089" style="width:0;height:1.5pt" o:hralign="center" o:hrstd="t" o:hr="t" fillcolor="#a0a0a0" stroked="f"/>
        </w:pict>
      </w:r>
    </w:p>
    <w:p w14:paraId="29576897" w14:textId="77777777" w:rsidR="00367E8E" w:rsidRPr="00367E8E" w:rsidRDefault="00367E8E" w:rsidP="006E2AFD">
      <w:pPr>
        <w:jc w:val="both"/>
        <w:rPr>
          <w:rFonts w:ascii="Arial" w:hAnsi="Arial" w:cs="Arial"/>
          <w:b/>
          <w:bCs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1.4.1 Objetivos específicos</w:t>
      </w:r>
    </w:p>
    <w:p w14:paraId="19541EE2" w14:textId="77777777" w:rsidR="00367E8E" w:rsidRPr="00367E8E" w:rsidRDefault="00367E8E" w:rsidP="006E2AF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>Implementar una aplicación móvil para meseros que agilice la toma de pedidos y reduzca errores de comunicación.</w:t>
      </w:r>
    </w:p>
    <w:p w14:paraId="4B317627" w14:textId="77777777" w:rsidR="00367E8E" w:rsidRPr="00367E8E" w:rsidRDefault="00367E8E" w:rsidP="006E2AF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>Desarrollar un panel web administrativo que centralice la gestión de caja, inventarios, personal y mesas.</w:t>
      </w:r>
    </w:p>
    <w:p w14:paraId="438E9CE5" w14:textId="77777777" w:rsidR="00367E8E" w:rsidRPr="00367E8E" w:rsidRDefault="00367E8E" w:rsidP="006E2AF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>Integrar un módulo analítico que permita generar reportes de ventas, productividad y productos más vendidos.</w:t>
      </w:r>
    </w:p>
    <w:p w14:paraId="5125D827" w14:textId="77777777" w:rsidR="00367E8E" w:rsidRPr="00367E8E" w:rsidRDefault="00367E8E" w:rsidP="006E2AF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>Crear una interfaz web para clientes accesible mediante códigos QR para consultar el menú y el estado de cuenta en tiempo real.</w:t>
      </w:r>
    </w:p>
    <w:p w14:paraId="33E23DA4" w14:textId="77777777" w:rsidR="00367E8E" w:rsidRPr="00367E8E" w:rsidRDefault="00367E8E" w:rsidP="006E2AF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>Mejorar la transparencia del servicio mediante la facturación digital y el acceso directo a la información de consumo.</w:t>
      </w:r>
    </w:p>
    <w:p w14:paraId="09637E85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pict w14:anchorId="205757DB">
          <v:rect id="_x0000_i1090" style="width:0;height:1.5pt" o:hralign="center" o:hrstd="t" o:hr="t" fillcolor="#a0a0a0" stroked="f"/>
        </w:pict>
      </w:r>
    </w:p>
    <w:p w14:paraId="48F961CC" w14:textId="77777777" w:rsidR="00367E8E" w:rsidRPr="00367E8E" w:rsidRDefault="00367E8E" w:rsidP="006E2AFD">
      <w:pPr>
        <w:jc w:val="both"/>
        <w:rPr>
          <w:rFonts w:ascii="Arial" w:hAnsi="Arial" w:cs="Arial"/>
          <w:b/>
          <w:bCs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1.5 Alcances</w:t>
      </w:r>
    </w:p>
    <w:p w14:paraId="2229B2C4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>El proyecto contempla el desarrollo de tres componentes principales:</w:t>
      </w:r>
    </w:p>
    <w:p w14:paraId="34BBD302" w14:textId="77777777" w:rsidR="00367E8E" w:rsidRPr="00367E8E" w:rsidRDefault="00367E8E" w:rsidP="006E2AFD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>Aplicación móvil para meseros.</w:t>
      </w:r>
    </w:p>
    <w:p w14:paraId="249ACA58" w14:textId="77777777" w:rsidR="00367E8E" w:rsidRPr="00367E8E" w:rsidRDefault="00367E8E" w:rsidP="006E2AFD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lastRenderedPageBreak/>
        <w:t>Aplicativo web administrativo para caja y gestión del restaurante.</w:t>
      </w:r>
    </w:p>
    <w:p w14:paraId="61516AE8" w14:textId="77777777" w:rsidR="00367E8E" w:rsidRPr="00367E8E" w:rsidRDefault="00367E8E" w:rsidP="006E2AFD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>Interfaz web para clientes accesible mediante códigos QR.</w:t>
      </w:r>
    </w:p>
    <w:p w14:paraId="0B7F376D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>El sistema permitirá la gestión de pedidos, facturación, inventario, personal, mesas y generación de reportes. No se incluye la integración con pasarelas de pago externas ni hardware especializado adicional, más allá de dispositivos móviles e impresoras de comandas.</w:t>
      </w:r>
    </w:p>
    <w:p w14:paraId="2A7E0EB7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pict w14:anchorId="51D24007">
          <v:rect id="_x0000_i1091" style="width:0;height:1.5pt" o:hralign="center" o:hrstd="t" o:hr="t" fillcolor="#a0a0a0" stroked="f"/>
        </w:pict>
      </w:r>
    </w:p>
    <w:p w14:paraId="41074C36" w14:textId="77777777" w:rsidR="00367E8E" w:rsidRPr="00367E8E" w:rsidRDefault="00367E8E" w:rsidP="006E2AFD">
      <w:pPr>
        <w:jc w:val="both"/>
        <w:rPr>
          <w:rFonts w:ascii="Arial" w:hAnsi="Arial" w:cs="Arial"/>
          <w:b/>
          <w:bCs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1.6 Personal involucrado</w:t>
      </w:r>
    </w:p>
    <w:p w14:paraId="50038344" w14:textId="77777777" w:rsidR="00367E8E" w:rsidRPr="00367E8E" w:rsidRDefault="00367E8E" w:rsidP="006E2AFD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Administrador del sistema:</w:t>
      </w:r>
      <w:r w:rsidRPr="00367E8E">
        <w:rPr>
          <w:rFonts w:ascii="Arial" w:hAnsi="Arial" w:cs="Arial"/>
          <w:sz w:val="22"/>
          <w:szCs w:val="20"/>
        </w:rPr>
        <w:t xml:space="preserve"> Configura el sistema, gestiona usuarios, productos y precios.</w:t>
      </w:r>
    </w:p>
    <w:p w14:paraId="31CFA4C4" w14:textId="77777777" w:rsidR="00367E8E" w:rsidRPr="00367E8E" w:rsidRDefault="00367E8E" w:rsidP="006E2AFD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Meseros:</w:t>
      </w:r>
      <w:r w:rsidRPr="00367E8E">
        <w:rPr>
          <w:rFonts w:ascii="Arial" w:hAnsi="Arial" w:cs="Arial"/>
          <w:sz w:val="22"/>
          <w:szCs w:val="20"/>
        </w:rPr>
        <w:t xml:space="preserve"> Registran pedidos y gestionan las comandas desde la aplicación móvil.</w:t>
      </w:r>
    </w:p>
    <w:p w14:paraId="05F0BD9C" w14:textId="77777777" w:rsidR="00367E8E" w:rsidRPr="00367E8E" w:rsidRDefault="00367E8E" w:rsidP="006E2AFD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Cajero:</w:t>
      </w:r>
      <w:r w:rsidRPr="00367E8E">
        <w:rPr>
          <w:rFonts w:ascii="Arial" w:hAnsi="Arial" w:cs="Arial"/>
          <w:sz w:val="22"/>
          <w:szCs w:val="20"/>
        </w:rPr>
        <w:t xml:space="preserve"> Supervisa los pedidos, procesa pagos y controla la facturación.</w:t>
      </w:r>
    </w:p>
    <w:p w14:paraId="7FA6CB4E" w14:textId="77777777" w:rsidR="00367E8E" w:rsidRPr="00367E8E" w:rsidRDefault="00367E8E" w:rsidP="006E2AFD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Propietario o gerente:</w:t>
      </w:r>
      <w:r w:rsidRPr="00367E8E">
        <w:rPr>
          <w:rFonts w:ascii="Arial" w:hAnsi="Arial" w:cs="Arial"/>
          <w:sz w:val="22"/>
          <w:szCs w:val="20"/>
        </w:rPr>
        <w:t xml:space="preserve"> Consulta reportes y toma decisiones basadas en los datos generados por el sistema.</w:t>
      </w:r>
    </w:p>
    <w:p w14:paraId="3CD27409" w14:textId="77777777" w:rsidR="00367E8E" w:rsidRPr="00367E8E" w:rsidRDefault="00367E8E" w:rsidP="006E2AFD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Cliente:</w:t>
      </w:r>
      <w:r w:rsidRPr="00367E8E">
        <w:rPr>
          <w:rFonts w:ascii="Arial" w:hAnsi="Arial" w:cs="Arial"/>
          <w:sz w:val="22"/>
          <w:szCs w:val="20"/>
        </w:rPr>
        <w:t xml:space="preserve"> Accede al menú digital y al estado de su cuenta mediante código QR.</w:t>
      </w:r>
    </w:p>
    <w:p w14:paraId="70BA4B1E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pict w14:anchorId="09EF33B9">
          <v:rect id="_x0000_i1092" style="width:0;height:1.5pt" o:hralign="center" o:hrstd="t" o:hr="t" fillcolor="#a0a0a0" stroked="f"/>
        </w:pict>
      </w:r>
    </w:p>
    <w:p w14:paraId="35E0B389" w14:textId="77777777" w:rsidR="00367E8E" w:rsidRPr="00367E8E" w:rsidRDefault="00367E8E" w:rsidP="006E2AFD">
      <w:pPr>
        <w:jc w:val="both"/>
        <w:rPr>
          <w:rFonts w:ascii="Arial" w:hAnsi="Arial" w:cs="Arial"/>
          <w:b/>
          <w:bCs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1.7 Definiciones, acrónimos y abreviaturas</w:t>
      </w:r>
    </w:p>
    <w:p w14:paraId="08546F81" w14:textId="77777777" w:rsidR="00367E8E" w:rsidRPr="00367E8E" w:rsidRDefault="00367E8E" w:rsidP="006E2AFD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CRUD:</w:t>
      </w:r>
      <w:r w:rsidRPr="00367E8E">
        <w:rPr>
          <w:rFonts w:ascii="Arial" w:hAnsi="Arial" w:cs="Arial"/>
          <w:sz w:val="22"/>
          <w:szCs w:val="20"/>
        </w:rPr>
        <w:t xml:space="preserve"> Operaciones básicas de Crear, Leer, Actualizar y Eliminar información.</w:t>
      </w:r>
    </w:p>
    <w:p w14:paraId="2A466E73" w14:textId="77777777" w:rsidR="00367E8E" w:rsidRPr="00367E8E" w:rsidRDefault="00367E8E" w:rsidP="006E2AFD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QR:</w:t>
      </w:r>
      <w:r w:rsidRPr="00367E8E">
        <w:rPr>
          <w:rFonts w:ascii="Arial" w:hAnsi="Arial" w:cs="Arial"/>
          <w:sz w:val="22"/>
          <w:szCs w:val="20"/>
        </w:rPr>
        <w:t xml:space="preserve"> Código de respuesta rápida que permite acceder a información mediante dispositivos móviles.</w:t>
      </w:r>
    </w:p>
    <w:p w14:paraId="6B07E94C" w14:textId="77777777" w:rsidR="00367E8E" w:rsidRPr="00367E8E" w:rsidRDefault="00367E8E" w:rsidP="006E2AFD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lastRenderedPageBreak/>
        <w:t>Comanda:</w:t>
      </w:r>
      <w:r w:rsidRPr="00367E8E">
        <w:rPr>
          <w:rFonts w:ascii="Arial" w:hAnsi="Arial" w:cs="Arial"/>
          <w:sz w:val="22"/>
          <w:szCs w:val="20"/>
        </w:rPr>
        <w:t xml:space="preserve"> Registro digital o físico de los pedidos realizados por los clientes.</w:t>
      </w:r>
    </w:p>
    <w:p w14:paraId="298DF94E" w14:textId="77777777" w:rsidR="00367E8E" w:rsidRPr="00367E8E" w:rsidRDefault="00367E8E" w:rsidP="006E2AFD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 xml:space="preserve">Business </w:t>
      </w:r>
      <w:proofErr w:type="spellStart"/>
      <w:r w:rsidRPr="00367E8E">
        <w:rPr>
          <w:rFonts w:ascii="Arial" w:hAnsi="Arial" w:cs="Arial"/>
          <w:b/>
          <w:bCs/>
          <w:sz w:val="22"/>
          <w:szCs w:val="20"/>
        </w:rPr>
        <w:t>Intelligence</w:t>
      </w:r>
      <w:proofErr w:type="spellEnd"/>
      <w:r w:rsidRPr="00367E8E">
        <w:rPr>
          <w:rFonts w:ascii="Arial" w:hAnsi="Arial" w:cs="Arial"/>
          <w:b/>
          <w:bCs/>
          <w:sz w:val="22"/>
          <w:szCs w:val="20"/>
        </w:rPr>
        <w:t>:</w:t>
      </w:r>
      <w:r w:rsidRPr="00367E8E">
        <w:rPr>
          <w:rFonts w:ascii="Arial" w:hAnsi="Arial" w:cs="Arial"/>
          <w:sz w:val="22"/>
          <w:szCs w:val="20"/>
        </w:rPr>
        <w:t xml:space="preserve"> Análisis de datos para apoyar la toma de decisiones empresariales.</w:t>
      </w:r>
    </w:p>
    <w:p w14:paraId="46A1E001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pict w14:anchorId="389FF841">
          <v:rect id="_x0000_i1093" style="width:0;height:1.5pt" o:hralign="center" o:hrstd="t" o:hr="t" fillcolor="#a0a0a0" stroked="f"/>
        </w:pict>
      </w:r>
    </w:p>
    <w:p w14:paraId="4B1B68D2" w14:textId="77777777" w:rsidR="00367E8E" w:rsidRPr="00367E8E" w:rsidRDefault="00367E8E" w:rsidP="006E2AFD">
      <w:pPr>
        <w:jc w:val="both"/>
        <w:rPr>
          <w:rFonts w:ascii="Arial" w:hAnsi="Arial" w:cs="Arial"/>
          <w:b/>
          <w:bCs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1.8 Referencias</w:t>
      </w:r>
    </w:p>
    <w:p w14:paraId="75910DB0" w14:textId="77777777" w:rsidR="00367E8E" w:rsidRPr="00367E8E" w:rsidRDefault="00367E8E" w:rsidP="006E2AFD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>Documentación técnica sobre sistemas de gestión para restaurantes.</w:t>
      </w:r>
    </w:p>
    <w:p w14:paraId="58C70B21" w14:textId="77777777" w:rsidR="00367E8E" w:rsidRPr="00367E8E" w:rsidRDefault="00367E8E" w:rsidP="006E2AFD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>Buenas prácticas de digitalización de procesos administrativos.</w:t>
      </w:r>
    </w:p>
    <w:p w14:paraId="6702C3EF" w14:textId="77777777" w:rsidR="00367E8E" w:rsidRPr="00367E8E" w:rsidRDefault="00367E8E" w:rsidP="006E2AFD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>Conceptos básicos de desarrollo de aplicaciones web y móviles.</w:t>
      </w:r>
    </w:p>
    <w:p w14:paraId="70238495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pict w14:anchorId="6C03AA5B">
          <v:rect id="_x0000_i1094" style="width:0;height:1.5pt" o:hralign="center" o:hrstd="t" o:hr="t" fillcolor="#a0a0a0" stroked="f"/>
        </w:pict>
      </w:r>
    </w:p>
    <w:p w14:paraId="1DA24363" w14:textId="77777777" w:rsidR="00367E8E" w:rsidRPr="00367E8E" w:rsidRDefault="00367E8E" w:rsidP="006E2AFD">
      <w:pPr>
        <w:jc w:val="both"/>
        <w:rPr>
          <w:rFonts w:ascii="Arial" w:hAnsi="Arial" w:cs="Arial"/>
          <w:b/>
          <w:bCs/>
          <w:sz w:val="22"/>
          <w:szCs w:val="20"/>
        </w:rPr>
      </w:pPr>
      <w:r w:rsidRPr="00367E8E">
        <w:rPr>
          <w:rFonts w:ascii="Arial" w:hAnsi="Arial" w:cs="Arial"/>
          <w:b/>
          <w:bCs/>
          <w:sz w:val="22"/>
          <w:szCs w:val="20"/>
        </w:rPr>
        <w:t>1.9 Resumen</w:t>
      </w:r>
    </w:p>
    <w:p w14:paraId="74FFFF29" w14:textId="41C31C45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  <w:r w:rsidRPr="00367E8E">
        <w:rPr>
          <w:rFonts w:ascii="Arial" w:hAnsi="Arial" w:cs="Arial"/>
          <w:sz w:val="22"/>
          <w:szCs w:val="20"/>
        </w:rPr>
        <w:t xml:space="preserve">Este proyecto propone una solución tecnológica integral orientada a la modernización digital de restaurantes mediante la </w:t>
      </w:r>
      <w:r w:rsidR="006052A1">
        <w:rPr>
          <w:rFonts w:ascii="Arial" w:hAnsi="Arial" w:cs="Arial"/>
          <w:sz w:val="22"/>
          <w:szCs w:val="20"/>
        </w:rPr>
        <w:t>toma eficiente</w:t>
      </w:r>
      <w:r w:rsidRPr="00367E8E">
        <w:rPr>
          <w:rFonts w:ascii="Arial" w:hAnsi="Arial" w:cs="Arial"/>
          <w:sz w:val="22"/>
          <w:szCs w:val="20"/>
        </w:rPr>
        <w:t xml:space="preserve"> de pedidos, administración y facturación. A través de aplicaciones móviles y plataformas web sincronizadas, se busca mejorar la eficiencia operativa, reducir errores, aumentar la transparencia para el cliente y proporcionar información clave para la toma de decisiones estratégicas del negocio.</w:t>
      </w:r>
    </w:p>
    <w:p w14:paraId="67C38A5C" w14:textId="77777777" w:rsidR="0078633E" w:rsidRPr="00367E8E" w:rsidRDefault="0078633E" w:rsidP="006E2AFD">
      <w:pPr>
        <w:jc w:val="both"/>
        <w:rPr>
          <w:rFonts w:ascii="Arial" w:hAnsi="Arial" w:cs="Arial"/>
          <w:sz w:val="22"/>
          <w:szCs w:val="20"/>
        </w:rPr>
      </w:pPr>
    </w:p>
    <w:p w14:paraId="0DCA7E9E" w14:textId="77777777" w:rsidR="00367E8E" w:rsidRPr="00367E8E" w:rsidRDefault="00367E8E" w:rsidP="006E2AFD">
      <w:pPr>
        <w:jc w:val="both"/>
        <w:rPr>
          <w:rFonts w:ascii="Arial" w:hAnsi="Arial" w:cs="Arial"/>
          <w:sz w:val="22"/>
          <w:szCs w:val="20"/>
        </w:rPr>
      </w:pPr>
    </w:p>
    <w:p w14:paraId="5F54F97D" w14:textId="77777777" w:rsidR="006E2AFD" w:rsidRPr="00367E8E" w:rsidRDefault="006E2AFD">
      <w:pPr>
        <w:jc w:val="both"/>
        <w:rPr>
          <w:rFonts w:ascii="Arial" w:hAnsi="Arial" w:cs="Arial"/>
          <w:sz w:val="22"/>
          <w:szCs w:val="20"/>
        </w:rPr>
      </w:pPr>
    </w:p>
    <w:sectPr w:rsidR="006E2AFD" w:rsidRPr="00367E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50C7"/>
    <w:multiLevelType w:val="multilevel"/>
    <w:tmpl w:val="3A24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F246B"/>
    <w:multiLevelType w:val="hybridMultilevel"/>
    <w:tmpl w:val="6C3A5F3A"/>
    <w:lvl w:ilvl="0" w:tplc="BEA66684">
      <w:start w:val="1"/>
      <w:numFmt w:val="bullet"/>
      <w:lvlText w:val="-"/>
      <w:lvlJc w:val="left"/>
      <w:pPr>
        <w:ind w:left="928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" w15:restartNumberingAfterBreak="0">
    <w:nsid w:val="232F77DB"/>
    <w:multiLevelType w:val="multilevel"/>
    <w:tmpl w:val="DC40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62406"/>
    <w:multiLevelType w:val="multilevel"/>
    <w:tmpl w:val="5308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9417C"/>
    <w:multiLevelType w:val="multilevel"/>
    <w:tmpl w:val="E4BC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74676"/>
    <w:multiLevelType w:val="multilevel"/>
    <w:tmpl w:val="C0E6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969546">
    <w:abstractNumId w:val="3"/>
  </w:num>
  <w:num w:numId="2" w16cid:durableId="827867456">
    <w:abstractNumId w:val="2"/>
  </w:num>
  <w:num w:numId="3" w16cid:durableId="1515342989">
    <w:abstractNumId w:val="5"/>
  </w:num>
  <w:num w:numId="4" w16cid:durableId="481239300">
    <w:abstractNumId w:val="0"/>
  </w:num>
  <w:num w:numId="5" w16cid:durableId="2019582005">
    <w:abstractNumId w:val="4"/>
  </w:num>
  <w:num w:numId="6" w16cid:durableId="2004048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8E"/>
    <w:rsid w:val="00147221"/>
    <w:rsid w:val="00287A04"/>
    <w:rsid w:val="00367E8E"/>
    <w:rsid w:val="00470963"/>
    <w:rsid w:val="006052A1"/>
    <w:rsid w:val="006E2AFD"/>
    <w:rsid w:val="00735203"/>
    <w:rsid w:val="0078633E"/>
    <w:rsid w:val="00C3192D"/>
    <w:rsid w:val="00C8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49341"/>
  <w15:chartTrackingRefBased/>
  <w15:docId w15:val="{0ED8D22E-240D-433D-9E8D-01577846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963"/>
    <w:pPr>
      <w:spacing w:after="240" w:line="480" w:lineRule="auto"/>
      <w:ind w:left="284" w:right="284" w:firstLine="284"/>
    </w:pPr>
    <w:rPr>
      <w:rFonts w:ascii="Times New Roman" w:hAnsi="Times New Roman" w:cs="Calibri"/>
      <w:color w:val="000000"/>
      <w:sz w:val="24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367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7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7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7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7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7E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7E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7E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7E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7E8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7E8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7E8E"/>
    <w:rPr>
      <w:rFonts w:eastAsiaTheme="majorEastAsia" w:cstheme="majorBidi"/>
      <w:color w:val="2F5496" w:themeColor="accent1" w:themeShade="BF"/>
      <w:sz w:val="28"/>
      <w:szCs w:val="28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7E8E"/>
    <w:rPr>
      <w:rFonts w:eastAsiaTheme="majorEastAsia" w:cstheme="majorBidi"/>
      <w:i/>
      <w:iCs/>
      <w:color w:val="2F5496" w:themeColor="accent1" w:themeShade="BF"/>
      <w:sz w:val="24"/>
      <w:lang w:eastAsia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7E8E"/>
    <w:rPr>
      <w:rFonts w:eastAsiaTheme="majorEastAsia" w:cstheme="majorBidi"/>
      <w:color w:val="2F5496" w:themeColor="accent1" w:themeShade="BF"/>
      <w:sz w:val="24"/>
      <w:lang w:eastAsia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7E8E"/>
    <w:rPr>
      <w:rFonts w:eastAsiaTheme="majorEastAsia" w:cstheme="majorBidi"/>
      <w:i/>
      <w:iCs/>
      <w:color w:val="595959" w:themeColor="text1" w:themeTint="A6"/>
      <w:sz w:val="24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7E8E"/>
    <w:rPr>
      <w:rFonts w:eastAsiaTheme="majorEastAsia" w:cstheme="majorBidi"/>
      <w:color w:val="595959" w:themeColor="text1" w:themeTint="A6"/>
      <w:sz w:val="24"/>
      <w:lang w:eastAsia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7E8E"/>
    <w:rPr>
      <w:rFonts w:eastAsiaTheme="majorEastAsia" w:cstheme="majorBidi"/>
      <w:i/>
      <w:iCs/>
      <w:color w:val="272727" w:themeColor="text1" w:themeTint="D8"/>
      <w:sz w:val="24"/>
      <w:lang w:eastAsia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7E8E"/>
    <w:rPr>
      <w:rFonts w:eastAsiaTheme="majorEastAsia" w:cstheme="majorBidi"/>
      <w:color w:val="272727" w:themeColor="text1" w:themeTint="D8"/>
      <w:sz w:val="24"/>
      <w:lang w:eastAsia="es-CO"/>
    </w:rPr>
  </w:style>
  <w:style w:type="paragraph" w:styleId="Ttulo">
    <w:name w:val="Title"/>
    <w:basedOn w:val="Normal"/>
    <w:next w:val="Normal"/>
    <w:link w:val="TtuloCar"/>
    <w:uiPriority w:val="10"/>
    <w:qFormat/>
    <w:rsid w:val="00367E8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7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367E8E"/>
    <w:pPr>
      <w:numPr>
        <w:ilvl w:val="1"/>
      </w:numPr>
      <w:spacing w:after="160"/>
      <w:ind w:left="284"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7E8E"/>
    <w:rPr>
      <w:rFonts w:eastAsiaTheme="majorEastAsia" w:cstheme="majorBidi"/>
      <w:color w:val="595959" w:themeColor="text1" w:themeTint="A6"/>
      <w:spacing w:val="15"/>
      <w:sz w:val="28"/>
      <w:szCs w:val="28"/>
      <w:lang w:eastAsia="es-CO"/>
    </w:rPr>
  </w:style>
  <w:style w:type="paragraph" w:styleId="Cita">
    <w:name w:val="Quote"/>
    <w:basedOn w:val="Normal"/>
    <w:next w:val="Normal"/>
    <w:link w:val="CitaCar"/>
    <w:uiPriority w:val="29"/>
    <w:qFormat/>
    <w:rsid w:val="00367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7E8E"/>
    <w:rPr>
      <w:rFonts w:ascii="Times New Roman" w:hAnsi="Times New Roman" w:cs="Calibri"/>
      <w:i/>
      <w:iCs/>
      <w:color w:val="404040" w:themeColor="text1" w:themeTint="BF"/>
      <w:sz w:val="24"/>
      <w:lang w:eastAsia="es-CO"/>
    </w:rPr>
  </w:style>
  <w:style w:type="paragraph" w:styleId="Prrafodelista">
    <w:name w:val="List Paragraph"/>
    <w:basedOn w:val="Normal"/>
    <w:uiPriority w:val="34"/>
    <w:qFormat/>
    <w:rsid w:val="00367E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7E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7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7E8E"/>
    <w:rPr>
      <w:rFonts w:ascii="Times New Roman" w:hAnsi="Times New Roman" w:cs="Calibri"/>
      <w:i/>
      <w:iCs/>
      <w:color w:val="2F5496" w:themeColor="accent1" w:themeShade="BF"/>
      <w:sz w:val="24"/>
      <w:lang w:eastAsia="es-CO"/>
    </w:rPr>
  </w:style>
  <w:style w:type="character" w:styleId="Referenciaintensa">
    <w:name w:val="Intense Reference"/>
    <w:basedOn w:val="Fuentedeprrafopredeter"/>
    <w:uiPriority w:val="32"/>
    <w:qFormat/>
    <w:rsid w:val="00367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779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Julián Fierro</dc:creator>
  <cp:keywords/>
  <dc:description/>
  <cp:lastModifiedBy>Julián Fierro</cp:lastModifiedBy>
  <cp:revision>2</cp:revision>
  <dcterms:created xsi:type="dcterms:W3CDTF">2026-02-19T03:13:00Z</dcterms:created>
  <dcterms:modified xsi:type="dcterms:W3CDTF">2026-02-19T03:28:00Z</dcterms:modified>
</cp:coreProperties>
</file>