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toolipie-docx-example"/>
    <w:p>
      <w:pPr>
        <w:pStyle w:val="Heading1"/>
      </w:pPr>
      <w:r>
        <w:t xml:space="preserve">Toolipie DOCX Example</w:t>
      </w:r>
    </w:p>
    <w:p>
      <w:pPr>
        <w:pStyle w:val="FirstParagraph"/>
      </w:pPr>
      <w:r>
        <w:t xml:space="preserve">This is a sample document to demonstrate md-to-docx.</w:t>
      </w:r>
    </w:p>
    <w:bookmarkStart w:id="11" w:name="section-one"/>
    <w:p>
      <w:pPr>
        <w:pStyle w:val="Heading2"/>
      </w:pPr>
      <w:r>
        <w:t xml:space="preserve">Section One</w:t>
      </w:r>
    </w:p>
    <w:p>
      <w:pPr>
        <w:pStyle w:val="Compact"/>
        <w:numPr>
          <w:ilvl w:val="0"/>
          <w:numId w:val="1001"/>
        </w:numPr>
      </w:pPr>
      <w:r>
        <w:t xml:space="preserve">Bullet A</w:t>
      </w:r>
    </w:p>
    <w:p>
      <w:pPr>
        <w:pStyle w:val="Compact"/>
        <w:numPr>
          <w:ilvl w:val="0"/>
          <w:numId w:val="1001"/>
        </w:numPr>
      </w:pPr>
      <w:r>
        <w:t xml:space="preserve">Bullet B</w:t>
      </w:r>
    </w:p>
    <w:bookmarkStart w:id="9" w:name="code"/>
    <w:p>
      <w:pPr>
        <w:pStyle w:val="Heading3"/>
      </w:pPr>
      <w:r>
        <w:t xml:space="preserve">Code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docx"</w:t>
      </w:r>
      <w:r>
        <w:rPr>
          <w:rStyle w:val="NormalTok"/>
        </w:rPr>
        <w:t xml:space="preserve">)</w:t>
      </w:r>
    </w:p>
    <w:bookmarkEnd w:id="9"/>
    <w:bookmarkStart w:id="10" w:name="table"/>
    <w:p>
      <w:pPr>
        <w:pStyle w:val="Heading3"/>
      </w:pPr>
      <w:r>
        <w:t xml:space="preserve">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Col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 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</w:tr>
    </w:tbl>
    <w:bookmarkEnd w:id="10"/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2025-09-04T10:02:42Z</dcterms:created>
  <dcterms:modified xsi:type="dcterms:W3CDTF">2025-09-04T10:02:42Z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