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C5FD5" w14:textId="77777777" w:rsidR="00D40A51" w:rsidRDefault="00000000">
      <w:pPr>
        <w:pStyle w:val="berschrift1"/>
      </w:pPr>
      <w:r>
        <w:t>Sachbericht inkl. Abweichungserläuterungen</w:t>
      </w:r>
    </w:p>
    <w:p w14:paraId="63F547EB" w14:textId="77777777" w:rsidR="00D40A51" w:rsidRDefault="00000000">
      <w:r>
        <w:rPr>
          <w:b/>
        </w:rPr>
        <w:t>Projekt:</w:t>
      </w:r>
      <w:r>
        <w:t xml:space="preserve"> </w:t>
      </w:r>
      <w:proofErr w:type="spellStart"/>
      <w:r>
        <w:t>Screw</w:t>
      </w:r>
      <w:proofErr w:type="spellEnd"/>
      <w:r>
        <w:t xml:space="preserve"> Drivers</w:t>
      </w:r>
    </w:p>
    <w:p w14:paraId="53D4DE88" w14:textId="77777777" w:rsidR="00D40A51" w:rsidRDefault="00000000">
      <w:r>
        <w:rPr>
          <w:b/>
        </w:rPr>
        <w:t>Förderempfänger:</w:t>
      </w:r>
      <w:r>
        <w:t xml:space="preserve"> </w:t>
      </w:r>
      <w:proofErr w:type="spellStart"/>
      <w:r>
        <w:t>Creactstudios</w:t>
      </w:r>
      <w:proofErr w:type="spellEnd"/>
      <w:r>
        <w:t xml:space="preserve"> UG (haftungsbeschränkt), </w:t>
      </w:r>
      <w:proofErr w:type="spellStart"/>
      <w:r>
        <w:t>Bellensteinstraße</w:t>
      </w:r>
      <w:proofErr w:type="spellEnd"/>
      <w:r>
        <w:t xml:space="preserve"> 10, 77704 Oberkirch</w:t>
      </w:r>
    </w:p>
    <w:p w14:paraId="2869F148" w14:textId="77777777" w:rsidR="00D40A51" w:rsidRDefault="00000000">
      <w:r>
        <w:rPr>
          <w:b/>
        </w:rPr>
        <w:t>Vertretungsberechtigt:</w:t>
      </w:r>
      <w:r>
        <w:t xml:space="preserve"> Simon Blasen</w:t>
      </w:r>
    </w:p>
    <w:p w14:paraId="035A23E3" w14:textId="77777777" w:rsidR="00D40A51" w:rsidRDefault="00000000">
      <w:r>
        <w:rPr>
          <w:b/>
        </w:rPr>
        <w:t>Förderart:</w:t>
      </w:r>
      <w:r>
        <w:t xml:space="preserve"> Games BW Produktionsförderung (MFG Baden-Württemberg)</w:t>
      </w:r>
    </w:p>
    <w:p w14:paraId="341F6EF1" w14:textId="602FD8DA" w:rsidR="00D40A51" w:rsidRDefault="00000000">
      <w:r>
        <w:rPr>
          <w:b/>
        </w:rPr>
        <w:t>Aktenzeichen / Förderkennzeichen</w:t>
      </w:r>
      <w:r w:rsidRPr="00F64E31">
        <w:rPr>
          <w:b/>
        </w:rPr>
        <w:t>:</w:t>
      </w:r>
      <w:r w:rsidRPr="00F64E31">
        <w:t xml:space="preserve"> </w:t>
      </w:r>
      <w:r w:rsidR="00F64E31" w:rsidRPr="00F64E31">
        <w:t>G-18/25-1-P</w:t>
      </w:r>
    </w:p>
    <w:p w14:paraId="34EFE539" w14:textId="7AC5BD85" w:rsidR="00D40A51" w:rsidRDefault="00000000">
      <w:r w:rsidRPr="002A4FB7">
        <w:rPr>
          <w:b/>
        </w:rPr>
        <w:t>Bewilligte Fördersumme</w:t>
      </w:r>
      <w:r w:rsidRPr="002A4FB7">
        <w:t xml:space="preserve"> 67.741,68 €</w:t>
      </w:r>
    </w:p>
    <w:p w14:paraId="72399518" w14:textId="77777777" w:rsidR="00D40A51" w:rsidRDefault="00000000">
      <w:r>
        <w:rPr>
          <w:b/>
        </w:rPr>
        <w:t>Beantragter Bewilligungszeitraum:</w:t>
      </w:r>
      <w:r>
        <w:t xml:space="preserve"> 01.02.2025 bis 31.10.2025</w:t>
      </w:r>
    </w:p>
    <w:p w14:paraId="2619AE4F" w14:textId="77777777" w:rsidR="00D40A51" w:rsidRDefault="00000000">
      <w:r>
        <w:rPr>
          <w:b/>
        </w:rPr>
        <w:t>Geplante Veröffentlichung laut Antrag:</w:t>
      </w:r>
      <w:r>
        <w:t xml:space="preserve"> 01.08.2025</w:t>
      </w:r>
    </w:p>
    <w:p w14:paraId="4240D874" w14:textId="77C13CC9" w:rsidR="00D40A51" w:rsidRDefault="00000000">
      <w:r>
        <w:rPr>
          <w:b/>
        </w:rPr>
        <w:t>Tatsächliche Veröffentlichung:</w:t>
      </w:r>
      <w:r>
        <w:t xml:space="preserve"> </w:t>
      </w:r>
      <w:r w:rsidR="002A4FB7" w:rsidRPr="002A4FB7">
        <w:t>20.08.2026</w:t>
      </w:r>
    </w:p>
    <w:p w14:paraId="6EDC5502" w14:textId="16D8AEAC" w:rsidR="00E7738A" w:rsidRDefault="00E7738A" w:rsidP="00DC2CB9">
      <w:pPr>
        <w:rPr>
          <w:b/>
        </w:rPr>
      </w:pPr>
      <w:r>
        <w:rPr>
          <w:b/>
        </w:rPr>
        <w:t xml:space="preserve">Berichtsstichtag: </w:t>
      </w:r>
      <w:r>
        <w:t>13</w:t>
      </w:r>
      <w:r w:rsidRPr="002A4FB7">
        <w:t>.0</w:t>
      </w:r>
      <w:r>
        <w:t>9</w:t>
      </w:r>
      <w:r w:rsidRPr="002A4FB7">
        <w:t>.2026</w:t>
      </w:r>
    </w:p>
    <w:p w14:paraId="7BDD6DC9" w14:textId="7DC78F55" w:rsidR="00E7738A" w:rsidRDefault="00E7738A" w:rsidP="00E7738A">
      <w:pPr>
        <w:rPr>
          <w:b/>
        </w:rPr>
      </w:pPr>
      <w:r>
        <w:rPr>
          <w:b/>
        </w:rPr>
        <w:t xml:space="preserve">Bericht erstellt von: </w:t>
      </w:r>
      <w:r>
        <w:t>Marc Bendt</w:t>
      </w:r>
    </w:p>
    <w:p w14:paraId="6BD299AD" w14:textId="1B6760E1" w:rsidR="00E7738A" w:rsidRDefault="00E7738A" w:rsidP="00E7738A">
      <w:pPr>
        <w:rPr>
          <w:b/>
        </w:rPr>
      </w:pPr>
      <w:r>
        <w:rPr>
          <w:b/>
        </w:rPr>
        <w:t xml:space="preserve">Genre: </w:t>
      </w:r>
      <w:r>
        <w:t>Rennspiel, Sandbox, Simulation</w:t>
      </w:r>
    </w:p>
    <w:p w14:paraId="6540A62C" w14:textId="7494EA23" w:rsidR="00D40A51" w:rsidRDefault="00000000">
      <w:r>
        <w:rPr>
          <w:i/>
        </w:rPr>
        <w:t xml:space="preserve">Der Soll-Stand ergibt sich aus dem Förderantrag (Antragsformular sowie Anlagen 2, 3, 8, 9 und 10, Stand 29./30.01.2025). Der Ist-Stand ergibt sich aus dem bisherigen Projektverlauf, der internen Dokumentation zur Liquiditäts- und Personalsteuerung sowie dem Finanzreport der </w:t>
      </w:r>
      <w:proofErr w:type="spellStart"/>
      <w:r>
        <w:rPr>
          <w:i/>
        </w:rPr>
        <w:t>Headup</w:t>
      </w:r>
      <w:proofErr w:type="spellEnd"/>
      <w:r>
        <w:rPr>
          <w:i/>
        </w:rPr>
        <w:t xml:space="preserve"> GmbH für das 2. Quartal 2026. Zahlen, die nicht belegt sind, sind als Platzhalter kenntlich gemacht. Die centgenaue Kosten- und Finanzierungsdarstellung bleibt den von Simon Blasen zu erstellenden Unterlagen Schlusskostenstand, Schlussfinanzierung und Einzelkostenliste vorbehalten.</w:t>
      </w:r>
    </w:p>
    <w:p w14:paraId="7C33E1FD" w14:textId="77777777" w:rsidR="00D40A51" w:rsidRDefault="00000000">
      <w:pPr>
        <w:pStyle w:val="berschrift2"/>
      </w:pPr>
      <w:r>
        <w:t>1. Kurzbeschreibung des Projekts</w:t>
      </w:r>
    </w:p>
    <w:p w14:paraId="6D719859" w14:textId="77777777" w:rsidR="00D40A51" w:rsidRDefault="00000000">
      <w:proofErr w:type="spellStart"/>
      <w:r>
        <w:t>Screw</w:t>
      </w:r>
      <w:proofErr w:type="spellEnd"/>
      <w:r>
        <w:t xml:space="preserve"> Drivers ist ein digitales Renn-, Sandbox- und Simulationsspiel der </w:t>
      </w:r>
      <w:proofErr w:type="spellStart"/>
      <w:r>
        <w:t>Creactstudios</w:t>
      </w:r>
      <w:proofErr w:type="spellEnd"/>
      <w:r>
        <w:t xml:space="preserve"> UG (haftungsbeschränkt). Die Spielenden konstruieren Fahrzeuge in einem Bau-Editor, dessen Bauteile und Steckverbindungen an Technik-Baukastensysteme angelehnt sind. Antriebsstrang, Getriebe, Motoren und Fahrwerk werden von den Spielenden selbst zusammengesetzt. Das Spiel berechnet darauf aufbauend fahrphysikalische Größen (unter anderem Höchstgeschwindigkeit, Beschleunigung, Abtrieb und Schwerpunkt) und stellt die Konstruktionen in Karriere-Herausforderungen sowie im Mehrspieler-Modus auf die Probe.</w:t>
      </w:r>
    </w:p>
    <w:p w14:paraId="39EE8ED6" w14:textId="77777777" w:rsidR="00D40A51" w:rsidRDefault="00000000">
      <w:r>
        <w:t>Der Kernkreislauf besteht aus Bauen, Fahren und Verbessern. Freischaltbare Bauteile, mehrere Inseln mit unterschiedlichen Streckencharakteren, ein Technikbaum, Workshop-Unterstützung und Mehrspieler-Funktionen bilden den inhaltlichen Rahmen der beantragten Produktionsmaßnahme.</w:t>
      </w:r>
    </w:p>
    <w:p w14:paraId="0FEA6F01" w14:textId="77777777" w:rsidR="00D40A51" w:rsidRDefault="00000000">
      <w:r>
        <w:rPr>
          <w:b/>
        </w:rPr>
        <w:t>Plattformen laut Antrag:</w:t>
      </w:r>
      <w:r>
        <w:t xml:space="preserve"> PC sowie Konsolen (PlayStation, Xbox, Nintendo Switch).</w:t>
      </w:r>
    </w:p>
    <w:p w14:paraId="2FB122E0" w14:textId="77777777" w:rsidR="00D40A51" w:rsidRDefault="00000000">
      <w:r>
        <w:rPr>
          <w:b/>
        </w:rPr>
        <w:t>Sprachen laut Antrag:</w:t>
      </w:r>
      <w:r>
        <w:t xml:space="preserve"> Englisch, Deutsch sowie gängige europäische und asiatische Sprachen.</w:t>
      </w:r>
    </w:p>
    <w:p w14:paraId="3993B6FA" w14:textId="77777777" w:rsidR="00D40A51" w:rsidRDefault="00000000">
      <w:r>
        <w:rPr>
          <w:b/>
        </w:rPr>
        <w:t>Publisher:</w:t>
      </w:r>
      <w:r>
        <w:t xml:space="preserve"> </w:t>
      </w:r>
      <w:proofErr w:type="spellStart"/>
      <w:r>
        <w:t>Headup</w:t>
      </w:r>
      <w:proofErr w:type="spellEnd"/>
      <w:r>
        <w:t xml:space="preserve"> GmbH, Düren.</w:t>
      </w:r>
    </w:p>
    <w:p w14:paraId="72DF7939" w14:textId="77777777" w:rsidR="00D40A51" w:rsidRDefault="00000000">
      <w:r>
        <w:rPr>
          <w:b/>
        </w:rPr>
        <w:t>Rechteinhaber / Entwickler:</w:t>
      </w:r>
      <w:r>
        <w:t xml:space="preserve"> </w:t>
      </w:r>
      <w:proofErr w:type="spellStart"/>
      <w:r>
        <w:t>Creactstudios</w:t>
      </w:r>
      <w:proofErr w:type="spellEnd"/>
      <w:r>
        <w:t xml:space="preserve"> UG (haftungsbeschränkt).</w:t>
      </w:r>
    </w:p>
    <w:p w14:paraId="023A68D6" w14:textId="77777777" w:rsidR="00D40A51" w:rsidRDefault="00000000">
      <w:r>
        <w:rPr>
          <w:b/>
        </w:rPr>
        <w:lastRenderedPageBreak/>
        <w:t>Projektteam laut Antrag:</w:t>
      </w:r>
      <w:r>
        <w:t xml:space="preserve"> Simon Blasen (Programmierung, Projektmanagement), Marc Bendt (Gamedesign, Sounddesign, Grafikdesign), Lucas Mößner / </w:t>
      </w:r>
      <w:proofErr w:type="spellStart"/>
      <w:r>
        <w:t>Skybound</w:t>
      </w:r>
      <w:proofErr w:type="spellEnd"/>
      <w:r>
        <w:t xml:space="preserve"> 3D (3D-Art, Environment Art).</w:t>
      </w:r>
    </w:p>
    <w:p w14:paraId="15D4873A" w14:textId="0E4E01B7" w:rsidR="00D40A51" w:rsidRDefault="00000000">
      <w:r>
        <w:t xml:space="preserve">Die Produktionsförderung wurde als </w:t>
      </w:r>
      <w:r>
        <w:rPr>
          <w:b/>
        </w:rPr>
        <w:t>erlösbedingt rückzahlbares Darlehen</w:t>
      </w:r>
      <w:r>
        <w:t xml:space="preserve"> in Höhe von 67.741,68 € bei Gesamtherstellungskosten von 135.483,35 € beantragt (Mitfinanzierungsquote 50 %). Der kalkulierte Baden-Württemberg-Effekt betrug 133.451,00 € bzw. 197 % der beantragten Fördersumme. </w:t>
      </w:r>
      <w:r w:rsidR="00AD723E">
        <w:t>Die komplette Fördersumme wurde bewilligt.</w:t>
      </w:r>
    </w:p>
    <w:p w14:paraId="1554795E" w14:textId="77777777" w:rsidR="00D40A51" w:rsidRDefault="00000000">
      <w:pPr>
        <w:pStyle w:val="berschrift2"/>
      </w:pPr>
      <w:r>
        <w:t>2. Projektverlauf (chronologisch)</w:t>
      </w:r>
    </w:p>
    <w:p w14:paraId="64C0C597" w14:textId="77777777" w:rsidR="00D40A51" w:rsidRDefault="00000000">
      <w:pPr>
        <w:pStyle w:val="berschrift3"/>
      </w:pPr>
      <w:r>
        <w:t>2.1 Antragstellung und geplanter Beginn</w:t>
      </w:r>
    </w:p>
    <w:p w14:paraId="526925C5" w14:textId="77777777" w:rsidR="00D40A51" w:rsidRDefault="00000000">
      <w:r>
        <w:t>Das obligatorische Antragsgespräch fand am 16.09.2024 mit Yannick Wiesner (MFG) statt. Der Förderantrag datiert vom 29./30.01.2025. Als Beginn der Maßnahme war der 01.02.2025 vorgesehen, als Ende der 31.10.2025. Die Veröffentlichung war für den 01.08.2025 geplant; die anschließenden Monate August bis Oktober 2025 waren für Konsolenportierung und Post-Release-Support vorgesehen.</w:t>
      </w:r>
    </w:p>
    <w:p w14:paraId="26DAD055" w14:textId="77777777" w:rsidR="00D40A51" w:rsidRDefault="00000000">
      <w:r>
        <w:t xml:space="preserve">Die Produktionsarbeiten wurden zum 01.02.2025 aufgenommen. Marc Bendt war in diesem Zeitraum mit einem Beschäftigungsumfang von 80 % für </w:t>
      </w:r>
      <w:proofErr w:type="spellStart"/>
      <w:r>
        <w:t>Creactstudios</w:t>
      </w:r>
      <w:proofErr w:type="spellEnd"/>
      <w:r>
        <w:t xml:space="preserve"> tätig und arbeitete an </w:t>
      </w:r>
      <w:proofErr w:type="spellStart"/>
      <w:r>
        <w:t>Screw</w:t>
      </w:r>
      <w:proofErr w:type="spellEnd"/>
      <w:r>
        <w:t xml:space="preserve"> Drivers (Gamedesign, Sounddesign, Grafikdesign).</w:t>
      </w:r>
    </w:p>
    <w:p w14:paraId="33771795" w14:textId="77777777" w:rsidR="00D40A51" w:rsidRDefault="00000000">
      <w:pPr>
        <w:pStyle w:val="berschrift3"/>
      </w:pPr>
      <w:r>
        <w:t>2.2 Februar bis April 2025 – Phase „Monetarisierungen evaluieren“</w:t>
      </w:r>
    </w:p>
    <w:p w14:paraId="7AD08CA3" w14:textId="77777777" w:rsidR="00D40A51" w:rsidRDefault="00000000">
      <w:r>
        <w:t>Laut Projektplan (Anlage 8) sollten in diesem Zeitraum Ingame-Werbung, DLC-Konzepte (unter anderem Flugzeuge) und In-App-Käufe evaluiert bzw. vorbereitet werden. Die Arbeiten an Inhalt und Technik liefen im Zweierteam (Simon Blasen, Marc Bendt) plus externer 3D-Unterstützung.</w:t>
      </w:r>
    </w:p>
    <w:p w14:paraId="2DB03D6E" w14:textId="77777777" w:rsidR="00D40A51" w:rsidRDefault="00000000">
      <w:r>
        <w:t xml:space="preserve">Im Zuge dieser Evaluation wurden DLCs und Ingame-Cosmetic-Items als zusätzliche Elemente in einem Free-Game-Modell erprobt. Die Resonanz blieb hinter den Erwartungen zurück. Dieses </w:t>
      </w:r>
      <w:proofErr w:type="spellStart"/>
      <w:r>
        <w:t>Monetarisierungsmodell</w:t>
      </w:r>
      <w:proofErr w:type="spellEnd"/>
      <w:r>
        <w:t xml:space="preserve"> wurde daher nicht weiterverfolgt. Ein im selben Zusammenhang evaluierter Character-Editor wurde gleichwohl als Teil der Spielerfahrung beibehalten und ausgebaut (vgl. Abschnitte 3.2 und 4.7).</w:t>
      </w:r>
    </w:p>
    <w:p w14:paraId="5D31744F" w14:textId="77777777" w:rsidR="00D40A51" w:rsidRDefault="00000000">
      <w:pPr>
        <w:pStyle w:val="berschrift3"/>
      </w:pPr>
      <w:r>
        <w:t>2.3 Mai 2025 – Phase „Maps und Fahrzeugbauteile“ sowie einsetzende Liquiditätsenge</w:t>
      </w:r>
    </w:p>
    <w:p w14:paraId="4D47E240" w14:textId="77777777" w:rsidR="00D40A51" w:rsidRDefault="00000000">
      <w:r>
        <w:t>Ab Mai 2025 trat eine Liquiditätsenge ein, weil die erste Förderrate erst im September 2025 abgerufen und vereinnahmt werden konnte. Simon Blasen zahlte sich in den Monaten Mai 2025 bis September 2025 nur ein reduziertes Gehalt von jeweils 500,00 € aus, obwohl die projektbezogene Arbeit im Wesentlichen fortgeführt wurde. Die Differenz zwischen angefallenen Personalkosten und ausgezahltem Lohn wurde später (Oktober 2025 bis April 2026) über höhere Gehaltszahlungen nachgeholt. Es handelt sich um eine Verschiebung des Zahlungszeitpunkts, nicht um den Verzicht auf die zugrunde liegende Arbeitsleistung.</w:t>
      </w:r>
    </w:p>
    <w:p w14:paraId="59BF8C23" w14:textId="77777777" w:rsidR="00D40A51" w:rsidRDefault="00000000">
      <w:pPr>
        <w:pStyle w:val="berschrift3"/>
      </w:pPr>
      <w:r>
        <w:t>2.4 Juni bis September 2025 – Unterbrechung der Anstellung Marc Bendt; Konzentration der Rollen bei Simon Blasen</w:t>
      </w:r>
    </w:p>
    <w:p w14:paraId="24700138" w14:textId="77777777" w:rsidR="00D40A51" w:rsidRDefault="00000000">
      <w:r>
        <w:t xml:space="preserve">Im Zeitraum Juni 2025 bis September 2025 war Marc Bendt offiziell nicht bei der </w:t>
      </w:r>
      <w:proofErr w:type="spellStart"/>
      <w:r>
        <w:t>Creactstudios</w:t>
      </w:r>
      <w:proofErr w:type="spellEnd"/>
      <w:r>
        <w:t xml:space="preserve"> UG angestellt. Die im Antrag ihm zugeordneten Aufgaben Design, Art/Animation und Audio übernahm in dieser Phase Simon Blasen zusätzlich zur Programmierung. Das Projektmanagement war in diesem Zeitraum reduziert, weil die Firma personell im Wesentlichen von einer Person getragen wurde.</w:t>
      </w:r>
    </w:p>
    <w:p w14:paraId="77EB8766" w14:textId="77777777" w:rsidR="00D40A51" w:rsidRDefault="00000000">
      <w:r>
        <w:t>Am 02.06. und 03.06.2025 fanden zwei Konzepttage für ein anderes Vorhaben (</w:t>
      </w:r>
      <w:proofErr w:type="spellStart"/>
      <w:r>
        <w:t>Safety</w:t>
      </w:r>
      <w:proofErr w:type="spellEnd"/>
      <w:r>
        <w:t xml:space="preserve"> Game) statt. Im Übrigen lag der Arbeitsschwerpunkt von Simon Blasen weiterhin auf </w:t>
      </w:r>
      <w:proofErr w:type="spellStart"/>
      <w:r>
        <w:t>Screw</w:t>
      </w:r>
      <w:proofErr w:type="spellEnd"/>
      <w:r>
        <w:t xml:space="preserve"> Drivers.</w:t>
      </w:r>
    </w:p>
    <w:p w14:paraId="16D8CE3F" w14:textId="57FBCFE2" w:rsidR="000221CF" w:rsidRDefault="00000000" w:rsidP="009855AB">
      <w:r>
        <w:t>Die erste Förderrate ging im September 2025 ein. Parallel dazu wurden im Zeitraum September 2025 bis Februar 2026 Auftragsarbeiten angenommen, überwiegend durch Simon Blasen</w:t>
      </w:r>
      <w:r w:rsidR="000F572F">
        <w:t>.</w:t>
      </w:r>
    </w:p>
    <w:p w14:paraId="69D6E4CA" w14:textId="61A47E3A" w:rsidR="00D40A51" w:rsidRDefault="00000000">
      <w:pPr>
        <w:pStyle w:val="berschrift3"/>
      </w:pPr>
      <w:r>
        <w:lastRenderedPageBreak/>
        <w:t>2.5 Oktober 2025 bis Januar 2026 – Wiederanstellung Marc Bendt</w:t>
      </w:r>
    </w:p>
    <w:p w14:paraId="741405BA" w14:textId="77777777" w:rsidR="00D40A51" w:rsidRDefault="00000000">
      <w:r>
        <w:t>Ab Oktober 2025 bis Januar 2026 war Marc Bendt erneut mit einem Umfang von 80 % angestellt und übernahm Design, Art/Animation und Audio wieder. Die Nachzahlung der in den Vormonaten nicht ausgekehrten Personalkosten an Simon Blasen begann (monatliche Auszahlung 7.500,00 € bei zugleich fortlaufender Projektarbeit).</w:t>
      </w:r>
    </w:p>
    <w:p w14:paraId="3F2CA370" w14:textId="77777777" w:rsidR="00D40A51" w:rsidRDefault="00000000">
      <w:pPr>
        <w:pStyle w:val="berschrift3"/>
      </w:pPr>
      <w:r>
        <w:t>2.6 Februar 2026 bis Release</w:t>
      </w:r>
    </w:p>
    <w:p w14:paraId="2E86C4B3" w14:textId="76D4D10B" w:rsidR="00D40A51" w:rsidRDefault="00000000">
      <w:r>
        <w:t xml:space="preserve">Ab Februar 2026 war Marc Bendt nicht mehr angestellt. Design, Art/Animation und Audio lagen wieder bei Simon Blasen. Von Februar 2026 bis April 2026 bearbeitete Simon Blasen parallel eine Auftragsarbeit bei Weltenbauer. Das Projektmanagement blieb in der erneuten Ein-Personen-Phase zunächst reduziert und wurde </w:t>
      </w:r>
      <w:r w:rsidR="000F572F">
        <w:t>etwa ab Mai 2026 im Hinblick auf den anstehenden Release</w:t>
      </w:r>
      <w:r>
        <w:t xml:space="preserve"> wieder verstärkt.</w:t>
      </w:r>
    </w:p>
    <w:p w14:paraId="146AFE29" w14:textId="462982E5" w:rsidR="00723B4C" w:rsidRDefault="00723B4C">
      <w:r>
        <w:t xml:space="preserve">Seit Juli 2026 wurde eine neue Mitarbeiterin Fransiska Agustina eingestellt zur Unterstützung im Projekt </w:t>
      </w:r>
      <w:proofErr w:type="spellStart"/>
      <w:r>
        <w:t>Screw</w:t>
      </w:r>
      <w:proofErr w:type="spellEnd"/>
      <w:r>
        <w:t xml:space="preserve"> Drivers in den Bereichen Art und Design. Frau Agustina war ursprünglich nicht im Förderantrag vorgesehen. Ihre Hinzunahme zum Projekt im Rahmen der Förderung wurde von Yannick Wiesner schriftlich per E-Mail genehmigt.</w:t>
      </w:r>
    </w:p>
    <w:p w14:paraId="0334C5AC" w14:textId="6617CBB7" w:rsidR="00D40A51" w:rsidRDefault="00000000">
      <w:r>
        <w:t>Die Veröffentlichung erfolgte im August 2026 und damit rund zwölf Monate nach dem im Antrag genannten Termin 01.08.2025</w:t>
      </w:r>
      <w:r w:rsidR="00AD723E">
        <w:t xml:space="preserve"> mit Steam als Vertriebsplattform.</w:t>
      </w:r>
    </w:p>
    <w:p w14:paraId="1A900545" w14:textId="77777777" w:rsidR="00D40A51" w:rsidRDefault="00000000">
      <w:pPr>
        <w:pStyle w:val="berschrift3"/>
      </w:pPr>
      <w:r>
        <w:t>2.7 Verwertung (kurz, Stand Q2 2026)</w:t>
      </w:r>
    </w:p>
    <w:p w14:paraId="2226DADF" w14:textId="78121290" w:rsidR="00D40A51" w:rsidRDefault="00000000">
      <w:r>
        <w:t xml:space="preserve">Der Finanzreport der </w:t>
      </w:r>
      <w:proofErr w:type="spellStart"/>
      <w:r>
        <w:t>Headup</w:t>
      </w:r>
      <w:proofErr w:type="spellEnd"/>
      <w:r>
        <w:t xml:space="preserve"> GmbH zum Stichtag einschließlich Juni 2026 weist für das Projekt (dort bezeichnet als „Brumm Brumm“) Gesamterlöse von 42.241,45 € und auf Publisher-Seite ausgewiesene Kosten von 292.698,94 € aus. Der vertragliche Entwickleranteil beträgt 35 %. Bis zu diesem Stichtag wurde kein Share an das Studio ausgezahlt (0,00 €). Eine Tilgung des MFG-Darlehens aus Studioerlösen ist nach diesem Stand nicht erfolgt. </w:t>
      </w:r>
    </w:p>
    <w:p w14:paraId="47A76D56" w14:textId="77777777" w:rsidR="00D40A51" w:rsidRDefault="00000000">
      <w:pPr>
        <w:pStyle w:val="berschrift2"/>
      </w:pPr>
      <w:r>
        <w:t>3. Soll-Ist-Vergleich</w:t>
      </w:r>
    </w:p>
    <w:p w14:paraId="7D1A4B4A" w14:textId="77777777" w:rsidR="00D40A51" w:rsidRDefault="00000000">
      <w:pPr>
        <w:pStyle w:val="berschrift3"/>
      </w:pPr>
      <w:r>
        <w:t>3.1 Zeitplan</w:t>
      </w:r>
    </w:p>
    <w:tbl>
      <w:tblPr>
        <w:tblW w:w="5001" w:type="pc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416"/>
        <w:gridCol w:w="2414"/>
        <w:gridCol w:w="2415"/>
        <w:gridCol w:w="2415"/>
      </w:tblGrid>
      <w:tr w:rsidR="00444DFE" w14:paraId="18947A5E" w14:textId="77777777" w:rsidTr="00444DFE">
        <w:tc>
          <w:tcPr>
            <w:tcW w:w="2415" w:type="dxa"/>
            <w:shd w:val="clear" w:color="auto" w:fill="F2F2F2"/>
          </w:tcPr>
          <w:p w14:paraId="74C747EC" w14:textId="77777777" w:rsidR="00444DFE" w:rsidRDefault="00444DFE">
            <w:r>
              <w:t>Vorgang (laut Anlage 8 / Antragsformular)</w:t>
            </w:r>
          </w:p>
        </w:tc>
        <w:tc>
          <w:tcPr>
            <w:tcW w:w="2414" w:type="dxa"/>
            <w:shd w:val="clear" w:color="auto" w:fill="F2F2F2"/>
          </w:tcPr>
          <w:p w14:paraId="1C1F1442" w14:textId="77777777" w:rsidR="00444DFE" w:rsidRDefault="00444DFE">
            <w:r>
              <w:t>Soll</w:t>
            </w:r>
          </w:p>
        </w:tc>
        <w:tc>
          <w:tcPr>
            <w:tcW w:w="2415" w:type="dxa"/>
            <w:shd w:val="clear" w:color="auto" w:fill="F2F2F2"/>
          </w:tcPr>
          <w:p w14:paraId="6F58F4A0" w14:textId="77777777" w:rsidR="00444DFE" w:rsidRDefault="00444DFE">
            <w:r>
              <w:t>Ist</w:t>
            </w:r>
          </w:p>
        </w:tc>
        <w:tc>
          <w:tcPr>
            <w:tcW w:w="2415" w:type="dxa"/>
            <w:shd w:val="clear" w:color="auto" w:fill="F2F2F2"/>
          </w:tcPr>
          <w:p w14:paraId="42AD975C" w14:textId="3513F99C" w:rsidR="00444DFE" w:rsidRDefault="00444DFE">
            <w:r>
              <w:t>Abweichung</w:t>
            </w:r>
          </w:p>
        </w:tc>
      </w:tr>
      <w:tr w:rsidR="00444DFE" w14:paraId="4B5275E6" w14:textId="77777777" w:rsidTr="00444DFE">
        <w:tc>
          <w:tcPr>
            <w:tcW w:w="2415" w:type="dxa"/>
          </w:tcPr>
          <w:p w14:paraId="132728BD" w14:textId="77777777" w:rsidR="00444DFE" w:rsidRDefault="00444DFE">
            <w:r>
              <w:t>Beginn der Maßnahme</w:t>
            </w:r>
          </w:p>
        </w:tc>
        <w:tc>
          <w:tcPr>
            <w:tcW w:w="2414" w:type="dxa"/>
          </w:tcPr>
          <w:p w14:paraId="6052A42A" w14:textId="77777777" w:rsidR="00444DFE" w:rsidRDefault="00444DFE">
            <w:r>
              <w:t>01.02.2025</w:t>
            </w:r>
          </w:p>
        </w:tc>
        <w:tc>
          <w:tcPr>
            <w:tcW w:w="2415" w:type="dxa"/>
          </w:tcPr>
          <w:p w14:paraId="5D70C05D" w14:textId="28405F6E" w:rsidR="00444DFE" w:rsidRDefault="00444DFE">
            <w:r>
              <w:t>01.02.2025</w:t>
            </w:r>
            <w:r w:rsidR="009855AB">
              <w:t xml:space="preserve"> (</w:t>
            </w:r>
            <w:r w:rsidR="009855AB" w:rsidRPr="009855AB">
              <w:rPr>
                <w:b/>
                <w:bCs/>
              </w:rPr>
              <w:t>100%</w:t>
            </w:r>
            <w:r w:rsidR="009855AB">
              <w:t>)</w:t>
            </w:r>
          </w:p>
        </w:tc>
        <w:tc>
          <w:tcPr>
            <w:tcW w:w="2415" w:type="dxa"/>
          </w:tcPr>
          <w:p w14:paraId="49909936" w14:textId="0B23DDDC" w:rsidR="00444DFE" w:rsidRDefault="00444DFE">
            <w:r>
              <w:t>keine</w:t>
            </w:r>
          </w:p>
        </w:tc>
      </w:tr>
      <w:tr w:rsidR="00444DFE" w14:paraId="4BBE98FF" w14:textId="77777777" w:rsidTr="00444DFE">
        <w:tc>
          <w:tcPr>
            <w:tcW w:w="2415" w:type="dxa"/>
          </w:tcPr>
          <w:p w14:paraId="3581C4C2" w14:textId="77777777" w:rsidR="00444DFE" w:rsidRDefault="00444DFE">
            <w:r>
              <w:t>Phase Monetarisierungen evaluieren</w:t>
            </w:r>
          </w:p>
        </w:tc>
        <w:tc>
          <w:tcPr>
            <w:tcW w:w="2414" w:type="dxa"/>
          </w:tcPr>
          <w:p w14:paraId="4E6615E6" w14:textId="77777777" w:rsidR="00444DFE" w:rsidRDefault="00444DFE">
            <w:r>
              <w:t>01.02.2025–30.04.2025</w:t>
            </w:r>
          </w:p>
        </w:tc>
        <w:tc>
          <w:tcPr>
            <w:tcW w:w="2415" w:type="dxa"/>
          </w:tcPr>
          <w:p w14:paraId="3D630713" w14:textId="79171E4F" w:rsidR="00444DFE" w:rsidRDefault="00444DFE">
            <w:r>
              <w:t>Evaluation durchgeführt; DLC- und Cosmetic-Modell wegen unzureichender Resonanz nicht fortgeführt; Character-Editor als Spielinhalt beibehalten</w:t>
            </w:r>
            <w:r w:rsidR="009855AB">
              <w:t>. (</w:t>
            </w:r>
            <w:r w:rsidR="009855AB" w:rsidRPr="009855AB">
              <w:rPr>
                <w:b/>
                <w:bCs/>
              </w:rPr>
              <w:t>100%</w:t>
            </w:r>
            <w:r w:rsidR="009855AB">
              <w:t>)</w:t>
            </w:r>
          </w:p>
        </w:tc>
        <w:tc>
          <w:tcPr>
            <w:tcW w:w="2415" w:type="dxa"/>
          </w:tcPr>
          <w:p w14:paraId="1B133AAC" w14:textId="5E6F5E56" w:rsidR="00444DFE" w:rsidRDefault="00444DFE">
            <w:r>
              <w:t>inhaltliche Neuausrichtung der Monetarisierung</w:t>
            </w:r>
          </w:p>
        </w:tc>
      </w:tr>
      <w:tr w:rsidR="00444DFE" w14:paraId="3841A978" w14:textId="77777777" w:rsidTr="00444DFE">
        <w:tc>
          <w:tcPr>
            <w:tcW w:w="2415" w:type="dxa"/>
          </w:tcPr>
          <w:p w14:paraId="6A005789" w14:textId="77777777" w:rsidR="00444DFE" w:rsidRDefault="00444DFE">
            <w:r>
              <w:t>Phase Maps &amp; Fahrzeugbauteile</w:t>
            </w:r>
          </w:p>
        </w:tc>
        <w:tc>
          <w:tcPr>
            <w:tcW w:w="2414" w:type="dxa"/>
          </w:tcPr>
          <w:p w14:paraId="2A2B0800" w14:textId="77777777" w:rsidR="00444DFE" w:rsidRDefault="00444DFE">
            <w:r>
              <w:t>01.05.2025–31.05.2025</w:t>
            </w:r>
          </w:p>
        </w:tc>
        <w:tc>
          <w:tcPr>
            <w:tcW w:w="2415" w:type="dxa"/>
          </w:tcPr>
          <w:p w14:paraId="4FDEAAAF" w14:textId="77777777" w:rsidR="00444DFE" w:rsidRDefault="00444DFE">
            <w:r>
              <w:t xml:space="preserve">Fortsetzung unter Liquiditätsenge (reduzierte Gehaltsauszahlung an Simon Blasen ab Mai </w:t>
            </w:r>
            <w:r>
              <w:lastRenderedPageBreak/>
              <w:t>2025)</w:t>
            </w:r>
          </w:p>
        </w:tc>
        <w:tc>
          <w:tcPr>
            <w:tcW w:w="2415" w:type="dxa"/>
          </w:tcPr>
          <w:p w14:paraId="2C46EEBE" w14:textId="49258212" w:rsidR="00444DFE" w:rsidRDefault="00444DFE">
            <w:r>
              <w:lastRenderedPageBreak/>
              <w:t>personelle und finanzielle Rahmenbedingungen abweichend</w:t>
            </w:r>
          </w:p>
        </w:tc>
      </w:tr>
      <w:tr w:rsidR="00444DFE" w14:paraId="659BB3CD" w14:textId="77777777" w:rsidTr="00444DFE">
        <w:tc>
          <w:tcPr>
            <w:tcW w:w="2415" w:type="dxa"/>
          </w:tcPr>
          <w:p w14:paraId="4A0F2E25" w14:textId="77777777" w:rsidR="00444DFE" w:rsidRDefault="00444DFE">
            <w:r>
              <w:t xml:space="preserve">Phase </w:t>
            </w:r>
            <w:proofErr w:type="spellStart"/>
            <w:r>
              <w:t>Playtest</w:t>
            </w:r>
            <w:proofErr w:type="spellEnd"/>
            <w:r>
              <w:t xml:space="preserve"> &amp; </w:t>
            </w:r>
            <w:proofErr w:type="spellStart"/>
            <w:r>
              <w:t>Polishing</w:t>
            </w:r>
            <w:proofErr w:type="spellEnd"/>
          </w:p>
        </w:tc>
        <w:tc>
          <w:tcPr>
            <w:tcW w:w="2414" w:type="dxa"/>
          </w:tcPr>
          <w:p w14:paraId="436A1B35" w14:textId="77777777" w:rsidR="00444DFE" w:rsidRDefault="00444DFE">
            <w:r>
              <w:t>01.06.2025–31.07.2025</w:t>
            </w:r>
          </w:p>
        </w:tc>
        <w:tc>
          <w:tcPr>
            <w:tcW w:w="2415" w:type="dxa"/>
          </w:tcPr>
          <w:p w14:paraId="58A28AF5" w14:textId="383CBD7D" w:rsidR="00444DFE" w:rsidRDefault="00444DFE">
            <w:r>
              <w:t>Marc Bendt in diesem Zeitraum nicht angestellt; Aufgaben bei Simon Blasen gebündelt</w:t>
            </w:r>
            <w:r w:rsidR="009855AB">
              <w:t>. (</w:t>
            </w:r>
            <w:r w:rsidR="009855AB" w:rsidRPr="009855AB">
              <w:rPr>
                <w:b/>
                <w:bCs/>
              </w:rPr>
              <w:t>100%</w:t>
            </w:r>
            <w:r w:rsidR="009855AB">
              <w:t>)</w:t>
            </w:r>
          </w:p>
        </w:tc>
        <w:tc>
          <w:tcPr>
            <w:tcW w:w="2415" w:type="dxa"/>
          </w:tcPr>
          <w:p w14:paraId="6EB9B683" w14:textId="5D66385B" w:rsidR="00444DFE" w:rsidRDefault="00444DFE">
            <w:r>
              <w:t>Personal-Soll nicht eingehalten</w:t>
            </w:r>
          </w:p>
        </w:tc>
      </w:tr>
      <w:tr w:rsidR="00444DFE" w14:paraId="7D169E46" w14:textId="77777777" w:rsidTr="00444DFE">
        <w:tc>
          <w:tcPr>
            <w:tcW w:w="2415" w:type="dxa"/>
          </w:tcPr>
          <w:p w14:paraId="214DB530" w14:textId="77777777" w:rsidR="00444DFE" w:rsidRDefault="00444DFE">
            <w:r>
              <w:t>Veröffentlichung</w:t>
            </w:r>
          </w:p>
        </w:tc>
        <w:tc>
          <w:tcPr>
            <w:tcW w:w="2414" w:type="dxa"/>
          </w:tcPr>
          <w:p w14:paraId="3D2CB3A0" w14:textId="77777777" w:rsidR="00444DFE" w:rsidRDefault="00444DFE">
            <w:r>
              <w:t>01.08.2025</w:t>
            </w:r>
          </w:p>
        </w:tc>
        <w:tc>
          <w:tcPr>
            <w:tcW w:w="2415" w:type="dxa"/>
          </w:tcPr>
          <w:p w14:paraId="76F3DC03" w14:textId="77777777" w:rsidR="00444DFE" w:rsidRDefault="00444DFE">
            <w:r>
              <w:t>August 2026</w:t>
            </w:r>
          </w:p>
        </w:tc>
        <w:tc>
          <w:tcPr>
            <w:tcW w:w="2415" w:type="dxa"/>
          </w:tcPr>
          <w:p w14:paraId="044C4599" w14:textId="782EFD72" w:rsidR="00444DFE" w:rsidRDefault="00444DFE">
            <w:r>
              <w:t>ca. +12 Monate</w:t>
            </w:r>
          </w:p>
        </w:tc>
      </w:tr>
      <w:tr w:rsidR="00444DFE" w14:paraId="08777200" w14:textId="77777777" w:rsidTr="00444DFE">
        <w:tc>
          <w:tcPr>
            <w:tcW w:w="2415" w:type="dxa"/>
          </w:tcPr>
          <w:p w14:paraId="67C2DD43" w14:textId="77777777" w:rsidR="00444DFE" w:rsidRDefault="00444DFE" w:rsidP="00AD723E">
            <w:r>
              <w:t>Konsolenportierung &amp; Post-Release</w:t>
            </w:r>
          </w:p>
        </w:tc>
        <w:tc>
          <w:tcPr>
            <w:tcW w:w="2414" w:type="dxa"/>
          </w:tcPr>
          <w:p w14:paraId="39AF3AAB" w14:textId="77777777" w:rsidR="00444DFE" w:rsidRDefault="00444DFE" w:rsidP="00AD723E">
            <w:r>
              <w:t>01.08.2025–31.10.2025</w:t>
            </w:r>
          </w:p>
        </w:tc>
        <w:tc>
          <w:tcPr>
            <w:tcW w:w="2415" w:type="dxa"/>
          </w:tcPr>
          <w:p w14:paraId="126A781B" w14:textId="0882759B" w:rsidR="00444DFE" w:rsidRDefault="00444DFE" w:rsidP="00AD723E">
            <w:r>
              <w:t>Fokussierung auf Post-Release Support nach Release 20.08.2026</w:t>
            </w:r>
          </w:p>
        </w:tc>
        <w:tc>
          <w:tcPr>
            <w:tcW w:w="2415" w:type="dxa"/>
          </w:tcPr>
          <w:p w14:paraId="198E7050" w14:textId="3C314CE8" w:rsidR="00444DFE" w:rsidRDefault="00444DFE" w:rsidP="00AD723E">
            <w:r>
              <w:t>Konsolenportierung optional auf später verschoben.</w:t>
            </w:r>
          </w:p>
        </w:tc>
      </w:tr>
      <w:tr w:rsidR="00444DFE" w14:paraId="6BA491F6" w14:textId="77777777" w:rsidTr="00444DFE">
        <w:tc>
          <w:tcPr>
            <w:tcW w:w="2415" w:type="dxa"/>
          </w:tcPr>
          <w:p w14:paraId="695D21AB" w14:textId="77777777" w:rsidR="00444DFE" w:rsidRDefault="00444DFE">
            <w:r>
              <w:t>Ende der Maßnahme laut Antrag</w:t>
            </w:r>
          </w:p>
        </w:tc>
        <w:tc>
          <w:tcPr>
            <w:tcW w:w="2414" w:type="dxa"/>
          </w:tcPr>
          <w:p w14:paraId="34E19BC0" w14:textId="77777777" w:rsidR="00444DFE" w:rsidRDefault="00444DFE">
            <w:r>
              <w:t>31.10.2025</w:t>
            </w:r>
          </w:p>
        </w:tc>
        <w:tc>
          <w:tcPr>
            <w:tcW w:w="2415" w:type="dxa"/>
          </w:tcPr>
          <w:p w14:paraId="4E20ED8A" w14:textId="77777777" w:rsidR="00444DFE" w:rsidRDefault="00444DFE">
            <w:r>
              <w:t>Produktion und Veröffentlichung über diesen Termin hinaus bis August 2026</w:t>
            </w:r>
          </w:p>
        </w:tc>
        <w:tc>
          <w:tcPr>
            <w:tcW w:w="2415" w:type="dxa"/>
          </w:tcPr>
          <w:p w14:paraId="6045AA56" w14:textId="666C4269" w:rsidR="00444DFE" w:rsidRDefault="00444DFE">
            <w:r>
              <w:t>Fristverlängerung wurde mit der MfG telefonisch besprochen und bewilligt.</w:t>
            </w:r>
          </w:p>
        </w:tc>
      </w:tr>
    </w:tbl>
    <w:p w14:paraId="238079B6" w14:textId="3FEEC488" w:rsidR="00D40A51" w:rsidRDefault="00000000">
      <w:r>
        <w:t xml:space="preserve">Die Ursache der Terminverschiebung liegt nicht in einer einmaligen technischen Störung, sondern in der Kombination aus verspätetem Mittelzufluss (erste Rate September 2025), vorübergehender Unterbrechung der Anstellung von Marc Bendt (Juni bis September 2025 sowie erneut ab Februar 2026) und der </w:t>
      </w:r>
      <w:r w:rsidR="00C15F0F">
        <w:t>Hinzunahme</w:t>
      </w:r>
      <w:r>
        <w:t xml:space="preserve"> </w:t>
      </w:r>
      <w:r w:rsidR="00C15F0F">
        <w:t xml:space="preserve">von </w:t>
      </w:r>
      <w:r>
        <w:t>Auftragsarbeiten.</w:t>
      </w:r>
    </w:p>
    <w:p w14:paraId="12CA11F6" w14:textId="77777777" w:rsidR="00D40A51" w:rsidRDefault="00000000">
      <w:pPr>
        <w:pStyle w:val="berschrift3"/>
      </w:pPr>
      <w:r>
        <w:t>3.2 Inhalt / Leistungsumfang (Anlage 2, Teil 2 b)</w:t>
      </w:r>
    </w:p>
    <w:p w14:paraId="6D1FD1D9" w14:textId="77777777" w:rsidR="00D40A51" w:rsidRDefault="00000000">
      <w:r>
        <w:t>Soll laut Antrag (umzusetzende Elemente der Fördermaßnahme) und Ist zum Release:</w:t>
      </w:r>
    </w:p>
    <w:tbl>
      <w:tblPr>
        <w:tblW w:w="5000" w:type="pc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213"/>
        <w:gridCol w:w="3213"/>
        <w:gridCol w:w="3232"/>
      </w:tblGrid>
      <w:tr w:rsidR="00BA0473" w14:paraId="3BAA1D53" w14:textId="23EF2D28" w:rsidTr="00BA0473">
        <w:tc>
          <w:tcPr>
            <w:tcW w:w="3213" w:type="dxa"/>
            <w:shd w:val="clear" w:color="auto" w:fill="F2F2F2"/>
          </w:tcPr>
          <w:p w14:paraId="78C2569C" w14:textId="77777777" w:rsidR="00BA0473" w:rsidRDefault="00BA0473">
            <w:r>
              <w:t>Element (Anlage 2, Teil 2 b)</w:t>
            </w:r>
          </w:p>
        </w:tc>
        <w:tc>
          <w:tcPr>
            <w:tcW w:w="3213" w:type="dxa"/>
            <w:shd w:val="clear" w:color="auto" w:fill="F2F2F2"/>
          </w:tcPr>
          <w:p w14:paraId="52818459" w14:textId="77777777" w:rsidR="00BA0473" w:rsidRDefault="00BA0473">
            <w:r>
              <w:t>Soll</w:t>
            </w:r>
          </w:p>
        </w:tc>
        <w:tc>
          <w:tcPr>
            <w:tcW w:w="3232" w:type="dxa"/>
            <w:shd w:val="clear" w:color="auto" w:fill="F2F2F2"/>
          </w:tcPr>
          <w:p w14:paraId="4DBF36E7" w14:textId="77777777" w:rsidR="00BA0473" w:rsidRDefault="00BA0473">
            <w:r>
              <w:t>Ist</w:t>
            </w:r>
          </w:p>
        </w:tc>
      </w:tr>
      <w:tr w:rsidR="00BA0473" w14:paraId="2BA6185A" w14:textId="17860389" w:rsidTr="00BA0473">
        <w:tc>
          <w:tcPr>
            <w:tcW w:w="3213" w:type="dxa"/>
          </w:tcPr>
          <w:p w14:paraId="0833D817" w14:textId="77777777" w:rsidR="00BA0473" w:rsidRDefault="00BA0473">
            <w:r>
              <w:t>Maps (</w:t>
            </w:r>
            <w:proofErr w:type="spellStart"/>
            <w:r>
              <w:t>Racetrack</w:t>
            </w:r>
            <w:proofErr w:type="spellEnd"/>
            <w:r>
              <w:t>-Insel, Flugzeuge-Insel, Offroad-Insel)</w:t>
            </w:r>
          </w:p>
        </w:tc>
        <w:tc>
          <w:tcPr>
            <w:tcW w:w="3213" w:type="dxa"/>
          </w:tcPr>
          <w:p w14:paraId="47F5A327" w14:textId="77777777" w:rsidR="00BA0473" w:rsidRDefault="00BA0473">
            <w:r>
              <w:t>drei Inseln</w:t>
            </w:r>
          </w:p>
        </w:tc>
        <w:tc>
          <w:tcPr>
            <w:tcW w:w="3232" w:type="dxa"/>
          </w:tcPr>
          <w:p w14:paraId="3580DCDF" w14:textId="5FF97A33" w:rsidR="00BA0473" w:rsidRDefault="00BA0473">
            <w:r>
              <w:t xml:space="preserve">alle geplanten Maps umgesetzt; </w:t>
            </w:r>
            <w:r>
              <w:rPr>
                <w:b/>
              </w:rPr>
              <w:t xml:space="preserve">eine weitere </w:t>
            </w:r>
            <w:proofErr w:type="spellStart"/>
            <w:r>
              <w:rPr>
                <w:b/>
              </w:rPr>
              <w:t>Map</w:t>
            </w:r>
            <w:proofErr w:type="spellEnd"/>
            <w:r>
              <w:rPr>
                <w:b/>
              </w:rPr>
              <w:t xml:space="preserve"> zusätzlich</w:t>
            </w:r>
            <w:r w:rsidR="009855AB">
              <w:rPr>
                <w:b/>
              </w:rPr>
              <w:t xml:space="preserve">. </w:t>
            </w:r>
            <w:r w:rsidR="009855AB">
              <w:t>(</w:t>
            </w:r>
            <w:r w:rsidR="009855AB" w:rsidRPr="009855AB">
              <w:rPr>
                <w:b/>
                <w:bCs/>
              </w:rPr>
              <w:t>1</w:t>
            </w:r>
            <w:r w:rsidR="009855AB">
              <w:rPr>
                <w:b/>
                <w:bCs/>
              </w:rPr>
              <w:t>33</w:t>
            </w:r>
            <w:r w:rsidR="009855AB" w:rsidRPr="009855AB">
              <w:rPr>
                <w:b/>
                <w:bCs/>
              </w:rPr>
              <w:t>%</w:t>
            </w:r>
            <w:r w:rsidR="009855AB">
              <w:t>)</w:t>
            </w:r>
          </w:p>
        </w:tc>
      </w:tr>
      <w:tr w:rsidR="00BA0473" w14:paraId="2176CD04" w14:textId="0D3FAB32" w:rsidTr="00BA0473">
        <w:tc>
          <w:tcPr>
            <w:tcW w:w="3213" w:type="dxa"/>
          </w:tcPr>
          <w:p w14:paraId="1E00F729" w14:textId="77777777" w:rsidR="00BA0473" w:rsidRDefault="00BA0473">
            <w:r>
              <w:t>Bauteile (vier neue Motoren, drei neue Aufhängungen, dekorative Karosserie-Bauteile, zusätzliche Reifen)</w:t>
            </w:r>
          </w:p>
        </w:tc>
        <w:tc>
          <w:tcPr>
            <w:tcW w:w="3213" w:type="dxa"/>
          </w:tcPr>
          <w:p w14:paraId="261697CB" w14:textId="77777777" w:rsidR="00BA0473" w:rsidRDefault="00BA0473">
            <w:r>
              <w:t>wie im Antrag</w:t>
            </w:r>
          </w:p>
        </w:tc>
        <w:tc>
          <w:tcPr>
            <w:tcW w:w="3232" w:type="dxa"/>
          </w:tcPr>
          <w:p w14:paraId="4BCA0D8E" w14:textId="3DF13EB6" w:rsidR="00BA0473" w:rsidRDefault="00BA0473">
            <w:r>
              <w:t>sämtliche im Antrag beschriebenen Bauteile bis zum Release eingefügt</w:t>
            </w:r>
            <w:r w:rsidR="009855AB">
              <w:t>. (</w:t>
            </w:r>
            <w:r w:rsidR="009855AB" w:rsidRPr="009855AB">
              <w:rPr>
                <w:b/>
                <w:bCs/>
              </w:rPr>
              <w:t>100%</w:t>
            </w:r>
            <w:r w:rsidR="009855AB">
              <w:t>)</w:t>
            </w:r>
          </w:p>
        </w:tc>
      </w:tr>
      <w:tr w:rsidR="00BA0473" w14:paraId="5DE7E5A2" w14:textId="6F8FE324" w:rsidTr="00BA0473">
        <w:tc>
          <w:tcPr>
            <w:tcW w:w="3213" w:type="dxa"/>
          </w:tcPr>
          <w:p w14:paraId="65A3D06B" w14:textId="77777777" w:rsidR="00BA0473" w:rsidRDefault="00BA0473">
            <w:r>
              <w:t xml:space="preserve">Ingame-Features (Logik-System, Aerodynamik, </w:t>
            </w:r>
            <w:proofErr w:type="spellStart"/>
            <w:r>
              <w:t>Advanced</w:t>
            </w:r>
            <w:proofErr w:type="spellEnd"/>
            <w:r>
              <w:t xml:space="preserve"> Tutorials, Multiplayer-Ausbau)</w:t>
            </w:r>
          </w:p>
        </w:tc>
        <w:tc>
          <w:tcPr>
            <w:tcW w:w="3213" w:type="dxa"/>
          </w:tcPr>
          <w:p w14:paraId="587F7B07" w14:textId="77777777" w:rsidR="00BA0473" w:rsidRDefault="00BA0473">
            <w:r>
              <w:t>wie im Antrag</w:t>
            </w:r>
          </w:p>
        </w:tc>
        <w:tc>
          <w:tcPr>
            <w:tcW w:w="3232" w:type="dxa"/>
          </w:tcPr>
          <w:p w14:paraId="2D9F936F" w14:textId="26481406" w:rsidR="00BA0473" w:rsidRDefault="00BA0473">
            <w:r>
              <w:t>alle Ingame-Features wie geplant umgesetzt</w:t>
            </w:r>
            <w:r w:rsidR="009855AB">
              <w:t>. (</w:t>
            </w:r>
            <w:r w:rsidR="009855AB" w:rsidRPr="009855AB">
              <w:rPr>
                <w:b/>
                <w:bCs/>
              </w:rPr>
              <w:t>100%</w:t>
            </w:r>
            <w:r w:rsidR="009855AB">
              <w:t>)</w:t>
            </w:r>
          </w:p>
        </w:tc>
      </w:tr>
      <w:tr w:rsidR="00BA0473" w14:paraId="5C066D2A" w14:textId="5B09CB44" w:rsidTr="00BA0473">
        <w:tc>
          <w:tcPr>
            <w:tcW w:w="3213" w:type="dxa"/>
          </w:tcPr>
          <w:p w14:paraId="24616FAA" w14:textId="77777777" w:rsidR="00BA0473" w:rsidRDefault="00BA0473">
            <w:r>
              <w:t>Weiteres (Lokalisation, Karriere-</w:t>
            </w:r>
            <w:proofErr w:type="spellStart"/>
            <w:r>
              <w:t>Balancing</w:t>
            </w:r>
            <w:proofErr w:type="spellEnd"/>
            <w:r>
              <w:t xml:space="preserve">, </w:t>
            </w:r>
            <w:proofErr w:type="spellStart"/>
            <w:r>
              <w:t>Playtesting</w:t>
            </w:r>
            <w:proofErr w:type="spellEnd"/>
            <w:r>
              <w:t xml:space="preserve">, </w:t>
            </w:r>
            <w:proofErr w:type="spellStart"/>
            <w:r>
              <w:t>Polishing</w:t>
            </w:r>
            <w:proofErr w:type="spellEnd"/>
            <w:r>
              <w:t>, Soundtrack-Ausbau, Controller-Support)</w:t>
            </w:r>
          </w:p>
        </w:tc>
        <w:tc>
          <w:tcPr>
            <w:tcW w:w="3213" w:type="dxa"/>
          </w:tcPr>
          <w:p w14:paraId="4905913E" w14:textId="77777777" w:rsidR="00BA0473" w:rsidRDefault="00BA0473">
            <w:r>
              <w:t>wie im Antrag</w:t>
            </w:r>
          </w:p>
        </w:tc>
        <w:tc>
          <w:tcPr>
            <w:tcW w:w="3232" w:type="dxa"/>
          </w:tcPr>
          <w:p w14:paraId="75A1D21C" w14:textId="61DB8342" w:rsidR="00BA0473" w:rsidRDefault="00BA0473">
            <w:r>
              <w:t>vollständig eingebaut</w:t>
            </w:r>
            <w:r w:rsidR="009855AB">
              <w:t>. (</w:t>
            </w:r>
            <w:r w:rsidR="009855AB" w:rsidRPr="009855AB">
              <w:rPr>
                <w:b/>
                <w:bCs/>
              </w:rPr>
              <w:t>100%</w:t>
            </w:r>
            <w:r w:rsidR="009855AB">
              <w:t>)</w:t>
            </w:r>
          </w:p>
        </w:tc>
      </w:tr>
      <w:tr w:rsidR="00BA0473" w14:paraId="582570E8" w14:textId="0857ED80" w:rsidTr="00BA0473">
        <w:tc>
          <w:tcPr>
            <w:tcW w:w="3213" w:type="dxa"/>
          </w:tcPr>
          <w:p w14:paraId="7D96BACC" w14:textId="77777777" w:rsidR="00BA0473" w:rsidRDefault="00BA0473">
            <w:r>
              <w:t>Strecken-Editor</w:t>
            </w:r>
          </w:p>
        </w:tc>
        <w:tc>
          <w:tcPr>
            <w:tcW w:w="3213" w:type="dxa"/>
          </w:tcPr>
          <w:p w14:paraId="1A891C72" w14:textId="77777777" w:rsidR="00BA0473" w:rsidRDefault="00BA0473">
            <w:r>
              <w:t>nicht im Antrag als Förderelement</w:t>
            </w:r>
          </w:p>
        </w:tc>
        <w:tc>
          <w:tcPr>
            <w:tcW w:w="3232" w:type="dxa"/>
          </w:tcPr>
          <w:p w14:paraId="19151077" w14:textId="24C8F882" w:rsidR="00BA0473" w:rsidRDefault="00BA0473">
            <w:r>
              <w:rPr>
                <w:b/>
              </w:rPr>
              <w:t>zusätzlich</w:t>
            </w:r>
            <w:r>
              <w:t xml:space="preserve"> umgesetzt; großes neues Feature zur Unterscheidung von Early Access und Release</w:t>
            </w:r>
            <w:r w:rsidR="009855AB">
              <w:t>. (</w:t>
            </w:r>
            <w:r w:rsidR="009855AB" w:rsidRPr="009855AB">
              <w:rPr>
                <w:b/>
                <w:bCs/>
              </w:rPr>
              <w:t>100%</w:t>
            </w:r>
            <w:r w:rsidR="009855AB">
              <w:t>)</w:t>
            </w:r>
          </w:p>
        </w:tc>
      </w:tr>
      <w:tr w:rsidR="00BA0473" w14:paraId="639249BA" w14:textId="7ABC1FA9" w:rsidTr="00BA0473">
        <w:tc>
          <w:tcPr>
            <w:tcW w:w="3213" w:type="dxa"/>
          </w:tcPr>
          <w:p w14:paraId="2F695FA8" w14:textId="77777777" w:rsidR="00BA0473" w:rsidRDefault="00BA0473">
            <w:r>
              <w:t>Character-Editor</w:t>
            </w:r>
          </w:p>
        </w:tc>
        <w:tc>
          <w:tcPr>
            <w:tcW w:w="3213" w:type="dxa"/>
          </w:tcPr>
          <w:p w14:paraId="78876EAB" w14:textId="77777777" w:rsidR="00BA0473" w:rsidRDefault="00BA0473">
            <w:r>
              <w:t xml:space="preserve">im Rahmen der </w:t>
            </w:r>
            <w:proofErr w:type="spellStart"/>
            <w:r>
              <w:t>Monetarisierungs</w:t>
            </w:r>
            <w:proofErr w:type="spellEnd"/>
            <w:r>
              <w:t>-</w:t>
            </w:r>
            <w:r>
              <w:lastRenderedPageBreak/>
              <w:t>Evaluation vorgesehen</w:t>
            </w:r>
          </w:p>
        </w:tc>
        <w:tc>
          <w:tcPr>
            <w:tcW w:w="3232" w:type="dxa"/>
          </w:tcPr>
          <w:p w14:paraId="7EAD90A0" w14:textId="21D91ADD" w:rsidR="00BA0473" w:rsidRDefault="00BA0473">
            <w:r>
              <w:lastRenderedPageBreak/>
              <w:t xml:space="preserve">nach unzureichendem Umsatz </w:t>
            </w:r>
            <w:proofErr w:type="gramStart"/>
            <w:r>
              <w:rPr>
                <w:b/>
              </w:rPr>
              <w:t>nicht</w:t>
            </w:r>
            <w:r>
              <w:t xml:space="preserve">  ausschließlich</w:t>
            </w:r>
            <w:proofErr w:type="gramEnd"/>
            <w:r>
              <w:t xml:space="preserve"> als </w:t>
            </w:r>
            <w:proofErr w:type="spellStart"/>
            <w:r>
              <w:lastRenderedPageBreak/>
              <w:t>Monetarisierungsmodell</w:t>
            </w:r>
            <w:proofErr w:type="spellEnd"/>
            <w:r>
              <w:t xml:space="preserve"> fortgeführt, jedoch für die Spielerfahrung </w:t>
            </w:r>
            <w:r>
              <w:rPr>
                <w:b/>
              </w:rPr>
              <w:t>beibehalten und ausgebaut</w:t>
            </w:r>
            <w:r w:rsidR="009855AB">
              <w:rPr>
                <w:b/>
              </w:rPr>
              <w:t xml:space="preserve">. </w:t>
            </w:r>
            <w:r w:rsidR="009855AB">
              <w:t>(</w:t>
            </w:r>
            <w:r w:rsidR="009855AB" w:rsidRPr="009855AB">
              <w:rPr>
                <w:b/>
                <w:bCs/>
              </w:rPr>
              <w:t>100%</w:t>
            </w:r>
            <w:r w:rsidR="009855AB">
              <w:t>)</w:t>
            </w:r>
          </w:p>
        </w:tc>
      </w:tr>
    </w:tbl>
    <w:p w14:paraId="7E234B4B" w14:textId="77777777" w:rsidR="00D40A51" w:rsidRDefault="00000000">
      <w:r>
        <w:lastRenderedPageBreak/>
        <w:t xml:space="preserve">Über den Antrag hinaus wurden somit eine weitere </w:t>
      </w:r>
      <w:proofErr w:type="spellStart"/>
      <w:r>
        <w:t>Map</w:t>
      </w:r>
      <w:proofErr w:type="spellEnd"/>
      <w:r>
        <w:t xml:space="preserve"> und ein Strecken-Editor realisiert. Der beantragte inhaltliche Leistungsumfang der Maps, Bauteile, Ingame-Features und der Position „Weiteres“ ist zum Release erreicht.</w:t>
      </w:r>
    </w:p>
    <w:p w14:paraId="2B0C7D93" w14:textId="77777777" w:rsidR="00D40A51" w:rsidRDefault="00000000">
      <w:r>
        <w:t xml:space="preserve">Organisatorische Abweichungen gegenüber dem Antrag (nicht der </w:t>
      </w:r>
      <w:proofErr w:type="spellStart"/>
      <w:r>
        <w:t>Featureliste</w:t>
      </w:r>
      <w:proofErr w:type="spellEnd"/>
      <w:r>
        <w:t>):</w:t>
      </w:r>
    </w:p>
    <w:p w14:paraId="193A37A9" w14:textId="41576D62" w:rsidR="00D40A51" w:rsidRDefault="00000000" w:rsidP="002A4FB7">
      <w:pPr>
        <w:pStyle w:val="Aufzhlungszeichen"/>
        <w:numPr>
          <w:ilvl w:val="0"/>
          <w:numId w:val="3"/>
        </w:numPr>
      </w:pPr>
      <w:r>
        <w:t>Die im Antrag durchgängig vorgesehene Arbeitsteilung (Simon Blasen: Programmierung/Projektmanagement; Marc Bendt: Design/Audio/Grafik) konnte in den Zeiträumen Juni–September 2025 und ab Februar 2026 nicht aufrechterhalten werden.</w:t>
      </w:r>
    </w:p>
    <w:p w14:paraId="69761E44" w14:textId="138A32A7" w:rsidR="00D40A51" w:rsidRDefault="00000000" w:rsidP="002A4FB7">
      <w:pPr>
        <w:pStyle w:val="Aufzhlungszeichen"/>
        <w:numPr>
          <w:ilvl w:val="0"/>
          <w:numId w:val="3"/>
        </w:numPr>
      </w:pPr>
      <w:r>
        <w:t>Der im Antrag vorgesehene durchgehende Beschäftigungsumfang von Marc Bendt (80 %) war von Juni 2025 bis September 2025 sowie ab Februar 2026 unterbrochen.</w:t>
      </w:r>
    </w:p>
    <w:p w14:paraId="737408AB" w14:textId="287B778E" w:rsidR="00D40A51" w:rsidRDefault="00000000" w:rsidP="002A4FB7">
      <w:pPr>
        <w:pStyle w:val="Aufzhlungszeichen"/>
        <w:numPr>
          <w:ilvl w:val="0"/>
          <w:numId w:val="3"/>
        </w:numPr>
      </w:pPr>
      <w:r>
        <w:t>Die Veröffentlichung verschob sich vom geplanten Full Release am 01.08.2025 auf August 2026; damit verschoben sich auch die im Antrag an den Release gebundenen Arbeitspakete (Portierung, Post-Release-Support).</w:t>
      </w:r>
    </w:p>
    <w:p w14:paraId="457D6C86" w14:textId="7F1F5848" w:rsidR="00D40A51" w:rsidRDefault="002A4FB7" w:rsidP="002A4FB7">
      <w:pPr>
        <w:pStyle w:val="Aufzhlungszeichen"/>
        <w:numPr>
          <w:ilvl w:val="0"/>
          <w:numId w:val="0"/>
        </w:numPr>
        <w:ind w:left="360"/>
      </w:pPr>
      <w:r>
        <w:t xml:space="preserve">-     Das im Antrag evaluierte </w:t>
      </w:r>
      <w:proofErr w:type="spellStart"/>
      <w:r>
        <w:t>Monetarisierungsmodell</w:t>
      </w:r>
      <w:proofErr w:type="spellEnd"/>
      <w:r>
        <w:t xml:space="preserve"> über DLCs und Ingame-Cosmetic-Items in einem Free Game wurde nach unzureichender Resonanz nicht weiterverfolgt (vgl. Abschnitt 4.7).</w:t>
      </w:r>
    </w:p>
    <w:p w14:paraId="77B939CD" w14:textId="77777777" w:rsidR="00D40A51" w:rsidRDefault="00000000">
      <w:pPr>
        <w:pStyle w:val="berschrift3"/>
      </w:pPr>
      <w:r>
        <w:t>3.3 Kosten (Soll laut Anlage 9)</w:t>
      </w:r>
    </w:p>
    <w:tbl>
      <w:tblPr>
        <w:tblW w:w="5000" w:type="pc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605"/>
        <w:gridCol w:w="2351"/>
        <w:gridCol w:w="2351"/>
        <w:gridCol w:w="2351"/>
      </w:tblGrid>
      <w:tr w:rsidR="00D40A51" w14:paraId="127DEF75" w14:textId="77777777" w:rsidTr="00270527">
        <w:tc>
          <w:tcPr>
            <w:tcW w:w="2605" w:type="dxa"/>
            <w:shd w:val="clear" w:color="auto" w:fill="F2F2F2"/>
          </w:tcPr>
          <w:p w14:paraId="17EB679C" w14:textId="77777777" w:rsidR="00D40A51" w:rsidRDefault="00000000">
            <w:r>
              <w:t>Position</w:t>
            </w:r>
          </w:p>
        </w:tc>
        <w:tc>
          <w:tcPr>
            <w:tcW w:w="2351" w:type="dxa"/>
            <w:shd w:val="clear" w:color="auto" w:fill="F2F2F2"/>
          </w:tcPr>
          <w:p w14:paraId="3CF28225" w14:textId="77777777" w:rsidR="00D40A51" w:rsidRDefault="00000000">
            <w:r>
              <w:t>Soll (netto, Antrag)</w:t>
            </w:r>
          </w:p>
        </w:tc>
        <w:tc>
          <w:tcPr>
            <w:tcW w:w="2351" w:type="dxa"/>
            <w:shd w:val="clear" w:color="auto" w:fill="F2F2F2"/>
          </w:tcPr>
          <w:p w14:paraId="3E77A14E" w14:textId="77777777" w:rsidR="00D40A51" w:rsidRDefault="00000000">
            <w:r>
              <w:t>Ist</w:t>
            </w:r>
          </w:p>
        </w:tc>
        <w:tc>
          <w:tcPr>
            <w:tcW w:w="2351" w:type="dxa"/>
            <w:shd w:val="clear" w:color="auto" w:fill="F2F2F2"/>
          </w:tcPr>
          <w:p w14:paraId="0E73FB57" w14:textId="77777777" w:rsidR="00D40A51" w:rsidRDefault="00000000">
            <w:r>
              <w:t>Differenz</w:t>
            </w:r>
          </w:p>
        </w:tc>
      </w:tr>
      <w:tr w:rsidR="00D40A51" w14:paraId="7A8EB33C" w14:textId="77777777" w:rsidTr="00270527">
        <w:tc>
          <w:tcPr>
            <w:tcW w:w="2605" w:type="dxa"/>
          </w:tcPr>
          <w:p w14:paraId="04580D7C" w14:textId="77777777" w:rsidR="00D40A51" w:rsidRDefault="00000000">
            <w:r>
              <w:t>Programmierung</w:t>
            </w:r>
          </w:p>
        </w:tc>
        <w:tc>
          <w:tcPr>
            <w:tcW w:w="2351" w:type="dxa"/>
          </w:tcPr>
          <w:p w14:paraId="410A0771" w14:textId="77777777" w:rsidR="00D40A51" w:rsidRDefault="00000000">
            <w:r>
              <w:t>50.220,00 €</w:t>
            </w:r>
          </w:p>
        </w:tc>
        <w:tc>
          <w:tcPr>
            <w:tcW w:w="2351" w:type="dxa"/>
          </w:tcPr>
          <w:p w14:paraId="38CC5923" w14:textId="3EAD1540" w:rsidR="00D40A51" w:rsidRPr="00643B2E" w:rsidRDefault="00270527">
            <w:r w:rsidRPr="00643B2E">
              <w:t>60.922,</w:t>
            </w:r>
            <w:r w:rsidR="00C10F63">
              <w:t>49</w:t>
            </w:r>
            <w:r w:rsidRPr="00643B2E">
              <w:t>€</w:t>
            </w:r>
          </w:p>
        </w:tc>
        <w:tc>
          <w:tcPr>
            <w:tcW w:w="2351" w:type="dxa"/>
          </w:tcPr>
          <w:p w14:paraId="12845A73" w14:textId="2AB9B505" w:rsidR="00D40A51" w:rsidRPr="00A11D19" w:rsidRDefault="00A11D19">
            <w:r w:rsidRPr="00A11D19">
              <w:t>10.702,</w:t>
            </w:r>
            <w:r w:rsidR="00C10F63">
              <w:t>49</w:t>
            </w:r>
            <w:r w:rsidRPr="00A11D19">
              <w:t xml:space="preserve"> €</w:t>
            </w:r>
          </w:p>
        </w:tc>
      </w:tr>
      <w:tr w:rsidR="00D40A51" w14:paraId="13785423" w14:textId="77777777" w:rsidTr="00270527">
        <w:tc>
          <w:tcPr>
            <w:tcW w:w="2605" w:type="dxa"/>
          </w:tcPr>
          <w:p w14:paraId="4F7EED3F" w14:textId="77777777" w:rsidR="00D40A51" w:rsidRDefault="00000000">
            <w:r>
              <w:t>Art / Animation intern</w:t>
            </w:r>
          </w:p>
        </w:tc>
        <w:tc>
          <w:tcPr>
            <w:tcW w:w="2351" w:type="dxa"/>
          </w:tcPr>
          <w:p w14:paraId="53606BD1" w14:textId="77777777" w:rsidR="00D40A51" w:rsidRDefault="00000000">
            <w:r>
              <w:t>12.600,00 €</w:t>
            </w:r>
          </w:p>
        </w:tc>
        <w:tc>
          <w:tcPr>
            <w:tcW w:w="2351" w:type="dxa"/>
          </w:tcPr>
          <w:p w14:paraId="35151A47" w14:textId="7E6D0992" w:rsidR="00D40A51" w:rsidRPr="00643B2E" w:rsidRDefault="00270527">
            <w:r w:rsidRPr="00643B2E">
              <w:t>12.1</w:t>
            </w:r>
            <w:r w:rsidR="00C10F63">
              <w:t>37</w:t>
            </w:r>
            <w:r w:rsidRPr="00643B2E">
              <w:t>,</w:t>
            </w:r>
            <w:r w:rsidR="00C10F63">
              <w:t>53</w:t>
            </w:r>
            <w:r w:rsidRPr="00643B2E">
              <w:t>€</w:t>
            </w:r>
          </w:p>
        </w:tc>
        <w:tc>
          <w:tcPr>
            <w:tcW w:w="2351" w:type="dxa"/>
          </w:tcPr>
          <w:p w14:paraId="059DD81C" w14:textId="2212CA4E" w:rsidR="00D40A51" w:rsidRPr="00A11D19" w:rsidRDefault="00A11D19">
            <w:r w:rsidRPr="00A11D19">
              <w:t>-4</w:t>
            </w:r>
            <w:r w:rsidR="00C10F63">
              <w:t>62</w:t>
            </w:r>
            <w:r w:rsidRPr="00A11D19">
              <w:t>,</w:t>
            </w:r>
            <w:r w:rsidR="00C10F63">
              <w:t>47</w:t>
            </w:r>
            <w:r w:rsidRPr="00A11D19">
              <w:t xml:space="preserve"> €</w:t>
            </w:r>
          </w:p>
        </w:tc>
      </w:tr>
      <w:tr w:rsidR="00D40A51" w14:paraId="2AA95E91" w14:textId="77777777" w:rsidTr="00270527">
        <w:tc>
          <w:tcPr>
            <w:tcW w:w="2605" w:type="dxa"/>
          </w:tcPr>
          <w:p w14:paraId="0A406B68" w14:textId="77777777" w:rsidR="00D40A51" w:rsidRDefault="00000000">
            <w:r>
              <w:t>Audio</w:t>
            </w:r>
          </w:p>
        </w:tc>
        <w:tc>
          <w:tcPr>
            <w:tcW w:w="2351" w:type="dxa"/>
          </w:tcPr>
          <w:p w14:paraId="64651A18" w14:textId="77777777" w:rsidR="00D40A51" w:rsidRDefault="00000000">
            <w:r>
              <w:t>7.560,00 €</w:t>
            </w:r>
          </w:p>
        </w:tc>
        <w:tc>
          <w:tcPr>
            <w:tcW w:w="2351" w:type="dxa"/>
          </w:tcPr>
          <w:p w14:paraId="15A6F618" w14:textId="0EE17CF4" w:rsidR="00D40A51" w:rsidRPr="00643B2E" w:rsidRDefault="00270527">
            <w:r w:rsidRPr="00643B2E">
              <w:t>7.</w:t>
            </w:r>
            <w:r w:rsidR="005F39DE">
              <w:t>060</w:t>
            </w:r>
            <w:r w:rsidRPr="00643B2E">
              <w:t>,</w:t>
            </w:r>
            <w:r w:rsidR="00C10F63">
              <w:t>45</w:t>
            </w:r>
            <w:r w:rsidRPr="00643B2E">
              <w:t>€</w:t>
            </w:r>
          </w:p>
        </w:tc>
        <w:tc>
          <w:tcPr>
            <w:tcW w:w="2351" w:type="dxa"/>
          </w:tcPr>
          <w:p w14:paraId="413BB55C" w14:textId="734EC429" w:rsidR="00D40A51" w:rsidRPr="00A11D19" w:rsidRDefault="00A11D19">
            <w:r w:rsidRPr="00A11D19">
              <w:t>-</w:t>
            </w:r>
            <w:r w:rsidR="00C10F63">
              <w:t>499</w:t>
            </w:r>
            <w:r w:rsidRPr="00A11D19">
              <w:t>,</w:t>
            </w:r>
            <w:r w:rsidR="00C10F63">
              <w:t>55</w:t>
            </w:r>
            <w:r w:rsidRPr="00A11D19">
              <w:t xml:space="preserve"> €</w:t>
            </w:r>
          </w:p>
        </w:tc>
      </w:tr>
      <w:tr w:rsidR="00D40A51" w14:paraId="6BFD1E24" w14:textId="77777777" w:rsidTr="00270527">
        <w:tc>
          <w:tcPr>
            <w:tcW w:w="2605" w:type="dxa"/>
          </w:tcPr>
          <w:p w14:paraId="3E9DB9D7" w14:textId="77777777" w:rsidR="00D40A51" w:rsidRDefault="00000000">
            <w:r>
              <w:t>Design</w:t>
            </w:r>
          </w:p>
        </w:tc>
        <w:tc>
          <w:tcPr>
            <w:tcW w:w="2351" w:type="dxa"/>
          </w:tcPr>
          <w:p w14:paraId="43EF4CCA" w14:textId="77777777" w:rsidR="00D40A51" w:rsidRDefault="00000000">
            <w:r>
              <w:t>25.200,00 €</w:t>
            </w:r>
          </w:p>
        </w:tc>
        <w:tc>
          <w:tcPr>
            <w:tcW w:w="2351" w:type="dxa"/>
          </w:tcPr>
          <w:p w14:paraId="4E61B97F" w14:textId="7396B411" w:rsidR="00D40A51" w:rsidRPr="00643B2E" w:rsidRDefault="00270527">
            <w:r w:rsidRPr="00643B2E">
              <w:t>28.</w:t>
            </w:r>
            <w:r w:rsidR="00C10F63">
              <w:t>518</w:t>
            </w:r>
            <w:r w:rsidRPr="00643B2E">
              <w:t>,</w:t>
            </w:r>
            <w:r w:rsidR="00C10F63">
              <w:t>28</w:t>
            </w:r>
            <w:r w:rsidRPr="00643B2E">
              <w:t>€</w:t>
            </w:r>
          </w:p>
        </w:tc>
        <w:tc>
          <w:tcPr>
            <w:tcW w:w="2351" w:type="dxa"/>
          </w:tcPr>
          <w:p w14:paraId="16162E5B" w14:textId="62FF388B" w:rsidR="00D40A51" w:rsidRPr="00A11D19" w:rsidRDefault="00A11D19">
            <w:r w:rsidRPr="00A11D19">
              <w:t>3.</w:t>
            </w:r>
            <w:r w:rsidR="00C10F63">
              <w:t>318</w:t>
            </w:r>
            <w:r w:rsidRPr="00A11D19">
              <w:t>,</w:t>
            </w:r>
            <w:r w:rsidR="00C10F63">
              <w:t>28</w:t>
            </w:r>
            <w:r w:rsidRPr="00A11D19">
              <w:t xml:space="preserve"> €</w:t>
            </w:r>
          </w:p>
        </w:tc>
      </w:tr>
      <w:tr w:rsidR="00D40A51" w14:paraId="731EE720" w14:textId="77777777" w:rsidTr="00270527">
        <w:tc>
          <w:tcPr>
            <w:tcW w:w="2605" w:type="dxa"/>
          </w:tcPr>
          <w:p w14:paraId="687A370C" w14:textId="77777777" w:rsidR="00D40A51" w:rsidRDefault="00000000">
            <w:r>
              <w:t>Projektmanagement</w:t>
            </w:r>
          </w:p>
        </w:tc>
        <w:tc>
          <w:tcPr>
            <w:tcW w:w="2351" w:type="dxa"/>
          </w:tcPr>
          <w:p w14:paraId="339EBDD2" w14:textId="77777777" w:rsidR="00D40A51" w:rsidRDefault="00000000">
            <w:r>
              <w:t>11.880,00 €</w:t>
            </w:r>
          </w:p>
        </w:tc>
        <w:tc>
          <w:tcPr>
            <w:tcW w:w="2351" w:type="dxa"/>
          </w:tcPr>
          <w:p w14:paraId="6BE501CB" w14:textId="157DB1C0" w:rsidR="00D40A51" w:rsidRDefault="00270527">
            <w:r w:rsidRPr="00270527">
              <w:t>10.567</w:t>
            </w:r>
            <w:r>
              <w:t>,</w:t>
            </w:r>
            <w:r w:rsidR="00C10F63">
              <w:t>26</w:t>
            </w:r>
            <w:r w:rsidRPr="00270527">
              <w:t>€</w:t>
            </w:r>
          </w:p>
        </w:tc>
        <w:tc>
          <w:tcPr>
            <w:tcW w:w="2351" w:type="dxa"/>
          </w:tcPr>
          <w:p w14:paraId="4B82C726" w14:textId="076C1EF8" w:rsidR="00D40A51" w:rsidRPr="00A11D19" w:rsidRDefault="00A11D19">
            <w:r w:rsidRPr="00A11D19">
              <w:t>-1.31</w:t>
            </w:r>
            <w:r w:rsidR="00C10F63">
              <w:t>2</w:t>
            </w:r>
            <w:r w:rsidRPr="00A11D19">
              <w:t>,</w:t>
            </w:r>
            <w:r w:rsidR="00C10F63">
              <w:t>74</w:t>
            </w:r>
            <w:r w:rsidRPr="00A11D19">
              <w:t xml:space="preserve"> €</w:t>
            </w:r>
          </w:p>
        </w:tc>
      </w:tr>
      <w:tr w:rsidR="00D40A51" w14:paraId="1E29F795" w14:textId="77777777" w:rsidTr="00270527">
        <w:tc>
          <w:tcPr>
            <w:tcW w:w="2605" w:type="dxa"/>
          </w:tcPr>
          <w:p w14:paraId="0395AD2A" w14:textId="77777777" w:rsidR="00D40A51" w:rsidRDefault="00000000">
            <w:r>
              <w:t>Outsourcing Art / Animation</w:t>
            </w:r>
          </w:p>
        </w:tc>
        <w:tc>
          <w:tcPr>
            <w:tcW w:w="2351" w:type="dxa"/>
          </w:tcPr>
          <w:p w14:paraId="2020E586" w14:textId="77777777" w:rsidR="00D40A51" w:rsidRDefault="00000000">
            <w:r>
              <w:t>21.600,00 €</w:t>
            </w:r>
          </w:p>
        </w:tc>
        <w:tc>
          <w:tcPr>
            <w:tcW w:w="2351" w:type="dxa"/>
          </w:tcPr>
          <w:p w14:paraId="2912012D" w14:textId="60E8CBF2" w:rsidR="00D40A51" w:rsidRDefault="00270527">
            <w:r w:rsidRPr="00270527">
              <w:t>21.</w:t>
            </w:r>
            <w:r w:rsidR="005F39DE">
              <w:t>600</w:t>
            </w:r>
            <w:r>
              <w:t>,00</w:t>
            </w:r>
            <w:r w:rsidRPr="00270527">
              <w:t>€</w:t>
            </w:r>
          </w:p>
        </w:tc>
        <w:tc>
          <w:tcPr>
            <w:tcW w:w="2351" w:type="dxa"/>
          </w:tcPr>
          <w:p w14:paraId="32C3D75E" w14:textId="2FC1EC1D" w:rsidR="00D40A51" w:rsidRPr="00A11D19" w:rsidRDefault="005F39DE">
            <w:r>
              <w:t>0</w:t>
            </w:r>
            <w:r w:rsidR="00A11D19" w:rsidRPr="00A11D19">
              <w:t>,00 €</w:t>
            </w:r>
          </w:p>
        </w:tc>
      </w:tr>
      <w:tr w:rsidR="00D40A51" w14:paraId="1FDA3C76" w14:textId="77777777" w:rsidTr="00270527">
        <w:tc>
          <w:tcPr>
            <w:tcW w:w="2605" w:type="dxa"/>
          </w:tcPr>
          <w:p w14:paraId="4B0BDF14" w14:textId="77777777" w:rsidR="00D40A51" w:rsidRDefault="00000000">
            <w:r>
              <w:t>Fertigungskosten</w:t>
            </w:r>
          </w:p>
        </w:tc>
        <w:tc>
          <w:tcPr>
            <w:tcW w:w="2351" w:type="dxa"/>
          </w:tcPr>
          <w:p w14:paraId="2179D4D7" w14:textId="77777777" w:rsidR="00D40A51" w:rsidRDefault="00000000">
            <w:r>
              <w:t>129.060,00 €</w:t>
            </w:r>
          </w:p>
        </w:tc>
        <w:tc>
          <w:tcPr>
            <w:tcW w:w="2351" w:type="dxa"/>
          </w:tcPr>
          <w:p w14:paraId="59E6F606" w14:textId="10DABD93" w:rsidR="00D40A51" w:rsidRPr="00A11D19" w:rsidRDefault="00A11D19">
            <w:r w:rsidRPr="00A11D19">
              <w:t>14</w:t>
            </w:r>
            <w:r w:rsidR="005F39DE">
              <w:t>0</w:t>
            </w:r>
            <w:r w:rsidRPr="00A11D19">
              <w:t>.</w:t>
            </w:r>
            <w:r w:rsidR="00C10F63">
              <w:t>806</w:t>
            </w:r>
            <w:r w:rsidRPr="00A11D19">
              <w:t>,</w:t>
            </w:r>
            <w:r w:rsidR="00C10F63">
              <w:t>01</w:t>
            </w:r>
            <w:r w:rsidRPr="00A11D19">
              <w:t xml:space="preserve"> €</w:t>
            </w:r>
          </w:p>
        </w:tc>
        <w:tc>
          <w:tcPr>
            <w:tcW w:w="2351" w:type="dxa"/>
          </w:tcPr>
          <w:p w14:paraId="0C792DAF" w14:textId="1C90224A" w:rsidR="00D40A51" w:rsidRPr="00A11D19" w:rsidRDefault="00A11D19">
            <w:r w:rsidRPr="00A11D19">
              <w:t>1</w:t>
            </w:r>
            <w:r w:rsidR="005F39DE">
              <w:t>1</w:t>
            </w:r>
            <w:r w:rsidRPr="00A11D19">
              <w:t>.</w:t>
            </w:r>
            <w:r w:rsidR="005F39DE">
              <w:t>7</w:t>
            </w:r>
            <w:r w:rsidR="00C10F63">
              <w:t>46</w:t>
            </w:r>
            <w:r w:rsidRPr="00A11D19">
              <w:t>,0</w:t>
            </w:r>
            <w:r w:rsidR="00C10F63">
              <w:t>1</w:t>
            </w:r>
            <w:r w:rsidRPr="00A11D19">
              <w:t xml:space="preserve"> €</w:t>
            </w:r>
          </w:p>
        </w:tc>
      </w:tr>
      <w:tr w:rsidR="00D40A51" w14:paraId="5C94E704" w14:textId="77777777" w:rsidTr="00270527">
        <w:tc>
          <w:tcPr>
            <w:tcW w:w="2605" w:type="dxa"/>
          </w:tcPr>
          <w:p w14:paraId="124E42F4" w14:textId="77777777" w:rsidR="00D40A51" w:rsidRDefault="00000000">
            <w:r>
              <w:t>Handlungskosten</w:t>
            </w:r>
          </w:p>
        </w:tc>
        <w:tc>
          <w:tcPr>
            <w:tcW w:w="2351" w:type="dxa"/>
          </w:tcPr>
          <w:p w14:paraId="5F6B3413" w14:textId="77777777" w:rsidR="00D40A51" w:rsidRDefault="00000000">
            <w:r>
              <w:t>4.391,10 €</w:t>
            </w:r>
          </w:p>
        </w:tc>
        <w:tc>
          <w:tcPr>
            <w:tcW w:w="2351" w:type="dxa"/>
          </w:tcPr>
          <w:p w14:paraId="2EB9A7E7" w14:textId="67959692" w:rsidR="00D40A51" w:rsidRDefault="00912965">
            <w:r>
              <w:t>4.391,10 €</w:t>
            </w:r>
          </w:p>
        </w:tc>
        <w:tc>
          <w:tcPr>
            <w:tcW w:w="2351" w:type="dxa"/>
          </w:tcPr>
          <w:p w14:paraId="236B0B15" w14:textId="25B234A5" w:rsidR="00D40A51" w:rsidRPr="00A11D19" w:rsidRDefault="00A11D19">
            <w:r w:rsidRPr="00A11D19">
              <w:t>0,00 €</w:t>
            </w:r>
          </w:p>
        </w:tc>
      </w:tr>
      <w:tr w:rsidR="00270527" w14:paraId="66B3DC61" w14:textId="77777777" w:rsidTr="00270527">
        <w:tc>
          <w:tcPr>
            <w:tcW w:w="2605" w:type="dxa"/>
          </w:tcPr>
          <w:p w14:paraId="576F5BBE" w14:textId="77777777" w:rsidR="00270527" w:rsidRDefault="00270527" w:rsidP="00270527">
            <w:r>
              <w:t>PwC-Prüfgebühr</w:t>
            </w:r>
          </w:p>
        </w:tc>
        <w:tc>
          <w:tcPr>
            <w:tcW w:w="2351" w:type="dxa"/>
          </w:tcPr>
          <w:p w14:paraId="661F7950" w14:textId="77777777" w:rsidR="00270527" w:rsidRDefault="00270527" w:rsidP="00270527">
            <w:r>
              <w:t>2.032,25 €</w:t>
            </w:r>
          </w:p>
        </w:tc>
        <w:tc>
          <w:tcPr>
            <w:tcW w:w="2351" w:type="dxa"/>
          </w:tcPr>
          <w:p w14:paraId="607DE47A" w14:textId="5F4C29EA" w:rsidR="00270527" w:rsidRDefault="00270527" w:rsidP="00270527">
            <w:r>
              <w:t>2.032,25 €</w:t>
            </w:r>
          </w:p>
        </w:tc>
        <w:tc>
          <w:tcPr>
            <w:tcW w:w="2351" w:type="dxa"/>
          </w:tcPr>
          <w:p w14:paraId="58B3042B" w14:textId="28C286A8" w:rsidR="00270527" w:rsidRPr="00A11D19" w:rsidRDefault="00A11D19" w:rsidP="00270527">
            <w:r w:rsidRPr="00A11D19">
              <w:t>0,00 €</w:t>
            </w:r>
          </w:p>
        </w:tc>
      </w:tr>
      <w:tr w:rsidR="00D40A51" w14:paraId="34C3BF22" w14:textId="77777777" w:rsidTr="00270527">
        <w:tc>
          <w:tcPr>
            <w:tcW w:w="2605" w:type="dxa"/>
          </w:tcPr>
          <w:p w14:paraId="1D1A719F" w14:textId="77777777" w:rsidR="00D40A51" w:rsidRDefault="00000000">
            <w:r>
              <w:rPr>
                <w:b/>
              </w:rPr>
              <w:t>Gesamtherstellungskosten</w:t>
            </w:r>
          </w:p>
        </w:tc>
        <w:tc>
          <w:tcPr>
            <w:tcW w:w="2351" w:type="dxa"/>
          </w:tcPr>
          <w:p w14:paraId="1A85A852" w14:textId="77777777" w:rsidR="00D40A51" w:rsidRDefault="00000000">
            <w:r>
              <w:rPr>
                <w:b/>
              </w:rPr>
              <w:t>135.483,35 €</w:t>
            </w:r>
          </w:p>
        </w:tc>
        <w:tc>
          <w:tcPr>
            <w:tcW w:w="2351" w:type="dxa"/>
          </w:tcPr>
          <w:p w14:paraId="1497172D" w14:textId="33161A8C" w:rsidR="00D40A51" w:rsidRPr="00A11D19" w:rsidRDefault="00A11D19">
            <w:pPr>
              <w:rPr>
                <w:b/>
              </w:rPr>
            </w:pPr>
            <w:r w:rsidRPr="00A11D19">
              <w:rPr>
                <w:b/>
              </w:rPr>
              <w:t>1</w:t>
            </w:r>
            <w:r w:rsidR="005F39DE">
              <w:rPr>
                <w:b/>
              </w:rPr>
              <w:t>47</w:t>
            </w:r>
            <w:r w:rsidRPr="00A11D19">
              <w:rPr>
                <w:b/>
              </w:rPr>
              <w:t>.</w:t>
            </w:r>
            <w:r w:rsidR="00C10F63">
              <w:rPr>
                <w:b/>
              </w:rPr>
              <w:t>229</w:t>
            </w:r>
            <w:r w:rsidRPr="00A11D19">
              <w:rPr>
                <w:b/>
              </w:rPr>
              <w:t>,</w:t>
            </w:r>
            <w:r w:rsidR="00C10F63">
              <w:rPr>
                <w:b/>
              </w:rPr>
              <w:t>35</w:t>
            </w:r>
            <w:r w:rsidRPr="00A11D19">
              <w:rPr>
                <w:b/>
              </w:rPr>
              <w:t xml:space="preserve"> €</w:t>
            </w:r>
          </w:p>
        </w:tc>
        <w:tc>
          <w:tcPr>
            <w:tcW w:w="2351" w:type="dxa"/>
          </w:tcPr>
          <w:p w14:paraId="0360D478" w14:textId="22131D90" w:rsidR="00D40A51" w:rsidRPr="00A11D19" w:rsidRDefault="00A11D19">
            <w:pPr>
              <w:rPr>
                <w:b/>
              </w:rPr>
            </w:pPr>
            <w:r w:rsidRPr="00A11D19">
              <w:rPr>
                <w:b/>
              </w:rPr>
              <w:t>1</w:t>
            </w:r>
            <w:r w:rsidR="005F39DE">
              <w:rPr>
                <w:b/>
              </w:rPr>
              <w:t>1</w:t>
            </w:r>
            <w:r w:rsidRPr="00A11D19">
              <w:rPr>
                <w:b/>
              </w:rPr>
              <w:t>.</w:t>
            </w:r>
            <w:r w:rsidR="005F39DE">
              <w:rPr>
                <w:b/>
              </w:rPr>
              <w:t>7</w:t>
            </w:r>
            <w:r w:rsidR="00C10F63">
              <w:rPr>
                <w:b/>
              </w:rPr>
              <w:t>46</w:t>
            </w:r>
            <w:r w:rsidRPr="00A11D19">
              <w:rPr>
                <w:b/>
              </w:rPr>
              <w:t>,</w:t>
            </w:r>
            <w:r w:rsidR="00C10F63">
              <w:rPr>
                <w:b/>
              </w:rPr>
              <w:t>00</w:t>
            </w:r>
            <w:r w:rsidRPr="00A11D19">
              <w:rPr>
                <w:b/>
              </w:rPr>
              <w:t xml:space="preserve"> €</w:t>
            </w:r>
          </w:p>
        </w:tc>
      </w:tr>
      <w:tr w:rsidR="005F39DE" w14:paraId="3E96089B" w14:textId="77777777" w:rsidTr="00270527">
        <w:tc>
          <w:tcPr>
            <w:tcW w:w="2605" w:type="dxa"/>
          </w:tcPr>
          <w:p w14:paraId="54885663" w14:textId="77777777" w:rsidR="005F39DE" w:rsidRDefault="005F39DE" w:rsidP="005F39DE">
            <w:r>
              <w:t>Kalkulierter BW-Effekt</w:t>
            </w:r>
          </w:p>
        </w:tc>
        <w:tc>
          <w:tcPr>
            <w:tcW w:w="2351" w:type="dxa"/>
          </w:tcPr>
          <w:p w14:paraId="0D670868" w14:textId="77777777" w:rsidR="005F39DE" w:rsidRPr="00620688" w:rsidRDefault="005F39DE" w:rsidP="005F39DE">
            <w:r w:rsidRPr="00620688">
              <w:t>133.451,00 €</w:t>
            </w:r>
          </w:p>
        </w:tc>
        <w:tc>
          <w:tcPr>
            <w:tcW w:w="2351" w:type="dxa"/>
          </w:tcPr>
          <w:p w14:paraId="44BA3B99" w14:textId="6A951D7A" w:rsidR="005F39DE" w:rsidRPr="00620688" w:rsidRDefault="005F39DE" w:rsidP="005F39DE">
            <w:r w:rsidRPr="00620688">
              <w:t>14</w:t>
            </w:r>
            <w:r w:rsidRPr="00620688">
              <w:t>0</w:t>
            </w:r>
            <w:r w:rsidRPr="00620688">
              <w:t>.</w:t>
            </w:r>
            <w:r w:rsidR="00C10F63">
              <w:t>806</w:t>
            </w:r>
            <w:r w:rsidRPr="00620688">
              <w:t>,</w:t>
            </w:r>
            <w:r w:rsidRPr="00620688">
              <w:t>0</w:t>
            </w:r>
            <w:r w:rsidR="00C10F63">
              <w:t>1</w:t>
            </w:r>
            <w:r w:rsidRPr="00620688">
              <w:t xml:space="preserve"> €</w:t>
            </w:r>
          </w:p>
        </w:tc>
        <w:tc>
          <w:tcPr>
            <w:tcW w:w="2351" w:type="dxa"/>
          </w:tcPr>
          <w:p w14:paraId="378D30CD" w14:textId="39DED5C8" w:rsidR="005F39DE" w:rsidRPr="00620688" w:rsidRDefault="005F39DE" w:rsidP="005F39DE">
            <w:r w:rsidRPr="00620688">
              <w:t>7</w:t>
            </w:r>
            <w:r w:rsidRPr="00620688">
              <w:t>.</w:t>
            </w:r>
            <w:r w:rsidR="00C10F63">
              <w:t>355</w:t>
            </w:r>
            <w:r w:rsidRPr="00620688">
              <w:t>,</w:t>
            </w:r>
            <w:r w:rsidRPr="00620688">
              <w:t>0</w:t>
            </w:r>
            <w:r w:rsidR="00C10F63">
              <w:t>1</w:t>
            </w:r>
            <w:r w:rsidRPr="00620688">
              <w:t xml:space="preserve"> €</w:t>
            </w:r>
          </w:p>
        </w:tc>
      </w:tr>
    </w:tbl>
    <w:p w14:paraId="1CD4FDE0" w14:textId="77777777" w:rsidR="00D40A51" w:rsidRDefault="00000000">
      <w:r>
        <w:t>Die Personalkostensätze laut Antrag betrugen 310 €/Manntag (Programmierung), 280 €/Manntag (Art/Animation, Audio, Design) und 330 €/Manntag (Projektmanagement), jeweils über neun Monate (Februar bis Oktober 2025).</w:t>
      </w:r>
    </w:p>
    <w:p w14:paraId="0BF60833" w14:textId="175E9F7D" w:rsidR="00DC2CB9" w:rsidRDefault="00A11D19" w:rsidP="00DC2CB9">
      <w:r w:rsidRPr="00A11D19">
        <w:lastRenderedPageBreak/>
        <w:t>Die Ist-Beträge der Einzelpositionen Programmierung, Art/Animation intern, Audio, Design, Projektmanagement, Outsourcing Art/Animation sowie Handlungskosten und PwC-Prüfgebühr entstammen der internen Kostenaufstellung. Die Fertigungskosten (Ist) sind die Summe der sechs Fertigungspositionen. Die Gesamtherstellungskosten (Ist) sind die Summe aus Fertigungskosten, Handlungskosten und PwC-Prüfgebühr. Die Spalte Differenz weist jeweils Ist minus Soll aus. Der Baden-Württemberg-Effekt lässt sich aus diesen Kostenpositionen nicht ableiten und bleibt offen</w:t>
      </w:r>
    </w:p>
    <w:p w14:paraId="5906A69C" w14:textId="432013AE" w:rsidR="0089030A" w:rsidRPr="0089030A" w:rsidRDefault="0089030A" w:rsidP="00DC2CB9">
      <w:r>
        <w:t>Der Baden-Württemberg Effekt von 197% geht aus den Arbeitszeit-Tabellen und den geleisteten Stunden der Personen hervor, die am Projekt mitwirkten.</w:t>
      </w:r>
    </w:p>
    <w:p w14:paraId="7DE41831" w14:textId="578B0971" w:rsidR="00D40A51" w:rsidRDefault="00000000">
      <w:pPr>
        <w:pStyle w:val="berschrift3"/>
      </w:pPr>
      <w:r>
        <w:t>3.4 Finanzierung (Soll laut Anlage 10)</w:t>
      </w:r>
    </w:p>
    <w:tbl>
      <w:tblPr>
        <w:tblW w:w="5000" w:type="pc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220"/>
        <w:gridCol w:w="3219"/>
        <w:gridCol w:w="3219"/>
      </w:tblGrid>
      <w:tr w:rsidR="00D40A51" w14:paraId="4E603566" w14:textId="77777777">
        <w:tc>
          <w:tcPr>
            <w:tcW w:w="2200" w:type="dxa"/>
            <w:shd w:val="clear" w:color="auto" w:fill="F2F2F2"/>
          </w:tcPr>
          <w:p w14:paraId="32810D02" w14:textId="77777777" w:rsidR="00D40A51" w:rsidRDefault="00000000">
            <w:r>
              <w:t>Baustein</w:t>
            </w:r>
          </w:p>
        </w:tc>
        <w:tc>
          <w:tcPr>
            <w:tcW w:w="2200" w:type="dxa"/>
            <w:shd w:val="clear" w:color="auto" w:fill="F2F2F2"/>
          </w:tcPr>
          <w:p w14:paraId="1BDCCD49" w14:textId="77777777" w:rsidR="00D40A51" w:rsidRDefault="00000000">
            <w:r>
              <w:t>Soll</w:t>
            </w:r>
          </w:p>
        </w:tc>
        <w:tc>
          <w:tcPr>
            <w:tcW w:w="2200" w:type="dxa"/>
            <w:shd w:val="clear" w:color="auto" w:fill="F2F2F2"/>
          </w:tcPr>
          <w:p w14:paraId="00BC2EE8" w14:textId="77777777" w:rsidR="00D40A51" w:rsidRDefault="00000000">
            <w:r>
              <w:t>Ist</w:t>
            </w:r>
          </w:p>
        </w:tc>
      </w:tr>
      <w:tr w:rsidR="00D40A51" w14:paraId="24ADD0FE" w14:textId="77777777">
        <w:tc>
          <w:tcPr>
            <w:tcW w:w="2200" w:type="dxa"/>
          </w:tcPr>
          <w:p w14:paraId="5BED6FF5" w14:textId="77777777" w:rsidR="00D40A51" w:rsidRDefault="00000000">
            <w:r>
              <w:t>Games BW / MFG (Darlehen, beantragt)</w:t>
            </w:r>
          </w:p>
        </w:tc>
        <w:tc>
          <w:tcPr>
            <w:tcW w:w="2200" w:type="dxa"/>
          </w:tcPr>
          <w:p w14:paraId="3EECF082" w14:textId="77777777" w:rsidR="00D40A51" w:rsidRDefault="00000000">
            <w:r>
              <w:t>67.741,68 €</w:t>
            </w:r>
          </w:p>
        </w:tc>
        <w:tc>
          <w:tcPr>
            <w:tcW w:w="2200" w:type="dxa"/>
          </w:tcPr>
          <w:p w14:paraId="22D37149" w14:textId="553D8497" w:rsidR="00D40A51" w:rsidRDefault="00CA3A58">
            <w:r>
              <w:t>60</w:t>
            </w:r>
            <w:r w:rsidR="00270527" w:rsidRPr="00270527">
              <w:t>.</w:t>
            </w:r>
            <w:r>
              <w:t>967</w:t>
            </w:r>
            <w:r w:rsidR="00270527" w:rsidRPr="00270527">
              <w:t>,</w:t>
            </w:r>
            <w:r>
              <w:t>51</w:t>
            </w:r>
            <w:r w:rsidR="00912965">
              <w:t xml:space="preserve"> </w:t>
            </w:r>
            <w:r w:rsidR="00270527">
              <w:t>€</w:t>
            </w:r>
          </w:p>
        </w:tc>
      </w:tr>
      <w:tr w:rsidR="00D40A51" w14:paraId="09FFA272" w14:textId="77777777">
        <w:tc>
          <w:tcPr>
            <w:tcW w:w="2200" w:type="dxa"/>
          </w:tcPr>
          <w:p w14:paraId="3B376116" w14:textId="77777777" w:rsidR="00D40A51" w:rsidRDefault="00000000">
            <w:r>
              <w:t xml:space="preserve">Darlehen </w:t>
            </w:r>
            <w:proofErr w:type="spellStart"/>
            <w:r>
              <w:t>Headup</w:t>
            </w:r>
            <w:proofErr w:type="spellEnd"/>
            <w:r>
              <w:t xml:space="preserve"> GmbH</w:t>
            </w:r>
          </w:p>
        </w:tc>
        <w:tc>
          <w:tcPr>
            <w:tcW w:w="2200" w:type="dxa"/>
          </w:tcPr>
          <w:p w14:paraId="56946767" w14:textId="77777777" w:rsidR="00D40A51" w:rsidRDefault="00000000">
            <w:r>
              <w:t>54.666,64 €</w:t>
            </w:r>
          </w:p>
        </w:tc>
        <w:tc>
          <w:tcPr>
            <w:tcW w:w="2200" w:type="dxa"/>
          </w:tcPr>
          <w:p w14:paraId="164FAF2A" w14:textId="59EB2F42" w:rsidR="00D40A51" w:rsidRDefault="002A4FB7">
            <w:r>
              <w:t>54.666,64 €</w:t>
            </w:r>
          </w:p>
        </w:tc>
      </w:tr>
      <w:tr w:rsidR="00D40A51" w14:paraId="19388879" w14:textId="77777777">
        <w:tc>
          <w:tcPr>
            <w:tcW w:w="2200" w:type="dxa"/>
          </w:tcPr>
          <w:p w14:paraId="2F07AE21" w14:textId="77777777" w:rsidR="00D40A51" w:rsidRDefault="00000000">
            <w:r>
              <w:t>Eigenmittel</w:t>
            </w:r>
          </w:p>
        </w:tc>
        <w:tc>
          <w:tcPr>
            <w:tcW w:w="2200" w:type="dxa"/>
          </w:tcPr>
          <w:p w14:paraId="54B0031A" w14:textId="77777777" w:rsidR="00D40A51" w:rsidRDefault="00000000">
            <w:r>
              <w:t>13.075,03 €</w:t>
            </w:r>
          </w:p>
        </w:tc>
        <w:tc>
          <w:tcPr>
            <w:tcW w:w="2200" w:type="dxa"/>
          </w:tcPr>
          <w:p w14:paraId="7F73D17C" w14:textId="082153A1" w:rsidR="00D40A51" w:rsidRDefault="002A4FB7">
            <w:r>
              <w:t>13.075,03 €</w:t>
            </w:r>
          </w:p>
        </w:tc>
      </w:tr>
      <w:tr w:rsidR="00D40A51" w14:paraId="089CD8FC" w14:textId="77777777">
        <w:tc>
          <w:tcPr>
            <w:tcW w:w="2200" w:type="dxa"/>
          </w:tcPr>
          <w:p w14:paraId="28D83857" w14:textId="77777777" w:rsidR="00D40A51" w:rsidRDefault="00000000">
            <w:r>
              <w:rPr>
                <w:b/>
              </w:rPr>
              <w:t>Summe</w:t>
            </w:r>
          </w:p>
        </w:tc>
        <w:tc>
          <w:tcPr>
            <w:tcW w:w="2200" w:type="dxa"/>
          </w:tcPr>
          <w:p w14:paraId="09F625CB" w14:textId="77777777" w:rsidR="00D40A51" w:rsidRDefault="00000000">
            <w:r>
              <w:rPr>
                <w:b/>
              </w:rPr>
              <w:t>135.483,35 €</w:t>
            </w:r>
          </w:p>
        </w:tc>
        <w:tc>
          <w:tcPr>
            <w:tcW w:w="2200" w:type="dxa"/>
          </w:tcPr>
          <w:p w14:paraId="43149B76" w14:textId="6C212DE5" w:rsidR="00D40A51" w:rsidRPr="00912965" w:rsidRDefault="00912965">
            <w:pPr>
              <w:rPr>
                <w:b/>
                <w:bCs/>
              </w:rPr>
            </w:pPr>
            <w:r w:rsidRPr="00912965">
              <w:rPr>
                <w:b/>
                <w:bCs/>
              </w:rPr>
              <w:t>12</w:t>
            </w:r>
            <w:r w:rsidR="00CA3A58">
              <w:rPr>
                <w:b/>
                <w:bCs/>
              </w:rPr>
              <w:t>8</w:t>
            </w:r>
            <w:r w:rsidRPr="00912965">
              <w:rPr>
                <w:b/>
                <w:bCs/>
              </w:rPr>
              <w:t>.</w:t>
            </w:r>
            <w:r w:rsidR="00CA3A58">
              <w:rPr>
                <w:b/>
                <w:bCs/>
              </w:rPr>
              <w:t>709</w:t>
            </w:r>
            <w:r w:rsidRPr="00912965">
              <w:rPr>
                <w:b/>
                <w:bCs/>
              </w:rPr>
              <w:t>,</w:t>
            </w:r>
            <w:r w:rsidR="00CA3A58">
              <w:rPr>
                <w:b/>
                <w:bCs/>
              </w:rPr>
              <w:t>18</w:t>
            </w:r>
            <w:r w:rsidRPr="00912965">
              <w:rPr>
                <w:b/>
                <w:bCs/>
              </w:rPr>
              <w:t xml:space="preserve"> €</w:t>
            </w:r>
          </w:p>
        </w:tc>
      </w:tr>
    </w:tbl>
    <w:p w14:paraId="2FF29321" w14:textId="4834605D" w:rsidR="00D40A51" w:rsidRDefault="00000000" w:rsidP="00270527">
      <w:r>
        <w:t>Die erste Förderrate wurde im September 2025 vereinnahmt</w:t>
      </w:r>
      <w:r w:rsidR="00270527">
        <w:t xml:space="preserve">. </w:t>
      </w:r>
      <w:r w:rsidR="00270527" w:rsidRPr="00270527">
        <w:t>Rate 1: 3</w:t>
      </w:r>
      <w:r w:rsidR="00CA3A58">
        <w:t>3</w:t>
      </w:r>
      <w:r w:rsidR="00270527" w:rsidRPr="00270527">
        <w:t>.</w:t>
      </w:r>
      <w:r w:rsidR="00CA3A58">
        <w:t>838,59</w:t>
      </w:r>
      <w:r w:rsidR="00270527" w:rsidRPr="00270527">
        <w:t>€. Rate 2: 27.096,67€</w:t>
      </w:r>
      <w:r>
        <w:t>.</w:t>
      </w:r>
      <w:r w:rsidR="00270527">
        <w:t xml:space="preserve"> Offene Schlussrate: </w:t>
      </w:r>
      <w:r w:rsidR="00CA3A58">
        <w:t>6</w:t>
      </w:r>
      <w:r w:rsidR="00270527" w:rsidRPr="00270527">
        <w:t>.</w:t>
      </w:r>
      <w:r w:rsidR="00CA3A58">
        <w:t>774</w:t>
      </w:r>
      <w:r w:rsidR="00270527" w:rsidRPr="00270527">
        <w:t>,</w:t>
      </w:r>
      <w:r w:rsidR="00CA3A58">
        <w:t>17</w:t>
      </w:r>
      <w:r w:rsidR="00270527">
        <w:t>€.</w:t>
      </w:r>
    </w:p>
    <w:p w14:paraId="08032D96" w14:textId="4DBC1C7A" w:rsidR="00D40A51" w:rsidRDefault="00000000">
      <w:pPr>
        <w:pStyle w:val="berschrift3"/>
      </w:pPr>
      <w:r>
        <w:t xml:space="preserve">4.1 Zeitplan: Veröffentlichung </w:t>
      </w:r>
      <w:r w:rsidR="002A4FB7">
        <w:t xml:space="preserve">20.08.2026 </w:t>
      </w:r>
      <w:r>
        <w:t>statt 01.08.2025</w:t>
      </w:r>
    </w:p>
    <w:p w14:paraId="7CF889BD" w14:textId="77777777" w:rsidR="00D40A51" w:rsidRDefault="00000000">
      <w:r>
        <w:t>Die Veröffentlichung verzögerte sich um rund zwölf Monate. Maßgeblich waren:</w:t>
      </w:r>
    </w:p>
    <w:p w14:paraId="65C904FB" w14:textId="77777777" w:rsidR="00D40A51" w:rsidRDefault="00000000">
      <w:pPr>
        <w:numPr>
          <w:ilvl w:val="0"/>
          <w:numId w:val="1"/>
        </w:numPr>
      </w:pPr>
      <w:r>
        <w:rPr>
          <w:b/>
        </w:rPr>
        <w:t>Verspäteter Mittelzufluss.</w:t>
      </w:r>
      <w:r>
        <w:t xml:space="preserve"> Die erste Förderrate stand erst im September 2025 zur Verfügung, sieben Monate nach geplantem Maßnahmenbeginn. Bis dahin musste der laufende Betrieb aus Eigenmitteln und später aus Auftragsarbeiten vorfinanziert werden.</w:t>
      </w:r>
    </w:p>
    <w:p w14:paraId="6BD0EB9F" w14:textId="77777777" w:rsidR="00D40A51" w:rsidRDefault="00000000">
      <w:pPr>
        <w:numPr>
          <w:ilvl w:val="0"/>
          <w:numId w:val="1"/>
        </w:numPr>
      </w:pPr>
      <w:r>
        <w:rPr>
          <w:b/>
        </w:rPr>
        <w:t>Unterbrochene Personalkapazität.</w:t>
      </w:r>
      <w:r>
        <w:t xml:space="preserve"> Marc Bendt war von Juni 2025 bis September 2025 nicht angestellt. Die im Antrag für </w:t>
      </w:r>
      <w:proofErr w:type="spellStart"/>
      <w:r>
        <w:t>Playtest</w:t>
      </w:r>
      <w:proofErr w:type="spellEnd"/>
      <w:r>
        <w:t xml:space="preserve">, </w:t>
      </w:r>
      <w:proofErr w:type="spellStart"/>
      <w:r>
        <w:t>Polishing</w:t>
      </w:r>
      <w:proofErr w:type="spellEnd"/>
      <w:r>
        <w:t xml:space="preserve"> und den Übergang zur Veröffentlichung vorgesehene Doppelbesetzung entfiel in genau der Phase, in der laut Projektplan </w:t>
      </w:r>
      <w:proofErr w:type="spellStart"/>
      <w:r>
        <w:t>Playtest</w:t>
      </w:r>
      <w:proofErr w:type="spellEnd"/>
      <w:r>
        <w:t xml:space="preserve"> und </w:t>
      </w:r>
      <w:proofErr w:type="spellStart"/>
      <w:r>
        <w:t>Polishing</w:t>
      </w:r>
      <w:proofErr w:type="spellEnd"/>
      <w:r>
        <w:t xml:space="preserve"> (01.06.2025–31.07.2025) sowie anschließend die Veröffentlichung (01.08.2025) liegen sollten.</w:t>
      </w:r>
    </w:p>
    <w:p w14:paraId="48EC15D1" w14:textId="77777777" w:rsidR="00D40A51" w:rsidRDefault="00000000">
      <w:pPr>
        <w:numPr>
          <w:ilvl w:val="0"/>
          <w:numId w:val="1"/>
        </w:numPr>
      </w:pPr>
      <w:r>
        <w:rPr>
          <w:b/>
        </w:rPr>
        <w:t>Auftragsarbeiten zur Liquiditätssicherung.</w:t>
      </w:r>
      <w:r>
        <w:t xml:space="preserve"> Von September 2025 bis Februar 2026 und zusätzlich von Februar 2026 bis April 2026 (Weltenbauer) wurden Kapazitäten parallel in Auftragsprojekten gebunden. Dadurch stand weniger kontinuierliche Kapazität für </w:t>
      </w:r>
      <w:proofErr w:type="spellStart"/>
      <w:r>
        <w:t>Screw</w:t>
      </w:r>
      <w:proofErr w:type="spellEnd"/>
      <w:r>
        <w:t xml:space="preserve"> Drivers zur Verfügung, als im Antrag unterstellt.</w:t>
      </w:r>
    </w:p>
    <w:p w14:paraId="240DD1DD" w14:textId="77777777" w:rsidR="00D40A51" w:rsidRDefault="00000000">
      <w:r>
        <w:t>Eine witterungs- oder pandemiebedingte Ursache liegt nicht vor. Die Verzögerung ist liquiditäts- und kapazitätsbedingt.</w:t>
      </w:r>
    </w:p>
    <w:p w14:paraId="39C72755" w14:textId="77777777" w:rsidR="00D40A51" w:rsidRDefault="00000000">
      <w:pPr>
        <w:pStyle w:val="berschrift3"/>
      </w:pPr>
      <w:r>
        <w:t>4.2 Personal und Rollenverteilung</w:t>
      </w:r>
    </w:p>
    <w:p w14:paraId="283CA938" w14:textId="77777777" w:rsidR="00D40A51" w:rsidRDefault="00000000">
      <w:r>
        <w:t>Soll: durchgängige Arbeitsteilung über die gesamte Maßnahme (Februar bis Oktober 2025) mit Simon Blasen (Programmierung, Projektmanagement) und Marc Bendt (Gamedesign, Sounddesign, Grafikdesign) sowie Lucas Mößner (3D-Art).</w:t>
      </w:r>
    </w:p>
    <w:p w14:paraId="3A348BCE" w14:textId="77777777" w:rsidR="00D40A51" w:rsidRDefault="00000000">
      <w:r>
        <w:t>Ist:</w:t>
      </w:r>
    </w:p>
    <w:p w14:paraId="0CE43C19" w14:textId="6379000A" w:rsidR="00D40A51" w:rsidRDefault="00000000" w:rsidP="00B56660">
      <w:pPr>
        <w:pStyle w:val="Aufzhlungszeichen"/>
        <w:numPr>
          <w:ilvl w:val="0"/>
          <w:numId w:val="3"/>
        </w:numPr>
      </w:pPr>
      <w:r>
        <w:lastRenderedPageBreak/>
        <w:t>Juni 2025 bis September 2025: Marc Bendt nicht angestellt. Simon Blasen übernahm Design, Art/Animation und Audio zusätzlich zur Programmierung.</w:t>
      </w:r>
    </w:p>
    <w:p w14:paraId="2AE251E4" w14:textId="6DE2FCFC" w:rsidR="00D40A51" w:rsidRDefault="00000000" w:rsidP="00B56660">
      <w:pPr>
        <w:pStyle w:val="Aufzhlungszeichen"/>
        <w:numPr>
          <w:ilvl w:val="0"/>
          <w:numId w:val="3"/>
        </w:numPr>
      </w:pPr>
      <w:r>
        <w:t>Oktober 2025 bis Januar 2026: Marc Bendt wieder angestellt (80 %); die genannten Aufgaben gingen an ihn zurück.</w:t>
      </w:r>
    </w:p>
    <w:p w14:paraId="476C6441" w14:textId="2C19E818" w:rsidR="00D40A51" w:rsidRDefault="00000000" w:rsidP="00B56660">
      <w:pPr>
        <w:pStyle w:val="Aufzhlungszeichen"/>
        <w:numPr>
          <w:ilvl w:val="0"/>
          <w:numId w:val="3"/>
        </w:numPr>
      </w:pPr>
      <w:r>
        <w:t>Ab Februar 2026: Marc Bendt nicht mehr angestellt; die Aufgaben lagen erneut bei Simon Blasen.</w:t>
      </w:r>
    </w:p>
    <w:p w14:paraId="469BC1E6" w14:textId="6495AD59" w:rsidR="00486FF9" w:rsidRDefault="00486FF9" w:rsidP="00B56660">
      <w:pPr>
        <w:pStyle w:val="Aufzhlungszeichen"/>
        <w:numPr>
          <w:ilvl w:val="0"/>
          <w:numId w:val="3"/>
        </w:numPr>
      </w:pPr>
      <w:r>
        <w:t>Ab Juli 2026: Fransiska Agustina eingestellt und zum geförderten Projekt hinzugenommen zur Unterstützung des Releases.</w:t>
      </w:r>
    </w:p>
    <w:p w14:paraId="244EF5F2" w14:textId="77777777" w:rsidR="00D40A51" w:rsidRDefault="00000000">
      <w:r>
        <w:t>Grund: fehlende Liquidität bis zum Eingang der ersten Förderrate im September 2025 und anschließende Notwendigkeit, den Personalbestand an die tatsächliche Finanzierungs- und Auftragslage anzupassen. Die fachliche Zuständigkeit blieb im Unternehmen; es fand keine Vergabe der Kernentwicklung an Dritte statt, soweit nicht bereits im Antrag als Outsourcing Art vorgesehen.</w:t>
      </w:r>
    </w:p>
    <w:p w14:paraId="043E00B6" w14:textId="77777777" w:rsidR="00D40A51" w:rsidRDefault="00000000">
      <w:pPr>
        <w:pStyle w:val="berschrift3"/>
      </w:pPr>
      <w:r>
        <w:t>4.3 Projektmanagement</w:t>
      </w:r>
    </w:p>
    <w:p w14:paraId="59ADF7A5" w14:textId="77777777" w:rsidR="00D40A51" w:rsidRDefault="00000000">
      <w:r>
        <w:t>Das Projektmanagement war in den Zeiträumen, in denen Simon Blasen die Firma allein führte (Sommer 2025 sowie erneut Anfang 2026), gegenüber dem Antragssatz von 4 Manntagen pro Monat reduziert. Zum Release im August 2026 wurde der Aufwand wieder angehoben. Grund ist die Konzentration operativer Entwicklungs-, Design- und Produktionsaufgaben auf eine Person in den genannten Phasen.</w:t>
      </w:r>
    </w:p>
    <w:p w14:paraId="02025142" w14:textId="4DE0454F" w:rsidR="00D40A51" w:rsidRDefault="00000000">
      <w:r>
        <w:t xml:space="preserve">Die betragsmäßige Abweichung der Kostenposition Projektmanagement ist im Schlusskostenstand auszuweisen. </w:t>
      </w:r>
      <w:r w:rsidR="00B56660">
        <w:t>Genaue Anzahl der Soll- und Ist-Stunden sind in den jeweiligen Tabellen der Mitarbeitenden nachzulesen.</w:t>
      </w:r>
    </w:p>
    <w:p w14:paraId="2DF3FC10" w14:textId="77777777" w:rsidR="00D40A51" w:rsidRDefault="00000000">
      <w:pPr>
        <w:pStyle w:val="berschrift3"/>
      </w:pPr>
      <w:r>
        <w:t>4.4 Zahlungszeitpunkt der Personalkosten Simon Blasen (keine Leistungsminderung)</w:t>
      </w:r>
    </w:p>
    <w:p w14:paraId="0419B64E" w14:textId="77777777" w:rsidR="00D40A51" w:rsidRDefault="00000000">
      <w:r>
        <w:t>In den Monaten Mai 2025 bis September 2025 wurden an Simon Blasen jeweils nur 500,00 € ausgezahlt, obwohl projektbezogene Personalkosten in folgender Höhe anfielen:</w:t>
      </w:r>
    </w:p>
    <w:tbl>
      <w:tblPr>
        <w:tblW w:w="5000" w:type="pc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414"/>
        <w:gridCol w:w="2414"/>
        <w:gridCol w:w="2415"/>
        <w:gridCol w:w="2415"/>
      </w:tblGrid>
      <w:tr w:rsidR="00D40A51" w14:paraId="4657EC8E" w14:textId="77777777">
        <w:tc>
          <w:tcPr>
            <w:tcW w:w="2200" w:type="dxa"/>
            <w:shd w:val="clear" w:color="auto" w:fill="F2F2F2"/>
          </w:tcPr>
          <w:p w14:paraId="69737333" w14:textId="77777777" w:rsidR="00D40A51" w:rsidRDefault="00000000">
            <w:r>
              <w:t>Monat</w:t>
            </w:r>
          </w:p>
        </w:tc>
        <w:tc>
          <w:tcPr>
            <w:tcW w:w="2200" w:type="dxa"/>
            <w:shd w:val="clear" w:color="auto" w:fill="F2F2F2"/>
          </w:tcPr>
          <w:p w14:paraId="0D175375" w14:textId="77777777" w:rsidR="00D40A51" w:rsidRDefault="00000000">
            <w:r>
              <w:t>Angefallene Kosten</w:t>
            </w:r>
          </w:p>
        </w:tc>
        <w:tc>
          <w:tcPr>
            <w:tcW w:w="2200" w:type="dxa"/>
            <w:shd w:val="clear" w:color="auto" w:fill="F2F2F2"/>
          </w:tcPr>
          <w:p w14:paraId="52E96082" w14:textId="77777777" w:rsidR="00D40A51" w:rsidRDefault="00000000">
            <w:r>
              <w:t>Ausgezahlt</w:t>
            </w:r>
          </w:p>
        </w:tc>
        <w:tc>
          <w:tcPr>
            <w:tcW w:w="2200" w:type="dxa"/>
            <w:shd w:val="clear" w:color="auto" w:fill="F2F2F2"/>
          </w:tcPr>
          <w:p w14:paraId="5E282D1F" w14:textId="77777777" w:rsidR="00D40A51" w:rsidRDefault="00000000">
            <w:r>
              <w:t>Differenz (nachzuholen)</w:t>
            </w:r>
          </w:p>
        </w:tc>
      </w:tr>
      <w:tr w:rsidR="00D40A51" w14:paraId="301B7689" w14:textId="77777777">
        <w:tc>
          <w:tcPr>
            <w:tcW w:w="2200" w:type="dxa"/>
          </w:tcPr>
          <w:p w14:paraId="361AEBD0" w14:textId="77777777" w:rsidR="00D40A51" w:rsidRDefault="00000000">
            <w:r>
              <w:t>Mai 2025</w:t>
            </w:r>
          </w:p>
        </w:tc>
        <w:tc>
          <w:tcPr>
            <w:tcW w:w="2200" w:type="dxa"/>
          </w:tcPr>
          <w:p w14:paraId="41D55770" w14:textId="77777777" w:rsidR="00D40A51" w:rsidRDefault="00000000">
            <w:r>
              <w:t>6.000,00 €</w:t>
            </w:r>
          </w:p>
        </w:tc>
        <w:tc>
          <w:tcPr>
            <w:tcW w:w="2200" w:type="dxa"/>
          </w:tcPr>
          <w:p w14:paraId="30884B77" w14:textId="77777777" w:rsidR="00D40A51" w:rsidRDefault="00000000">
            <w:r>
              <w:t>500,00 €</w:t>
            </w:r>
          </w:p>
        </w:tc>
        <w:tc>
          <w:tcPr>
            <w:tcW w:w="2200" w:type="dxa"/>
          </w:tcPr>
          <w:p w14:paraId="77C3DDA8" w14:textId="77777777" w:rsidR="00D40A51" w:rsidRDefault="00000000">
            <w:r>
              <w:t>5.500,00 €</w:t>
            </w:r>
          </w:p>
        </w:tc>
      </w:tr>
      <w:tr w:rsidR="00D40A51" w14:paraId="52A13D7E" w14:textId="77777777">
        <w:tc>
          <w:tcPr>
            <w:tcW w:w="2200" w:type="dxa"/>
          </w:tcPr>
          <w:p w14:paraId="289F2D07" w14:textId="77777777" w:rsidR="00D40A51" w:rsidRDefault="00000000">
            <w:r>
              <w:t>Juni 2025</w:t>
            </w:r>
          </w:p>
        </w:tc>
        <w:tc>
          <w:tcPr>
            <w:tcW w:w="2200" w:type="dxa"/>
          </w:tcPr>
          <w:p w14:paraId="7D8F356A" w14:textId="77777777" w:rsidR="00D40A51" w:rsidRDefault="00000000">
            <w:r>
              <w:t>5.428,80 €</w:t>
            </w:r>
          </w:p>
        </w:tc>
        <w:tc>
          <w:tcPr>
            <w:tcW w:w="2200" w:type="dxa"/>
          </w:tcPr>
          <w:p w14:paraId="7A011578" w14:textId="77777777" w:rsidR="00D40A51" w:rsidRDefault="00000000">
            <w:r>
              <w:t>500,00 €</w:t>
            </w:r>
          </w:p>
        </w:tc>
        <w:tc>
          <w:tcPr>
            <w:tcW w:w="2200" w:type="dxa"/>
          </w:tcPr>
          <w:p w14:paraId="16A1A770" w14:textId="77777777" w:rsidR="00D40A51" w:rsidRDefault="00000000">
            <w:r>
              <w:t>4.928,80 €</w:t>
            </w:r>
          </w:p>
        </w:tc>
      </w:tr>
      <w:tr w:rsidR="00D40A51" w14:paraId="44E5F115" w14:textId="77777777">
        <w:tc>
          <w:tcPr>
            <w:tcW w:w="2200" w:type="dxa"/>
          </w:tcPr>
          <w:p w14:paraId="0EC0E165" w14:textId="77777777" w:rsidR="00D40A51" w:rsidRDefault="00000000">
            <w:r>
              <w:t>Juli 2025</w:t>
            </w:r>
          </w:p>
        </w:tc>
        <w:tc>
          <w:tcPr>
            <w:tcW w:w="2200" w:type="dxa"/>
          </w:tcPr>
          <w:p w14:paraId="18939245" w14:textId="77777777" w:rsidR="00D40A51" w:rsidRDefault="00000000">
            <w:r>
              <w:t>5.478,00 €</w:t>
            </w:r>
          </w:p>
        </w:tc>
        <w:tc>
          <w:tcPr>
            <w:tcW w:w="2200" w:type="dxa"/>
          </w:tcPr>
          <w:p w14:paraId="705F2BD8" w14:textId="77777777" w:rsidR="00D40A51" w:rsidRDefault="00000000">
            <w:r>
              <w:t>500,00 €</w:t>
            </w:r>
          </w:p>
        </w:tc>
        <w:tc>
          <w:tcPr>
            <w:tcW w:w="2200" w:type="dxa"/>
          </w:tcPr>
          <w:p w14:paraId="0E21E1F3" w14:textId="77777777" w:rsidR="00D40A51" w:rsidRDefault="00000000">
            <w:r>
              <w:t>4.978,00 €</w:t>
            </w:r>
          </w:p>
        </w:tc>
      </w:tr>
      <w:tr w:rsidR="00D40A51" w14:paraId="6A0AD79D" w14:textId="77777777">
        <w:tc>
          <w:tcPr>
            <w:tcW w:w="2200" w:type="dxa"/>
          </w:tcPr>
          <w:p w14:paraId="445E893F" w14:textId="77777777" w:rsidR="00D40A51" w:rsidRDefault="00000000">
            <w:r>
              <w:t>August 2025</w:t>
            </w:r>
          </w:p>
        </w:tc>
        <w:tc>
          <w:tcPr>
            <w:tcW w:w="2200" w:type="dxa"/>
          </w:tcPr>
          <w:p w14:paraId="79C40ED3" w14:textId="77777777" w:rsidR="00D40A51" w:rsidRDefault="00000000">
            <w:r>
              <w:t>5.286,00 €</w:t>
            </w:r>
          </w:p>
        </w:tc>
        <w:tc>
          <w:tcPr>
            <w:tcW w:w="2200" w:type="dxa"/>
          </w:tcPr>
          <w:p w14:paraId="7179A5CB" w14:textId="77777777" w:rsidR="00D40A51" w:rsidRDefault="00000000">
            <w:r>
              <w:t>500,00 €</w:t>
            </w:r>
          </w:p>
        </w:tc>
        <w:tc>
          <w:tcPr>
            <w:tcW w:w="2200" w:type="dxa"/>
          </w:tcPr>
          <w:p w14:paraId="62DA415F" w14:textId="77777777" w:rsidR="00D40A51" w:rsidRDefault="00000000">
            <w:r>
              <w:t>4.786,00 €</w:t>
            </w:r>
          </w:p>
        </w:tc>
      </w:tr>
      <w:tr w:rsidR="00D40A51" w14:paraId="077C960C" w14:textId="77777777">
        <w:tc>
          <w:tcPr>
            <w:tcW w:w="2200" w:type="dxa"/>
          </w:tcPr>
          <w:p w14:paraId="3CFE96C6" w14:textId="77777777" w:rsidR="00D40A51" w:rsidRDefault="00000000">
            <w:r>
              <w:t>September 2025</w:t>
            </w:r>
          </w:p>
        </w:tc>
        <w:tc>
          <w:tcPr>
            <w:tcW w:w="2200" w:type="dxa"/>
          </w:tcPr>
          <w:p w14:paraId="0DEB039F" w14:textId="77777777" w:rsidR="00D40A51" w:rsidRDefault="00000000">
            <w:r>
              <w:t>2.420,40 €</w:t>
            </w:r>
          </w:p>
        </w:tc>
        <w:tc>
          <w:tcPr>
            <w:tcW w:w="2200" w:type="dxa"/>
          </w:tcPr>
          <w:p w14:paraId="0BF6AE80" w14:textId="77777777" w:rsidR="00D40A51" w:rsidRDefault="00000000">
            <w:r>
              <w:t>500,00 €</w:t>
            </w:r>
          </w:p>
        </w:tc>
        <w:tc>
          <w:tcPr>
            <w:tcW w:w="2200" w:type="dxa"/>
          </w:tcPr>
          <w:p w14:paraId="11911FC5" w14:textId="77777777" w:rsidR="00D40A51" w:rsidRDefault="00000000">
            <w:r>
              <w:t>1.920,40 €</w:t>
            </w:r>
          </w:p>
        </w:tc>
      </w:tr>
      <w:tr w:rsidR="00D40A51" w14:paraId="73C98FDF" w14:textId="77777777">
        <w:tc>
          <w:tcPr>
            <w:tcW w:w="2200" w:type="dxa"/>
          </w:tcPr>
          <w:p w14:paraId="5194F6CB" w14:textId="77777777" w:rsidR="00D40A51" w:rsidRDefault="00000000">
            <w:r>
              <w:rPr>
                <w:b/>
              </w:rPr>
              <w:t>Summe</w:t>
            </w:r>
          </w:p>
        </w:tc>
        <w:tc>
          <w:tcPr>
            <w:tcW w:w="2200" w:type="dxa"/>
          </w:tcPr>
          <w:p w14:paraId="5ACC9892" w14:textId="77777777" w:rsidR="00D40A51" w:rsidRDefault="00000000">
            <w:r>
              <w:rPr>
                <w:b/>
              </w:rPr>
              <w:t>24.613,20 €</w:t>
            </w:r>
          </w:p>
        </w:tc>
        <w:tc>
          <w:tcPr>
            <w:tcW w:w="2200" w:type="dxa"/>
          </w:tcPr>
          <w:p w14:paraId="7605F62C" w14:textId="77777777" w:rsidR="00D40A51" w:rsidRDefault="00000000">
            <w:r>
              <w:rPr>
                <w:b/>
              </w:rPr>
              <w:t>2.500,00 €</w:t>
            </w:r>
          </w:p>
        </w:tc>
        <w:tc>
          <w:tcPr>
            <w:tcW w:w="2200" w:type="dxa"/>
          </w:tcPr>
          <w:p w14:paraId="5DC1EDB8" w14:textId="77777777" w:rsidR="00D40A51" w:rsidRDefault="00000000">
            <w:r>
              <w:rPr>
                <w:b/>
              </w:rPr>
              <w:t>22.113,20 €</w:t>
            </w:r>
          </w:p>
        </w:tc>
      </w:tr>
    </w:tbl>
    <w:p w14:paraId="16A14AA9" w14:textId="77777777" w:rsidR="00D40A51" w:rsidRDefault="00000000">
      <w:r>
        <w:t>Die Nachholung erfolgte von Oktober 2025 bis April 2026 durch Gehaltszahlungen von jeweils 7.500,00 € bei zugleich niedrigeren in dem jeweiligen Monat neu anfallenden Kosten. Die kumulierte Gegenbuchung beträgt 22.113,20 € und gleicht die Unterzahlung aus.</w:t>
      </w:r>
    </w:p>
    <w:p w14:paraId="44B9F78E" w14:textId="365A0EB4" w:rsidR="00D40A51" w:rsidRDefault="00000000">
      <w:r>
        <w:t>Für den Verwendungsnachweis ist maßgeblich, dass die Kosten der Maßnahme zuzuordnen und nach Nachholung tatsächlich abgeflossen sind. Leistungszeitraum und Zahlungszeitraum fallen auseinander. Die Einzelkostenliste hat dies je Monat und Person kenntlich zu machen (Projektanteil, Leistungszeitraum, Zahlungsdatum).</w:t>
      </w:r>
    </w:p>
    <w:p w14:paraId="2D5AEB56" w14:textId="77777777" w:rsidR="00D40A51" w:rsidRDefault="00000000">
      <w:r>
        <w:t>Grund der Verschiebung: fehlende Liquidität bis zur Auszahlung der ersten Förderrate im September 2025.</w:t>
      </w:r>
    </w:p>
    <w:p w14:paraId="14031989" w14:textId="77777777" w:rsidR="00D40A51" w:rsidRDefault="00000000">
      <w:pPr>
        <w:pStyle w:val="berschrift3"/>
      </w:pPr>
      <w:r>
        <w:lastRenderedPageBreak/>
        <w:t>4.5 Auftragsarbeiten außerhalb der geförderten Maßnahme</w:t>
      </w:r>
    </w:p>
    <w:p w14:paraId="55F767B2" w14:textId="77777777" w:rsidR="00D40A51" w:rsidRDefault="00000000">
      <w:r>
        <w:t xml:space="preserve">Im Zeitraum September 2025 bis Februar 2026 wurden Auftragsarbeiten angenommen, überwiegend durch Simon Blasen. Von Februar 2026 bis April 2026 kam eine Auftragsarbeit bei Weltenbauer hinzu. Diese Tätigkeiten dienten der Betriebsliquidität. Sie sind nicht Gegenstand der geförderten Herstellungskosten von </w:t>
      </w:r>
      <w:proofErr w:type="spellStart"/>
      <w:r>
        <w:t>Screw</w:t>
      </w:r>
      <w:proofErr w:type="spellEnd"/>
      <w:r>
        <w:t xml:space="preserve"> Drivers und dürfen in der Belegliste nicht als förderfähige Kosten der Maßnahme erscheinen. Soweit Arbeitszeit auf Auftragsprojekte entfiel, ist sie in der Zeiterfassung als Projektarbeit (P) bzw. außerhalb der SD-Stunden geführt.</w:t>
      </w:r>
    </w:p>
    <w:p w14:paraId="034EF14E" w14:textId="77777777" w:rsidR="00B56660" w:rsidRDefault="00B56660"/>
    <w:p w14:paraId="3EFEABA1" w14:textId="77777777" w:rsidR="00B56660" w:rsidRDefault="00B56660"/>
    <w:p w14:paraId="0F520A15" w14:textId="7D3CB5D4" w:rsidR="00D40A51" w:rsidRDefault="00000000" w:rsidP="00277CB6">
      <w:pPr>
        <w:pStyle w:val="berschrift3"/>
        <w:numPr>
          <w:ilvl w:val="1"/>
          <w:numId w:val="4"/>
        </w:numPr>
      </w:pPr>
      <w:r>
        <w:t>Kostenpositionen (sobald Ist-Zahlen vorliegen)</w:t>
      </w:r>
    </w:p>
    <w:p w14:paraId="5959891D" w14:textId="77777777" w:rsidR="00D40A51" w:rsidRDefault="00000000">
      <w:r>
        <w:t>Erläuterungspflicht besteht insbesondere, sobald eine Position um etwa 10–20 % oder mehr vom Soll abweicht. Bis zum Vorliegen des Schlusskostenstands können folgende Tendenzen bereits benannt, aber nicht beziffert werden:</w:t>
      </w:r>
    </w:p>
    <w:p w14:paraId="5AEE144C" w14:textId="248E2C0D" w:rsidR="00D40A51" w:rsidRDefault="00000000" w:rsidP="00277CB6">
      <w:pPr>
        <w:pStyle w:val="Aufzhlungszeichen"/>
        <w:numPr>
          <w:ilvl w:val="0"/>
          <w:numId w:val="3"/>
        </w:numPr>
      </w:pPr>
      <w:r>
        <w:rPr>
          <w:b/>
        </w:rPr>
        <w:t>Design / Art / Audio intern:</w:t>
      </w:r>
      <w:r>
        <w:t xml:space="preserve"> In den Monaten ohne Anstellung von Marc Bendt wurden diese Arbeiten von Simon Blasen erbracht. Die Kosten können sich zwischen den Positionen verschieben, ohne dass der Gesamtaufwand entfällt.</w:t>
      </w:r>
    </w:p>
    <w:p w14:paraId="7A8D7DA0" w14:textId="7F6ADFC2" w:rsidR="00D40A51" w:rsidRDefault="00000000" w:rsidP="00277CB6">
      <w:pPr>
        <w:pStyle w:val="Aufzhlungszeichen"/>
        <w:numPr>
          <w:ilvl w:val="0"/>
          <w:numId w:val="3"/>
        </w:numPr>
      </w:pPr>
      <w:r>
        <w:rPr>
          <w:b/>
        </w:rPr>
        <w:t>Programmierung:</w:t>
      </w:r>
      <w:r>
        <w:t xml:space="preserve"> durchgängiger Schwerpunkt bei Simon Blasen; mögliche Mehrarbeit durch Übernahme fremder Rollen.</w:t>
      </w:r>
    </w:p>
    <w:p w14:paraId="2119510C" w14:textId="6BC8B9DA" w:rsidR="00D40A51" w:rsidRDefault="00000000" w:rsidP="00277CB6">
      <w:pPr>
        <w:pStyle w:val="Aufzhlungszeichen"/>
        <w:numPr>
          <w:ilvl w:val="0"/>
          <w:numId w:val="3"/>
        </w:numPr>
      </w:pPr>
      <w:r>
        <w:rPr>
          <w:b/>
        </w:rPr>
        <w:t>Projektmanagement:</w:t>
      </w:r>
      <w:r>
        <w:t xml:space="preserve"> reduziert in den Solo-Phasen, angehoben zum Release.</w:t>
      </w:r>
    </w:p>
    <w:p w14:paraId="6346FED1" w14:textId="3BD3EF1E" w:rsidR="00D40A51" w:rsidRPr="00270527" w:rsidRDefault="00000000" w:rsidP="00277CB6">
      <w:pPr>
        <w:pStyle w:val="Aufzhlungszeichen"/>
        <w:numPr>
          <w:ilvl w:val="0"/>
          <w:numId w:val="3"/>
        </w:numPr>
      </w:pPr>
      <w:r>
        <w:rPr>
          <w:b/>
        </w:rPr>
        <w:t>Outsourcing Art</w:t>
      </w:r>
      <w:r w:rsidRPr="00270527">
        <w:rPr>
          <w:b/>
        </w:rPr>
        <w:t>:</w:t>
      </w:r>
      <w:r w:rsidRPr="00270527">
        <w:t xml:space="preserve"> </w:t>
      </w:r>
      <w:r w:rsidR="00270527" w:rsidRPr="00270527">
        <w:t>Stunden:</w:t>
      </w:r>
      <w:r w:rsidR="00270527">
        <w:t xml:space="preserve"> Februar:</w:t>
      </w:r>
      <w:r w:rsidR="00270527" w:rsidRPr="00270527">
        <w:t xml:space="preserve"> 80,5</w:t>
      </w:r>
      <w:r w:rsidR="00270527">
        <w:t>;</w:t>
      </w:r>
      <w:r w:rsidR="00270527" w:rsidRPr="00270527">
        <w:t xml:space="preserve"> März: 68</w:t>
      </w:r>
      <w:r w:rsidR="00270527">
        <w:t>;</w:t>
      </w:r>
      <w:r w:rsidR="00270527" w:rsidRPr="00270527">
        <w:t xml:space="preserve"> April: 48</w:t>
      </w:r>
      <w:r w:rsidR="00270527">
        <w:t>;</w:t>
      </w:r>
      <w:r w:rsidR="00270527" w:rsidRPr="00270527">
        <w:t xml:space="preserve"> Mai: 71</w:t>
      </w:r>
      <w:r w:rsidR="00270527">
        <w:t>;</w:t>
      </w:r>
      <w:r w:rsidR="00270527" w:rsidRPr="00270527">
        <w:t xml:space="preserve"> Juni: 39</w:t>
      </w:r>
      <w:r w:rsidR="00270527">
        <w:t>;</w:t>
      </w:r>
      <w:r w:rsidR="00270527" w:rsidRPr="00270527">
        <w:t xml:space="preserve"> Juli: 39,5</w:t>
      </w:r>
      <w:r w:rsidR="00270527">
        <w:t>;</w:t>
      </w:r>
      <w:r w:rsidR="00270527" w:rsidRPr="00270527">
        <w:t xml:space="preserve"> August: 43</w:t>
      </w:r>
      <w:r w:rsidR="00270527">
        <w:t>;</w:t>
      </w:r>
      <w:r w:rsidR="00270527" w:rsidRPr="00270527">
        <w:t xml:space="preserve"> September: 82</w:t>
      </w:r>
      <w:r w:rsidR="00270527">
        <w:t>;</w:t>
      </w:r>
      <w:r w:rsidR="00270527" w:rsidRPr="00270527">
        <w:t xml:space="preserve"> Oktober: 82</w:t>
      </w:r>
      <w:r w:rsidR="00270527">
        <w:t>;</w:t>
      </w:r>
      <w:r w:rsidR="00270527" w:rsidRPr="00270527">
        <w:t xml:space="preserve"> November: 81</w:t>
      </w:r>
      <w:r w:rsidR="00270527">
        <w:t>;</w:t>
      </w:r>
      <w:r w:rsidR="00270527" w:rsidRPr="00270527">
        <w:t xml:space="preserve"> Dezem</w:t>
      </w:r>
      <w:r w:rsidR="00270527">
        <w:t>ber</w:t>
      </w:r>
      <w:r w:rsidR="00270527" w:rsidRPr="00270527">
        <w:t>: 69</w:t>
      </w:r>
    </w:p>
    <w:p w14:paraId="35AA8060" w14:textId="7C6F4BE0" w:rsidR="00D40A51" w:rsidRDefault="00277CB6" w:rsidP="00270527">
      <w:r>
        <w:rPr>
          <w:b/>
        </w:rPr>
        <w:t>-      Handlungskosten / PwC-Gebühr:</w:t>
      </w:r>
      <w:r>
        <w:t xml:space="preserve"> </w:t>
      </w:r>
      <w:r w:rsidR="00270527">
        <w:t>2.032,25 €</w:t>
      </w:r>
    </w:p>
    <w:p w14:paraId="690BC4A7" w14:textId="77777777" w:rsidR="00D40A51" w:rsidRDefault="00000000">
      <w:pPr>
        <w:pStyle w:val="berschrift3"/>
      </w:pPr>
      <w:r>
        <w:t>4.7 Inhaltliche Elemente, Portierung, Monetarisierungen</w:t>
      </w:r>
    </w:p>
    <w:p w14:paraId="03843C73" w14:textId="77777777" w:rsidR="00D40A51" w:rsidRDefault="00000000">
      <w:r>
        <w:t xml:space="preserve">Der Antrag knüpft Full Release, Konsolenportierung sowie DLC- und Werbeauswertung an den Sommer/Herbst 2025. Der Release verschob sich auf August 2026. Der </w:t>
      </w:r>
      <w:r>
        <w:rPr>
          <w:b/>
        </w:rPr>
        <w:t>inhaltliche</w:t>
      </w:r>
      <w:r>
        <w:t xml:space="preserve"> Leistungsumfang der Fördermaßnahme wurde gleichwohl erreicht und in Teilen überschritten (vgl. Abschnitt 3.2).</w:t>
      </w:r>
    </w:p>
    <w:p w14:paraId="030FABF9" w14:textId="77777777" w:rsidR="00D40A51" w:rsidRDefault="00000000">
      <w:r>
        <w:rPr>
          <w:b/>
        </w:rPr>
        <w:t>Maps, Bauteile, Features:</w:t>
      </w:r>
      <w:r>
        <w:t xml:space="preserve"> Alle im Antrag (Anlage 2, Teil 2 b) beschriebenen Maps, Bauteile und Ingame-Features wurden umgesetzt, ebenso die Position „Weiteres“ (Lokalisation, Karriere-</w:t>
      </w:r>
      <w:proofErr w:type="spellStart"/>
      <w:r>
        <w:t>Balancing</w:t>
      </w:r>
      <w:proofErr w:type="spellEnd"/>
      <w:r>
        <w:t xml:space="preserve">, </w:t>
      </w:r>
      <w:proofErr w:type="spellStart"/>
      <w:r>
        <w:t>Playtesting</w:t>
      </w:r>
      <w:proofErr w:type="spellEnd"/>
      <w:r>
        <w:t xml:space="preserve">, </w:t>
      </w:r>
      <w:proofErr w:type="spellStart"/>
      <w:r>
        <w:t>Polishing</w:t>
      </w:r>
      <w:proofErr w:type="spellEnd"/>
      <w:r>
        <w:t xml:space="preserve">, Soundtrack-Ausbau, Controller-Support). Zusätzlich wurde eine weitere </w:t>
      </w:r>
      <w:proofErr w:type="spellStart"/>
      <w:r>
        <w:t>Map</w:t>
      </w:r>
      <w:proofErr w:type="spellEnd"/>
      <w:r>
        <w:t xml:space="preserve"> erstellt. Als neues, im Antrag nicht als Förderelement ausgewiesenes Feature wurde ein Strecken-Editor implementiert. Er soll Early Access und Release voneinander abgrenzen.</w:t>
      </w:r>
    </w:p>
    <w:p w14:paraId="0B4518AC" w14:textId="77777777" w:rsidR="00D40A51" w:rsidRDefault="00000000">
      <w:r>
        <w:rPr>
          <w:b/>
        </w:rPr>
        <w:t>Monetarisierung:</w:t>
      </w:r>
      <w:r>
        <w:t xml:space="preserve"> Im geplanten Evaluationszeitraum wurden DLCs und Ingame-Cosmetic-Items als zusätzliche Elemente in einem Free-Game-Modell erprobt. Der Anklang blieb hinter den Erwartungen zurück. Dieses </w:t>
      </w:r>
      <w:proofErr w:type="spellStart"/>
      <w:r>
        <w:t>Monetarisierungsmodell</w:t>
      </w:r>
      <w:proofErr w:type="spellEnd"/>
      <w:r>
        <w:t xml:space="preserve"> wurde deshalb nicht weiterverfolgt. Es handelt sich um eine bewusste Abkehr auf Grundlage der beobachteten Resonanz, nicht um eine unvollständige Umsetzung der übrigen Produktionsinhalte.</w:t>
      </w:r>
    </w:p>
    <w:p w14:paraId="74D02E37" w14:textId="77777777" w:rsidR="00D40A51" w:rsidRDefault="00000000">
      <w:r>
        <w:rPr>
          <w:b/>
        </w:rPr>
        <w:t>Character-Editor:</w:t>
      </w:r>
      <w:r>
        <w:t xml:space="preserve"> Der im Zuge der </w:t>
      </w:r>
      <w:proofErr w:type="spellStart"/>
      <w:r>
        <w:t>Monetarisierungs</w:t>
      </w:r>
      <w:proofErr w:type="spellEnd"/>
      <w:r>
        <w:t>-Evaluation vorgesehene Character-Editor erzielte keinen ausreichenden Umsatz. Er wurde dennoch nicht entfernt, sondern als Bestandteil der Spielerfahrung beibehalten und ausgebaut.</w:t>
      </w:r>
    </w:p>
    <w:p w14:paraId="0076E7DC" w14:textId="1372E8F2" w:rsidR="00A11D19" w:rsidRDefault="00A11D19" w:rsidP="00643B2E">
      <w:r w:rsidRPr="0055743C">
        <w:rPr>
          <w:b/>
        </w:rPr>
        <w:lastRenderedPageBreak/>
        <w:t>Vertrieb:</w:t>
      </w:r>
      <w:r w:rsidRPr="00A11D19">
        <w:t xml:space="preserve"> Das Spiel wurde am 20.08.2026 ausschließlich über Steam (PC) veröffentlicht. Eine Veröffentlichung auf Konsolen (PlayStation, Xbox, Nintendo Switch) ist nicht erfolgt. </w:t>
      </w:r>
      <w:proofErr w:type="spellStart"/>
      <w:r w:rsidRPr="00A11D19">
        <w:t>Konsolenports</w:t>
      </w:r>
      <w:proofErr w:type="spellEnd"/>
      <w:r w:rsidRPr="00A11D19">
        <w:t xml:space="preserve"> liegen optional in der Zukunft.</w:t>
      </w:r>
    </w:p>
    <w:p w14:paraId="4DE97B7D" w14:textId="0B51595C" w:rsidR="00016183" w:rsidRDefault="00016183" w:rsidP="009855AB">
      <w:r w:rsidRPr="00016183">
        <w:rPr>
          <w:b/>
        </w:rPr>
        <w:t>Sprachen:</w:t>
      </w:r>
      <w:r w:rsidRPr="00016183">
        <w:t xml:space="preserve"> Zum Release stehen Benutzeroberfläche und Untertitel in 22 Sprachen zur Verfügung. Eine Vollton-Lokalisation (Full Audio) liegt nicht vor:</w:t>
      </w:r>
    </w:p>
    <w:tbl>
      <w:tblPr>
        <w:tblW w:w="5000" w:type="pct"/>
        <w:tblLook w:val="04A0" w:firstRow="1" w:lastRow="0" w:firstColumn="1" w:lastColumn="0" w:noHBand="0" w:noVBand="1"/>
      </w:tblPr>
      <w:tblGrid>
        <w:gridCol w:w="3221"/>
        <w:gridCol w:w="71"/>
        <w:gridCol w:w="3149"/>
        <w:gridCol w:w="142"/>
        <w:gridCol w:w="3078"/>
        <w:gridCol w:w="217"/>
      </w:tblGrid>
      <w:tr w:rsidR="00016183" w14:paraId="10162EA7" w14:textId="77777777" w:rsidTr="001B20A8">
        <w:trPr>
          <w:trHeight w:val="320"/>
        </w:trPr>
        <w:tc>
          <w:tcPr>
            <w:tcW w:w="5000" w:type="pct"/>
            <w:gridSpan w:val="6"/>
            <w:shd w:val="clear" w:color="auto" w:fill="D9D9D9"/>
            <w:tcMar>
              <w:top w:w="60" w:type="dxa"/>
              <w:left w:w="120" w:type="dxa"/>
              <w:bottom w:w="60" w:type="dxa"/>
              <w:right w:w="120" w:type="dxa"/>
            </w:tcMar>
            <w:vAlign w:val="center"/>
          </w:tcPr>
          <w:p w14:paraId="13D29120" w14:textId="3344C9BB" w:rsidR="00016183" w:rsidRPr="001B20A8" w:rsidRDefault="00016183" w:rsidP="001B20A8">
            <w:pPr>
              <w:spacing w:before="20" w:after="20"/>
              <w:jc w:val="center"/>
              <w:rPr>
                <w:rFonts w:cs="Calibri"/>
                <w:b/>
                <w:sz w:val="20"/>
              </w:rPr>
            </w:pPr>
            <w:r w:rsidRPr="001B20A8">
              <w:rPr>
                <w:rFonts w:cs="Calibri"/>
                <w:b/>
                <w:sz w:val="20"/>
              </w:rPr>
              <w:t xml:space="preserve">Oberfläche und </w:t>
            </w:r>
            <w:proofErr w:type="gramStart"/>
            <w:r w:rsidRPr="001B20A8">
              <w:rPr>
                <w:rFonts w:cs="Calibri"/>
                <w:b/>
                <w:sz w:val="20"/>
              </w:rPr>
              <w:t>Untertitel  ·</w:t>
            </w:r>
            <w:proofErr w:type="gramEnd"/>
            <w:r w:rsidRPr="001B20A8">
              <w:rPr>
                <w:rFonts w:cs="Calibri"/>
                <w:b/>
                <w:sz w:val="20"/>
              </w:rPr>
              <w:t xml:space="preserve">  ohne </w:t>
            </w:r>
            <w:proofErr w:type="spellStart"/>
            <w:r w:rsidRPr="001B20A8">
              <w:rPr>
                <w:rFonts w:cs="Calibri"/>
                <w:b/>
                <w:sz w:val="20"/>
              </w:rPr>
              <w:t>Vollton</w:t>
            </w:r>
            <w:proofErr w:type="spellEnd"/>
          </w:p>
        </w:tc>
      </w:tr>
      <w:tr w:rsidR="00016183" w14:paraId="0FC96079" w14:textId="77777777" w:rsidTr="001B20A8">
        <w:trPr>
          <w:gridAfter w:val="1"/>
          <w:wAfter w:w="110" w:type="pct"/>
        </w:trPr>
        <w:tc>
          <w:tcPr>
            <w:tcW w:w="1630" w:type="pct"/>
            <w:tcMar>
              <w:top w:w="60" w:type="dxa"/>
              <w:left w:w="120" w:type="dxa"/>
              <w:bottom w:w="60" w:type="dxa"/>
              <w:right w:w="120" w:type="dxa"/>
            </w:tcMar>
            <w:vAlign w:val="center"/>
          </w:tcPr>
          <w:p w14:paraId="3E086EB8" w14:textId="5A54C719" w:rsidR="00016183" w:rsidRPr="001B20A8" w:rsidRDefault="00016183" w:rsidP="001B20A8">
            <w:pPr>
              <w:spacing w:before="20" w:after="20"/>
              <w:rPr>
                <w:rFonts w:cs="Calibri"/>
                <w:sz w:val="20"/>
              </w:rPr>
            </w:pPr>
            <w:r w:rsidRPr="001B20A8">
              <w:rPr>
                <w:rFonts w:cs="Calibri"/>
                <w:sz w:val="20"/>
              </w:rPr>
              <w:t>Deutsch</w:t>
            </w:r>
          </w:p>
        </w:tc>
        <w:tc>
          <w:tcPr>
            <w:tcW w:w="1630" w:type="pct"/>
            <w:gridSpan w:val="2"/>
            <w:tcMar>
              <w:top w:w="60" w:type="dxa"/>
              <w:left w:w="120" w:type="dxa"/>
              <w:bottom w:w="60" w:type="dxa"/>
              <w:right w:w="120" w:type="dxa"/>
            </w:tcMar>
            <w:vAlign w:val="center"/>
          </w:tcPr>
          <w:p w14:paraId="648C6F92" w14:textId="1008823D" w:rsidR="00016183" w:rsidRPr="001B20A8" w:rsidRDefault="00016183" w:rsidP="001B20A8">
            <w:pPr>
              <w:spacing w:before="20" w:after="20"/>
              <w:rPr>
                <w:rFonts w:cs="Calibri"/>
                <w:sz w:val="20"/>
              </w:rPr>
            </w:pPr>
            <w:r w:rsidRPr="001B20A8">
              <w:rPr>
                <w:rFonts w:cs="Calibri"/>
                <w:sz w:val="20"/>
              </w:rPr>
              <w:t>Englisch</w:t>
            </w:r>
          </w:p>
        </w:tc>
        <w:tc>
          <w:tcPr>
            <w:tcW w:w="1630" w:type="pct"/>
            <w:gridSpan w:val="2"/>
            <w:tcMar>
              <w:top w:w="60" w:type="dxa"/>
              <w:left w:w="120" w:type="dxa"/>
              <w:bottom w:w="60" w:type="dxa"/>
              <w:right w:w="120" w:type="dxa"/>
            </w:tcMar>
            <w:vAlign w:val="center"/>
          </w:tcPr>
          <w:p w14:paraId="7AA10F00" w14:textId="2233EBE5" w:rsidR="00016183" w:rsidRPr="001B20A8" w:rsidRDefault="00016183" w:rsidP="001B20A8">
            <w:pPr>
              <w:spacing w:before="20" w:after="20"/>
              <w:rPr>
                <w:rFonts w:cs="Calibri"/>
                <w:sz w:val="20"/>
              </w:rPr>
            </w:pPr>
            <w:r w:rsidRPr="001B20A8">
              <w:rPr>
                <w:rFonts w:cs="Calibri"/>
                <w:sz w:val="20"/>
              </w:rPr>
              <w:t>Französisch</w:t>
            </w:r>
          </w:p>
        </w:tc>
      </w:tr>
      <w:tr w:rsidR="00016183" w14:paraId="7BDF461A" w14:textId="77777777" w:rsidTr="001B20A8">
        <w:tc>
          <w:tcPr>
            <w:tcW w:w="1666" w:type="pct"/>
            <w:gridSpan w:val="2"/>
            <w:tcMar>
              <w:top w:w="60" w:type="dxa"/>
              <w:left w:w="120" w:type="dxa"/>
              <w:bottom w:w="60" w:type="dxa"/>
              <w:right w:w="120" w:type="dxa"/>
            </w:tcMar>
            <w:vAlign w:val="center"/>
          </w:tcPr>
          <w:p w14:paraId="3B86C3F8" w14:textId="4037EC2D" w:rsidR="00016183" w:rsidRPr="001B20A8" w:rsidRDefault="00016183" w:rsidP="001B20A8">
            <w:pPr>
              <w:spacing w:before="20" w:after="20"/>
              <w:rPr>
                <w:rFonts w:cs="Calibri"/>
                <w:sz w:val="20"/>
              </w:rPr>
            </w:pPr>
            <w:r w:rsidRPr="001B20A8">
              <w:rPr>
                <w:rFonts w:cs="Calibri"/>
                <w:sz w:val="20"/>
              </w:rPr>
              <w:t>Italienisch</w:t>
            </w:r>
          </w:p>
        </w:tc>
        <w:tc>
          <w:tcPr>
            <w:tcW w:w="1666" w:type="pct"/>
            <w:gridSpan w:val="2"/>
            <w:tcMar>
              <w:top w:w="60" w:type="dxa"/>
              <w:left w:w="120" w:type="dxa"/>
              <w:bottom w:w="60" w:type="dxa"/>
              <w:right w:w="120" w:type="dxa"/>
            </w:tcMar>
            <w:vAlign w:val="center"/>
          </w:tcPr>
          <w:p w14:paraId="3C18DBE8" w14:textId="5C73E52B" w:rsidR="00016183" w:rsidRPr="001B20A8" w:rsidRDefault="00016183" w:rsidP="001B20A8">
            <w:pPr>
              <w:spacing w:before="20" w:after="20"/>
              <w:rPr>
                <w:rFonts w:cs="Calibri"/>
                <w:sz w:val="20"/>
              </w:rPr>
            </w:pPr>
            <w:r w:rsidRPr="001B20A8">
              <w:rPr>
                <w:rFonts w:cs="Calibri"/>
                <w:sz w:val="20"/>
              </w:rPr>
              <w:t>Spanisch (Spanien)</w:t>
            </w:r>
          </w:p>
        </w:tc>
        <w:tc>
          <w:tcPr>
            <w:tcW w:w="1668" w:type="pct"/>
            <w:gridSpan w:val="2"/>
            <w:tcMar>
              <w:top w:w="60" w:type="dxa"/>
              <w:left w:w="120" w:type="dxa"/>
              <w:bottom w:w="60" w:type="dxa"/>
              <w:right w:w="120" w:type="dxa"/>
            </w:tcMar>
            <w:vAlign w:val="center"/>
          </w:tcPr>
          <w:p w14:paraId="20B932D1" w14:textId="4CE9BAA0" w:rsidR="00016183" w:rsidRPr="001B20A8" w:rsidRDefault="00016183" w:rsidP="001B20A8">
            <w:pPr>
              <w:spacing w:before="20" w:after="20"/>
              <w:rPr>
                <w:rFonts w:cs="Calibri"/>
                <w:sz w:val="20"/>
              </w:rPr>
            </w:pPr>
            <w:r w:rsidRPr="001B20A8">
              <w:rPr>
                <w:rFonts w:cs="Calibri"/>
                <w:sz w:val="20"/>
              </w:rPr>
              <w:t>Portugiesisch (Brasilien)</w:t>
            </w:r>
          </w:p>
        </w:tc>
      </w:tr>
      <w:tr w:rsidR="00016183" w14:paraId="1CA1C57D" w14:textId="77777777" w:rsidTr="001B20A8">
        <w:tc>
          <w:tcPr>
            <w:tcW w:w="1666" w:type="pct"/>
            <w:gridSpan w:val="2"/>
            <w:tcMar>
              <w:top w:w="60" w:type="dxa"/>
              <w:left w:w="120" w:type="dxa"/>
              <w:bottom w:w="60" w:type="dxa"/>
              <w:right w:w="120" w:type="dxa"/>
            </w:tcMar>
            <w:vAlign w:val="center"/>
          </w:tcPr>
          <w:p w14:paraId="3F914CE8" w14:textId="31DC2F20" w:rsidR="00016183" w:rsidRPr="001B20A8" w:rsidRDefault="00016183" w:rsidP="001B20A8">
            <w:pPr>
              <w:spacing w:before="20" w:after="20"/>
              <w:rPr>
                <w:rFonts w:cs="Calibri"/>
                <w:sz w:val="20"/>
              </w:rPr>
            </w:pPr>
            <w:r w:rsidRPr="001B20A8">
              <w:rPr>
                <w:rFonts w:cs="Calibri"/>
                <w:sz w:val="20"/>
              </w:rPr>
              <w:t>Bulgarisch</w:t>
            </w:r>
          </w:p>
        </w:tc>
        <w:tc>
          <w:tcPr>
            <w:tcW w:w="1666" w:type="pct"/>
            <w:gridSpan w:val="2"/>
            <w:tcMar>
              <w:top w:w="60" w:type="dxa"/>
              <w:left w:w="120" w:type="dxa"/>
              <w:bottom w:w="60" w:type="dxa"/>
              <w:right w:w="120" w:type="dxa"/>
            </w:tcMar>
            <w:vAlign w:val="center"/>
          </w:tcPr>
          <w:p w14:paraId="444024B1" w14:textId="5180B858" w:rsidR="00016183" w:rsidRPr="001B20A8" w:rsidRDefault="00016183" w:rsidP="001B20A8">
            <w:pPr>
              <w:spacing w:before="20" w:after="20"/>
              <w:rPr>
                <w:rFonts w:cs="Calibri"/>
                <w:sz w:val="20"/>
              </w:rPr>
            </w:pPr>
            <w:r w:rsidRPr="001B20A8">
              <w:rPr>
                <w:rFonts w:cs="Calibri"/>
                <w:sz w:val="20"/>
              </w:rPr>
              <w:t>Chinesisch (vereinfacht)</w:t>
            </w:r>
          </w:p>
        </w:tc>
        <w:tc>
          <w:tcPr>
            <w:tcW w:w="1668" w:type="pct"/>
            <w:gridSpan w:val="2"/>
            <w:tcMar>
              <w:top w:w="60" w:type="dxa"/>
              <w:left w:w="120" w:type="dxa"/>
              <w:bottom w:w="60" w:type="dxa"/>
              <w:right w:w="120" w:type="dxa"/>
            </w:tcMar>
            <w:vAlign w:val="center"/>
          </w:tcPr>
          <w:p w14:paraId="6BCC6DEB" w14:textId="2FE2038E" w:rsidR="00016183" w:rsidRPr="001B20A8" w:rsidRDefault="00016183" w:rsidP="001B20A8">
            <w:pPr>
              <w:spacing w:before="20" w:after="20"/>
              <w:rPr>
                <w:rFonts w:cs="Calibri"/>
                <w:sz w:val="20"/>
              </w:rPr>
            </w:pPr>
            <w:r w:rsidRPr="001B20A8">
              <w:rPr>
                <w:rFonts w:cs="Calibri"/>
                <w:sz w:val="20"/>
              </w:rPr>
              <w:t>Dänisch</w:t>
            </w:r>
          </w:p>
        </w:tc>
      </w:tr>
      <w:tr w:rsidR="00016183" w14:paraId="6D8A894C" w14:textId="77777777" w:rsidTr="001B20A8">
        <w:tc>
          <w:tcPr>
            <w:tcW w:w="1666" w:type="pct"/>
            <w:gridSpan w:val="2"/>
            <w:tcMar>
              <w:top w:w="60" w:type="dxa"/>
              <w:left w:w="120" w:type="dxa"/>
              <w:bottom w:w="60" w:type="dxa"/>
              <w:right w:w="120" w:type="dxa"/>
            </w:tcMar>
            <w:vAlign w:val="center"/>
          </w:tcPr>
          <w:p w14:paraId="0521FC4B" w14:textId="5F51D742" w:rsidR="00016183" w:rsidRPr="001B20A8" w:rsidRDefault="00016183" w:rsidP="001B20A8">
            <w:pPr>
              <w:spacing w:before="20" w:after="20"/>
              <w:rPr>
                <w:rFonts w:cs="Calibri"/>
                <w:sz w:val="20"/>
              </w:rPr>
            </w:pPr>
            <w:r w:rsidRPr="001B20A8">
              <w:rPr>
                <w:rFonts w:cs="Calibri"/>
                <w:sz w:val="20"/>
              </w:rPr>
              <w:t>Finnisch</w:t>
            </w:r>
          </w:p>
        </w:tc>
        <w:tc>
          <w:tcPr>
            <w:tcW w:w="1666" w:type="pct"/>
            <w:gridSpan w:val="2"/>
            <w:tcMar>
              <w:top w:w="60" w:type="dxa"/>
              <w:left w:w="120" w:type="dxa"/>
              <w:bottom w:w="60" w:type="dxa"/>
              <w:right w:w="120" w:type="dxa"/>
            </w:tcMar>
            <w:vAlign w:val="center"/>
          </w:tcPr>
          <w:p w14:paraId="03D87F59" w14:textId="706C1B8C" w:rsidR="00016183" w:rsidRPr="001B20A8" w:rsidRDefault="00016183" w:rsidP="001B20A8">
            <w:pPr>
              <w:spacing w:before="20" w:after="20"/>
              <w:rPr>
                <w:rFonts w:cs="Calibri"/>
                <w:sz w:val="20"/>
              </w:rPr>
            </w:pPr>
            <w:r w:rsidRPr="001B20A8">
              <w:rPr>
                <w:rFonts w:cs="Calibri"/>
                <w:sz w:val="20"/>
              </w:rPr>
              <w:t>Indonesisch</w:t>
            </w:r>
          </w:p>
        </w:tc>
        <w:tc>
          <w:tcPr>
            <w:tcW w:w="1668" w:type="pct"/>
            <w:gridSpan w:val="2"/>
            <w:tcMar>
              <w:top w:w="60" w:type="dxa"/>
              <w:left w:w="120" w:type="dxa"/>
              <w:bottom w:w="60" w:type="dxa"/>
              <w:right w:w="120" w:type="dxa"/>
            </w:tcMar>
            <w:vAlign w:val="center"/>
          </w:tcPr>
          <w:p w14:paraId="239A325B" w14:textId="24E1F786" w:rsidR="00016183" w:rsidRPr="001B20A8" w:rsidRDefault="00016183" w:rsidP="001B20A8">
            <w:pPr>
              <w:spacing w:before="20" w:after="20"/>
              <w:rPr>
                <w:rFonts w:cs="Calibri"/>
                <w:sz w:val="20"/>
              </w:rPr>
            </w:pPr>
            <w:r w:rsidRPr="001B20A8">
              <w:rPr>
                <w:rFonts w:cs="Calibri"/>
                <w:sz w:val="20"/>
              </w:rPr>
              <w:t>Japanisch</w:t>
            </w:r>
          </w:p>
        </w:tc>
      </w:tr>
      <w:tr w:rsidR="00016183" w14:paraId="6B8A157A" w14:textId="77777777" w:rsidTr="001B20A8">
        <w:tc>
          <w:tcPr>
            <w:tcW w:w="1666" w:type="pct"/>
            <w:gridSpan w:val="2"/>
            <w:tcMar>
              <w:top w:w="60" w:type="dxa"/>
              <w:left w:w="120" w:type="dxa"/>
              <w:bottom w:w="60" w:type="dxa"/>
              <w:right w:w="120" w:type="dxa"/>
            </w:tcMar>
            <w:vAlign w:val="center"/>
          </w:tcPr>
          <w:p w14:paraId="76C22A4F" w14:textId="462557C3" w:rsidR="00016183" w:rsidRPr="001B20A8" w:rsidRDefault="00016183" w:rsidP="001B20A8">
            <w:pPr>
              <w:spacing w:before="20" w:after="20"/>
              <w:rPr>
                <w:rFonts w:cs="Calibri"/>
                <w:sz w:val="20"/>
              </w:rPr>
            </w:pPr>
            <w:r w:rsidRPr="001B20A8">
              <w:rPr>
                <w:rFonts w:cs="Calibri"/>
                <w:sz w:val="20"/>
              </w:rPr>
              <w:t>Koreanisch</w:t>
            </w:r>
          </w:p>
        </w:tc>
        <w:tc>
          <w:tcPr>
            <w:tcW w:w="1666" w:type="pct"/>
            <w:gridSpan w:val="2"/>
            <w:tcMar>
              <w:top w:w="60" w:type="dxa"/>
              <w:left w:w="120" w:type="dxa"/>
              <w:bottom w:w="60" w:type="dxa"/>
              <w:right w:w="120" w:type="dxa"/>
            </w:tcMar>
            <w:vAlign w:val="center"/>
          </w:tcPr>
          <w:p w14:paraId="11DE02BA" w14:textId="52D318C1" w:rsidR="00016183" w:rsidRPr="001B20A8" w:rsidRDefault="00016183" w:rsidP="001B20A8">
            <w:pPr>
              <w:spacing w:before="20" w:after="20"/>
              <w:rPr>
                <w:rFonts w:cs="Calibri"/>
                <w:sz w:val="20"/>
              </w:rPr>
            </w:pPr>
            <w:r w:rsidRPr="001B20A8">
              <w:rPr>
                <w:rFonts w:cs="Calibri"/>
                <w:sz w:val="20"/>
              </w:rPr>
              <w:t>Niederländisch</w:t>
            </w:r>
          </w:p>
        </w:tc>
        <w:tc>
          <w:tcPr>
            <w:tcW w:w="1668" w:type="pct"/>
            <w:gridSpan w:val="2"/>
            <w:tcMar>
              <w:top w:w="60" w:type="dxa"/>
              <w:left w:w="120" w:type="dxa"/>
              <w:bottom w:w="60" w:type="dxa"/>
              <w:right w:w="120" w:type="dxa"/>
            </w:tcMar>
            <w:vAlign w:val="center"/>
          </w:tcPr>
          <w:p w14:paraId="0D1B4DF3" w14:textId="309CD6F6" w:rsidR="00016183" w:rsidRPr="001B20A8" w:rsidRDefault="00016183" w:rsidP="001B20A8">
            <w:pPr>
              <w:spacing w:before="20" w:after="20"/>
              <w:rPr>
                <w:rFonts w:cs="Calibri"/>
                <w:sz w:val="20"/>
              </w:rPr>
            </w:pPr>
            <w:r w:rsidRPr="001B20A8">
              <w:rPr>
                <w:rFonts w:cs="Calibri"/>
                <w:sz w:val="20"/>
              </w:rPr>
              <w:t>Norwegisch</w:t>
            </w:r>
          </w:p>
        </w:tc>
      </w:tr>
      <w:tr w:rsidR="00016183" w14:paraId="4970A5E2" w14:textId="77777777" w:rsidTr="001B20A8">
        <w:tc>
          <w:tcPr>
            <w:tcW w:w="1666" w:type="pct"/>
            <w:gridSpan w:val="2"/>
            <w:tcMar>
              <w:top w:w="60" w:type="dxa"/>
              <w:left w:w="120" w:type="dxa"/>
              <w:bottom w:w="60" w:type="dxa"/>
              <w:right w:w="120" w:type="dxa"/>
            </w:tcMar>
            <w:vAlign w:val="center"/>
          </w:tcPr>
          <w:p w14:paraId="2B66DDFC" w14:textId="105C3411" w:rsidR="00016183" w:rsidRPr="001B20A8" w:rsidRDefault="00016183" w:rsidP="001B20A8">
            <w:pPr>
              <w:spacing w:before="20" w:after="20"/>
              <w:rPr>
                <w:rFonts w:cs="Calibri"/>
                <w:sz w:val="20"/>
              </w:rPr>
            </w:pPr>
            <w:r w:rsidRPr="001B20A8">
              <w:rPr>
                <w:rFonts w:cs="Calibri"/>
                <w:sz w:val="20"/>
              </w:rPr>
              <w:t>Polnisch</w:t>
            </w:r>
          </w:p>
        </w:tc>
        <w:tc>
          <w:tcPr>
            <w:tcW w:w="1666" w:type="pct"/>
            <w:gridSpan w:val="2"/>
            <w:tcMar>
              <w:top w:w="60" w:type="dxa"/>
              <w:left w:w="120" w:type="dxa"/>
              <w:bottom w:w="60" w:type="dxa"/>
              <w:right w:w="120" w:type="dxa"/>
            </w:tcMar>
            <w:vAlign w:val="center"/>
          </w:tcPr>
          <w:p w14:paraId="245EDF58" w14:textId="494A0657" w:rsidR="00016183" w:rsidRPr="001B20A8" w:rsidRDefault="00016183" w:rsidP="001B20A8">
            <w:pPr>
              <w:spacing w:before="20" w:after="20"/>
              <w:rPr>
                <w:rFonts w:cs="Calibri"/>
                <w:sz w:val="20"/>
              </w:rPr>
            </w:pPr>
            <w:r w:rsidRPr="001B20A8">
              <w:rPr>
                <w:rFonts w:cs="Calibri"/>
                <w:sz w:val="20"/>
              </w:rPr>
              <w:t>Portugiesisch (Portugal)</w:t>
            </w:r>
          </w:p>
        </w:tc>
        <w:tc>
          <w:tcPr>
            <w:tcW w:w="1668" w:type="pct"/>
            <w:gridSpan w:val="2"/>
            <w:tcMar>
              <w:top w:w="60" w:type="dxa"/>
              <w:left w:w="120" w:type="dxa"/>
              <w:bottom w:w="60" w:type="dxa"/>
              <w:right w:w="120" w:type="dxa"/>
            </w:tcMar>
            <w:vAlign w:val="center"/>
          </w:tcPr>
          <w:p w14:paraId="66AB01CB" w14:textId="05F0D422" w:rsidR="00016183" w:rsidRPr="001B20A8" w:rsidRDefault="00016183" w:rsidP="001B20A8">
            <w:pPr>
              <w:spacing w:before="20" w:after="20"/>
              <w:rPr>
                <w:rFonts w:cs="Calibri"/>
                <w:sz w:val="20"/>
              </w:rPr>
            </w:pPr>
            <w:r w:rsidRPr="001B20A8">
              <w:rPr>
                <w:rFonts w:cs="Calibri"/>
                <w:sz w:val="20"/>
              </w:rPr>
              <w:t>Russisch</w:t>
            </w:r>
          </w:p>
        </w:tc>
      </w:tr>
      <w:tr w:rsidR="00016183" w14:paraId="381874DC" w14:textId="77777777" w:rsidTr="001B20A8">
        <w:tc>
          <w:tcPr>
            <w:tcW w:w="1666" w:type="pct"/>
            <w:gridSpan w:val="2"/>
            <w:tcMar>
              <w:top w:w="60" w:type="dxa"/>
              <w:left w:w="120" w:type="dxa"/>
              <w:bottom w:w="60" w:type="dxa"/>
              <w:right w:w="120" w:type="dxa"/>
            </w:tcMar>
            <w:vAlign w:val="center"/>
          </w:tcPr>
          <w:p w14:paraId="0198A07A" w14:textId="14DF2DAC" w:rsidR="00016183" w:rsidRPr="001B20A8" w:rsidRDefault="00016183" w:rsidP="001B20A8">
            <w:pPr>
              <w:spacing w:before="20" w:after="20"/>
              <w:rPr>
                <w:rFonts w:cs="Calibri"/>
                <w:sz w:val="20"/>
              </w:rPr>
            </w:pPr>
            <w:r w:rsidRPr="001B20A8">
              <w:rPr>
                <w:rFonts w:cs="Calibri"/>
                <w:sz w:val="20"/>
              </w:rPr>
              <w:t>Schwedisch</w:t>
            </w:r>
          </w:p>
        </w:tc>
        <w:tc>
          <w:tcPr>
            <w:tcW w:w="1666" w:type="pct"/>
            <w:gridSpan w:val="2"/>
            <w:tcMar>
              <w:top w:w="60" w:type="dxa"/>
              <w:left w:w="120" w:type="dxa"/>
              <w:bottom w:w="60" w:type="dxa"/>
              <w:right w:w="120" w:type="dxa"/>
            </w:tcMar>
            <w:vAlign w:val="center"/>
          </w:tcPr>
          <w:p w14:paraId="575125D6" w14:textId="3AAD7722" w:rsidR="00016183" w:rsidRPr="001B20A8" w:rsidRDefault="00016183" w:rsidP="001B20A8">
            <w:pPr>
              <w:spacing w:before="20" w:after="20"/>
              <w:rPr>
                <w:rFonts w:cs="Calibri"/>
                <w:sz w:val="20"/>
              </w:rPr>
            </w:pPr>
            <w:r w:rsidRPr="001B20A8">
              <w:rPr>
                <w:rFonts w:cs="Calibri"/>
                <w:sz w:val="20"/>
              </w:rPr>
              <w:t>Türkisch</w:t>
            </w:r>
          </w:p>
        </w:tc>
        <w:tc>
          <w:tcPr>
            <w:tcW w:w="1668" w:type="pct"/>
            <w:gridSpan w:val="2"/>
            <w:tcMar>
              <w:top w:w="60" w:type="dxa"/>
              <w:left w:w="120" w:type="dxa"/>
              <w:bottom w:w="60" w:type="dxa"/>
              <w:right w:w="120" w:type="dxa"/>
            </w:tcMar>
            <w:vAlign w:val="center"/>
          </w:tcPr>
          <w:p w14:paraId="5F256173" w14:textId="2139B9E2" w:rsidR="00016183" w:rsidRPr="001B20A8" w:rsidRDefault="00016183" w:rsidP="001B20A8">
            <w:pPr>
              <w:spacing w:before="20" w:after="20"/>
              <w:rPr>
                <w:rFonts w:cs="Calibri"/>
                <w:sz w:val="20"/>
              </w:rPr>
            </w:pPr>
            <w:r w:rsidRPr="001B20A8">
              <w:rPr>
                <w:rFonts w:cs="Calibri"/>
                <w:sz w:val="20"/>
              </w:rPr>
              <w:t>Ukrainisch</w:t>
            </w:r>
          </w:p>
        </w:tc>
      </w:tr>
      <w:tr w:rsidR="00016183" w14:paraId="7D4DCB64" w14:textId="77777777" w:rsidTr="001B20A8">
        <w:tc>
          <w:tcPr>
            <w:tcW w:w="1666" w:type="pct"/>
            <w:gridSpan w:val="2"/>
            <w:tcMar>
              <w:top w:w="60" w:type="dxa"/>
              <w:left w:w="120" w:type="dxa"/>
              <w:bottom w:w="60" w:type="dxa"/>
              <w:right w:w="120" w:type="dxa"/>
            </w:tcMar>
            <w:vAlign w:val="center"/>
          </w:tcPr>
          <w:p w14:paraId="1D47EDF9" w14:textId="5022213B" w:rsidR="00016183" w:rsidRPr="001B20A8" w:rsidRDefault="00016183" w:rsidP="001B20A8">
            <w:pPr>
              <w:spacing w:before="20" w:after="20"/>
              <w:rPr>
                <w:rFonts w:cs="Calibri"/>
                <w:sz w:val="20"/>
              </w:rPr>
            </w:pPr>
            <w:r w:rsidRPr="001B20A8">
              <w:rPr>
                <w:rFonts w:cs="Calibri"/>
                <w:sz w:val="20"/>
              </w:rPr>
              <w:t>Ungarisch</w:t>
            </w:r>
          </w:p>
        </w:tc>
        <w:tc>
          <w:tcPr>
            <w:tcW w:w="1666" w:type="pct"/>
            <w:gridSpan w:val="2"/>
            <w:shd w:val="clear" w:color="auto" w:fill="FFFFFF"/>
            <w:tcMar>
              <w:top w:w="60" w:type="dxa"/>
              <w:left w:w="120" w:type="dxa"/>
              <w:bottom w:w="60" w:type="dxa"/>
              <w:right w:w="120" w:type="dxa"/>
            </w:tcMar>
            <w:vAlign w:val="center"/>
          </w:tcPr>
          <w:p w14:paraId="6B8118F6" w14:textId="77777777" w:rsidR="00016183" w:rsidRPr="001B20A8" w:rsidRDefault="00016183" w:rsidP="001B20A8">
            <w:pPr>
              <w:spacing w:before="20" w:after="20"/>
              <w:rPr>
                <w:rFonts w:cs="Calibri"/>
                <w:sz w:val="20"/>
              </w:rPr>
            </w:pPr>
          </w:p>
        </w:tc>
        <w:tc>
          <w:tcPr>
            <w:tcW w:w="1668" w:type="pct"/>
            <w:gridSpan w:val="2"/>
            <w:shd w:val="clear" w:color="auto" w:fill="FFFFFF"/>
            <w:tcMar>
              <w:top w:w="60" w:type="dxa"/>
              <w:left w:w="120" w:type="dxa"/>
              <w:bottom w:w="60" w:type="dxa"/>
              <w:right w:w="120" w:type="dxa"/>
            </w:tcMar>
            <w:vAlign w:val="center"/>
          </w:tcPr>
          <w:p w14:paraId="52A77559" w14:textId="77777777" w:rsidR="00016183" w:rsidRPr="001B20A8" w:rsidRDefault="00016183" w:rsidP="001B20A8">
            <w:pPr>
              <w:spacing w:before="20" w:after="20"/>
              <w:rPr>
                <w:rFonts w:cs="Calibri"/>
                <w:sz w:val="20"/>
              </w:rPr>
            </w:pPr>
          </w:p>
        </w:tc>
      </w:tr>
    </w:tbl>
    <w:p w14:paraId="20755A66" w14:textId="5147E358" w:rsidR="00637FC2" w:rsidRDefault="00637FC2" w:rsidP="00637FC2">
      <w:pPr>
        <w:pStyle w:val="berschrift3"/>
      </w:pPr>
      <w:r>
        <w:t>4.8 Nennungsverpflichtung und KI</w:t>
      </w:r>
    </w:p>
    <w:p w14:paraId="06CAB676" w14:textId="2D9DF01A" w:rsidR="00D40A51" w:rsidRDefault="00A11D19">
      <w:proofErr w:type="spellStart"/>
      <w:r>
        <w:t>Credits</w:t>
      </w:r>
      <w:proofErr w:type="spellEnd"/>
      <w:r>
        <w:t xml:space="preserve"> zur Förderung der MfG sind unter dem „</w:t>
      </w:r>
      <w:proofErr w:type="spellStart"/>
      <w:r>
        <w:t>Credits</w:t>
      </w:r>
      <w:proofErr w:type="spellEnd"/>
      <w:r>
        <w:t xml:space="preserve">“ Knopf im </w:t>
      </w:r>
      <w:r w:rsidR="00643B2E">
        <w:t>Hauptmenü zu finden:</w:t>
      </w:r>
    </w:p>
    <w:p w14:paraId="64969945" w14:textId="7C37B6BF" w:rsidR="00643B2E" w:rsidRDefault="00643B2E">
      <w:r w:rsidRPr="00643B2E">
        <w:rPr>
          <w:noProof/>
        </w:rPr>
        <w:drawing>
          <wp:inline distT="0" distB="0" distL="0" distR="0" wp14:anchorId="006ABC05" wp14:editId="2E9B9A58">
            <wp:extent cx="4333875" cy="2439884"/>
            <wp:effectExtent l="0" t="0" r="0" b="0"/>
            <wp:docPr id="43497684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976841" name=""/>
                    <pic:cNvPicPr/>
                  </pic:nvPicPr>
                  <pic:blipFill>
                    <a:blip r:embed="rId5"/>
                    <a:stretch>
                      <a:fillRect/>
                    </a:stretch>
                  </pic:blipFill>
                  <pic:spPr>
                    <a:xfrm>
                      <a:off x="0" y="0"/>
                      <a:ext cx="4363833" cy="2456749"/>
                    </a:xfrm>
                    <a:prstGeom prst="rect">
                      <a:avLst/>
                    </a:prstGeom>
                  </pic:spPr>
                </pic:pic>
              </a:graphicData>
            </a:graphic>
          </wp:inline>
        </w:drawing>
      </w:r>
    </w:p>
    <w:p w14:paraId="0F41DFB9" w14:textId="52AA3E54" w:rsidR="002A4FB7" w:rsidRDefault="00270527" w:rsidP="000221CF">
      <w:r>
        <w:t xml:space="preserve">KI-Tools wurden lediglich als Unterstützung in der Programmierung verwendet. Dabei handelte es sich um gängige Hilf-Tools wie </w:t>
      </w:r>
      <w:r w:rsidRPr="00270527">
        <w:t xml:space="preserve">Code </w:t>
      </w:r>
      <w:proofErr w:type="spellStart"/>
      <w:r w:rsidRPr="00270527">
        <w:t>Completion</w:t>
      </w:r>
      <w:proofErr w:type="spellEnd"/>
      <w:r w:rsidRPr="00270527">
        <w:t xml:space="preserve"> / Inline-Generierung</w:t>
      </w:r>
      <w:r>
        <w:t xml:space="preserve"> oder Code-</w:t>
      </w:r>
      <w:proofErr w:type="spellStart"/>
      <w:r>
        <w:t>Parsing</w:t>
      </w:r>
      <w:proofErr w:type="spellEnd"/>
      <w:r>
        <w:t>. In Art, Design, Audio, Projektmanagement wurden keine KI-Tools verwendet.</w:t>
      </w:r>
    </w:p>
    <w:p w14:paraId="4671D92A" w14:textId="08E03C92" w:rsidR="00DC2CB9" w:rsidRPr="00444DFE" w:rsidRDefault="00444DFE" w:rsidP="00444DFE">
      <w:r w:rsidRPr="00444DFE">
        <w:t>Die maßgebliche kreative Leistung (Design, Inhalte, künstlerische und konzeptionelle Entscheidungen) wurde vom Antragsteller erbracht; KI wurde nur unterstützend in der Programmierung eingesetzt.</w:t>
      </w:r>
    </w:p>
    <w:p w14:paraId="406A13CE" w14:textId="376AC561" w:rsidR="00D40A51" w:rsidRDefault="00000000">
      <w:pPr>
        <w:pStyle w:val="berschrift2"/>
      </w:pPr>
      <w:r>
        <w:t>5. Fazit und Ausblick</w:t>
      </w:r>
    </w:p>
    <w:p w14:paraId="40868C45" w14:textId="77777777" w:rsidR="00D40A51" w:rsidRDefault="00000000">
      <w:r>
        <w:t xml:space="preserve">Die geförderte Produktionsmaßnahme wurde begonnen und zu einem veröffentlichten Spielstand geführt. Der inhaltliche Kern (fahrzeugphysikalisch gerechneter Bau-Editor, Karriere- und Mehrspieler-Rahmen, Publisher </w:t>
      </w:r>
      <w:proofErr w:type="spellStart"/>
      <w:r>
        <w:t>Headup</w:t>
      </w:r>
      <w:proofErr w:type="spellEnd"/>
      <w:r>
        <w:t xml:space="preserve"> GmbH) entspricht dem Antrag. Die in Anlage 2 Teil 2 b genannten Maps, Bauteile, Ingame-Features und sonstigen Produktionselemente wurden umgesetzt; zusätzlich entstanden eine </w:t>
      </w:r>
      <w:r>
        <w:lastRenderedPageBreak/>
        <w:t xml:space="preserve">weitere </w:t>
      </w:r>
      <w:proofErr w:type="spellStart"/>
      <w:r>
        <w:t>Map</w:t>
      </w:r>
      <w:proofErr w:type="spellEnd"/>
      <w:r>
        <w:t xml:space="preserve"> und ein Strecken-Editor. Ein </w:t>
      </w:r>
      <w:proofErr w:type="spellStart"/>
      <w:r>
        <w:t>Monetarisierungsmodell</w:t>
      </w:r>
      <w:proofErr w:type="spellEnd"/>
      <w:r>
        <w:t xml:space="preserve"> über DLCs und Cosmetic Items in einem Free Game wurde nach unzureichender Resonanz nicht fortgeführt; der Character-Editor blieb als Spielinhalt erhalten.</w:t>
      </w:r>
    </w:p>
    <w:p w14:paraId="04C00305" w14:textId="77777777" w:rsidR="00D40A51" w:rsidRDefault="00000000">
      <w:r>
        <w:t>Der zeitliche Rahmen des Antrags (Release 01.08.2025, Maßnahmenende 31.10.2025) wurde nicht eingehalten. Ursächlich sind der späte Zufluss der ersten Förderrate, die vorübergehende Unterbrechung der Anstellung von Marc Bendt und die Parallelität von Auftragsarbeiten zur Liquiditätssicherung.</w:t>
      </w:r>
    </w:p>
    <w:p w14:paraId="55408306" w14:textId="1D4AC8D0" w:rsidR="00D40A51" w:rsidRDefault="00000000">
      <w:r>
        <w:t xml:space="preserve">Die Personalkosten von Simon Blasen wurden </w:t>
      </w:r>
      <w:r w:rsidR="002A4FB7">
        <w:t>im Jahr 2025</w:t>
      </w:r>
      <w:r>
        <w:t xml:space="preserve"> teilweise später ausgezahlt als sie anfielen; die Nachholung ist intern dokumentiert und mit der Einzelkostenliste abzustimmen. Ein centgenauer Soll-Ist-Abgleich der Kosten- und Finanzierungspositionen setzt den Schlusskostenstand und die Schlussfinanzierung voraus.</w:t>
      </w:r>
    </w:p>
    <w:p w14:paraId="26EF5D77" w14:textId="1E299FD5" w:rsidR="00D40A51" w:rsidRDefault="00000000">
      <w:r>
        <w:t xml:space="preserve">Die Verwertung ist aufgenommen. Zum Stichtag des </w:t>
      </w:r>
      <w:proofErr w:type="spellStart"/>
      <w:r>
        <w:t>Headup</w:t>
      </w:r>
      <w:proofErr w:type="spellEnd"/>
      <w:r>
        <w:t>-Reports (einschließlich Juni 2026) liegen Publisher-Erlöse von 42.241,45 € vor; ein Entwickler-Share wurde nicht ausgezahlt. Eine Darlehenstilgung an die MFG ist auf dieser Grundlage noch nicht erfolgt. Die weitere Auswertung obliegt dem Publisher</w:t>
      </w:r>
      <w:r w:rsidR="002A4FB7">
        <w:t>.</w:t>
      </w:r>
      <w:r>
        <w:t xml:space="preserve"> </w:t>
      </w:r>
      <w:r w:rsidR="002A4FB7">
        <w:br/>
        <w:t>D</w:t>
      </w:r>
      <w:r>
        <w:t xml:space="preserve">er 1. Auswertungsbericht stellt den </w:t>
      </w:r>
      <w:proofErr w:type="spellStart"/>
      <w:r>
        <w:t>Recoupment</w:t>
      </w:r>
      <w:proofErr w:type="spellEnd"/>
      <w:r>
        <w:t>-Stand gesondert dar.</w:t>
      </w:r>
    </w:p>
    <w:p w14:paraId="47E1615E" w14:textId="10B36130" w:rsidR="00D40A51" w:rsidRDefault="00DC2CB9">
      <w:r>
        <w:t>Offene Ergänzungen vor Abgabe: die vorstehend grün hinterlegten Platzhalter; Abgleich der Kosten mit Belegliste und Schlusskostenstand; Unterschrift der vertretungsberechtigten Person.</w:t>
      </w:r>
    </w:p>
    <w:p w14:paraId="2C612366" w14:textId="13B5700C" w:rsidR="00D40A51" w:rsidRDefault="00000000">
      <w:r>
        <w:t xml:space="preserve">Ort, Datum: </w:t>
      </w:r>
      <w:r w:rsidR="002A4FB7">
        <w:t>Karlsruhe</w:t>
      </w:r>
      <w:r>
        <w:t xml:space="preserve">, </w:t>
      </w:r>
      <w:r w:rsidR="002A4FB7">
        <w:t>14.09.2026</w:t>
      </w:r>
    </w:p>
    <w:p w14:paraId="2597C823" w14:textId="17414A72" w:rsidR="00D40A51" w:rsidRDefault="00000000">
      <w:r>
        <w:t xml:space="preserve">Unterschrift: </w:t>
      </w:r>
    </w:p>
    <w:sectPr w:rsidR="00D40A51">
      <w:pgSz w:w="11906" w:h="16838"/>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7AD8"/>
    <w:multiLevelType w:val="hybridMultilevel"/>
    <w:tmpl w:val="B6788A4C"/>
    <w:lvl w:ilvl="0" w:tplc="D7E4E048">
      <w:numFmt w:val="bullet"/>
      <w:lvlText w:val="-"/>
      <w:lvlJc w:val="left"/>
      <w:pPr>
        <w:ind w:left="720" w:hanging="360"/>
      </w:pPr>
      <w:rPr>
        <w:rFonts w:ascii="Calibri" w:eastAsiaTheme="minorEastAsia"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259D4387"/>
    <w:multiLevelType w:val="multilevel"/>
    <w:tmpl w:val="EA80BD18"/>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0D92A60"/>
    <w:multiLevelType w:val="multilevel"/>
    <w:tmpl w:val="A75885FE"/>
    <w:lvl w:ilvl="0">
      <w:start w:val="1"/>
      <w:numFmt w:val="bullet"/>
      <w:pStyle w:val="Aufzhlungszeichen"/>
      <w:lvlText w:val="â€¢"/>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6C8159D5"/>
    <w:multiLevelType w:val="multilevel"/>
    <w:tmpl w:val="02D8549E"/>
    <w:lvl w:ilvl="0">
      <w:start w:val="4"/>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46418514">
    <w:abstractNumId w:val="1"/>
  </w:num>
  <w:num w:numId="2" w16cid:durableId="692846660">
    <w:abstractNumId w:val="2"/>
  </w:num>
  <w:num w:numId="3" w16cid:durableId="1631353633">
    <w:abstractNumId w:val="0"/>
  </w:num>
  <w:num w:numId="4" w16cid:durableId="16380999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D40A51"/>
    <w:rsid w:val="00016183"/>
    <w:rsid w:val="000221CF"/>
    <w:rsid w:val="000F572F"/>
    <w:rsid w:val="00182550"/>
    <w:rsid w:val="001B20A8"/>
    <w:rsid w:val="001B62F2"/>
    <w:rsid w:val="00270527"/>
    <w:rsid w:val="00277CB6"/>
    <w:rsid w:val="002A4FB7"/>
    <w:rsid w:val="00304DE5"/>
    <w:rsid w:val="003F7561"/>
    <w:rsid w:val="00444DFE"/>
    <w:rsid w:val="00486FF9"/>
    <w:rsid w:val="0055743C"/>
    <w:rsid w:val="005E3317"/>
    <w:rsid w:val="005F39DE"/>
    <w:rsid w:val="00620688"/>
    <w:rsid w:val="00637FC2"/>
    <w:rsid w:val="00643B2E"/>
    <w:rsid w:val="006B5121"/>
    <w:rsid w:val="00723B4C"/>
    <w:rsid w:val="00824ADA"/>
    <w:rsid w:val="00873FB0"/>
    <w:rsid w:val="0089030A"/>
    <w:rsid w:val="008E56F1"/>
    <w:rsid w:val="00912965"/>
    <w:rsid w:val="009855AB"/>
    <w:rsid w:val="00A11D19"/>
    <w:rsid w:val="00AB068C"/>
    <w:rsid w:val="00AD723E"/>
    <w:rsid w:val="00B56660"/>
    <w:rsid w:val="00BA0473"/>
    <w:rsid w:val="00C10F63"/>
    <w:rsid w:val="00C15F0F"/>
    <w:rsid w:val="00CA3A58"/>
    <w:rsid w:val="00D40A51"/>
    <w:rsid w:val="00D6468B"/>
    <w:rsid w:val="00DC2CB9"/>
    <w:rsid w:val="00DD0AE3"/>
    <w:rsid w:val="00E33C14"/>
    <w:rsid w:val="00E719E0"/>
    <w:rsid w:val="00E7738A"/>
    <w:rsid w:val="00F64E3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A3AD1"/>
  <w15:docId w15:val="{FE55D7F6-93EA-4C01-AFF3-84BDCB5F6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rFonts w:ascii="Calibri" w:hAnsi="Calibri"/>
      <w:sz w:val="22"/>
    </w:rPr>
  </w:style>
  <w:style w:type="paragraph" w:styleId="berschrift1">
    <w:name w:val="heading 1"/>
    <w:basedOn w:val="Standard"/>
    <w:uiPriority w:val="9"/>
    <w:qFormat/>
    <w:pPr>
      <w:spacing w:before="240" w:after="120"/>
      <w:outlineLvl w:val="0"/>
    </w:pPr>
    <w:rPr>
      <w:b/>
      <w:sz w:val="32"/>
    </w:rPr>
  </w:style>
  <w:style w:type="paragraph" w:styleId="berschrift2">
    <w:name w:val="heading 2"/>
    <w:basedOn w:val="Standard"/>
    <w:uiPriority w:val="9"/>
    <w:unhideWhenUsed/>
    <w:qFormat/>
    <w:pPr>
      <w:spacing w:before="200" w:after="80"/>
      <w:outlineLvl w:val="1"/>
    </w:pPr>
    <w:rPr>
      <w:b/>
      <w:sz w:val="28"/>
    </w:rPr>
  </w:style>
  <w:style w:type="paragraph" w:styleId="berschrift3">
    <w:name w:val="heading 3"/>
    <w:basedOn w:val="Standard"/>
    <w:uiPriority w:val="9"/>
    <w:unhideWhenUsed/>
    <w:qFormat/>
    <w:pPr>
      <w:spacing w:before="160" w:after="60"/>
      <w:outlineLvl w:val="2"/>
    </w:pPr>
    <w:rPr>
      <w:b/>
      <w:sz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Aufzhlungszeichen">
    <w:name w:val="List Bullet"/>
    <w:basedOn w:val="Standard"/>
    <w:pPr>
      <w:numPr>
        <w:numId w:val="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3217</Words>
  <Characters>20271</Characters>
  <Application>Microsoft Office Word</Application>
  <DocSecurity>0</DocSecurity>
  <Lines>168</Lines>
  <Paragraphs>46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23442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Simon Blasen</cp:lastModifiedBy>
  <cp:revision>35</cp:revision>
  <dcterms:created xsi:type="dcterms:W3CDTF">2026-09-16T12:35:00Z</dcterms:created>
  <dcterms:modified xsi:type="dcterms:W3CDTF">2026-09-18T13:41:00Z</dcterms:modified>
</cp:coreProperties>
</file>