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838D" w14:textId="77777777" w:rsidR="005B5866" w:rsidRPr="001065E2" w:rsidRDefault="005B5866" w:rsidP="001C076A">
      <w:pPr>
        <w:spacing w:line="276" w:lineRule="auto"/>
        <w:rPr>
          <w:rFonts w:asciiTheme="minorHAnsi" w:hAnsiTheme="minorHAnsi" w:cstheme="minorHAnsi"/>
          <w:sz w:val="22"/>
          <w:szCs w:val="22"/>
          <w:lang w:val="el-GR"/>
        </w:rPr>
      </w:pPr>
    </w:p>
    <w:p w14:paraId="66338DB7" w14:textId="77777777" w:rsidR="0091732D" w:rsidRPr="001065E2" w:rsidRDefault="00AB5F2E" w:rsidP="00AB5F2E">
      <w:pPr>
        <w:spacing w:line="276" w:lineRule="auto"/>
        <w:jc w:val="center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Σύνοψη </w:t>
      </w:r>
      <w:r w:rsidR="005B5866"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Μεταβολομικ</w:t>
      </w:r>
      <w:r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ής</w:t>
      </w:r>
      <w:r w:rsidR="005B5866"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 Αν</w:t>
      </w:r>
      <w:r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άλυσης</w:t>
      </w:r>
      <w:r w:rsidR="005B5866"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 </w:t>
      </w:r>
    </w:p>
    <w:p w14:paraId="62D088FC" w14:textId="77777777" w:rsidR="005B5866" w:rsidRPr="001065E2" w:rsidRDefault="005B5866" w:rsidP="001C076A">
      <w:pPr>
        <w:spacing w:line="276" w:lineRule="auto"/>
        <w:rPr>
          <w:rFonts w:asciiTheme="minorHAnsi" w:hAnsiTheme="minorHAnsi" w:cstheme="minorHAnsi"/>
          <w:b/>
          <w:sz w:val="22"/>
          <w:szCs w:val="22"/>
          <w:lang w:val="el-GR"/>
        </w:rPr>
      </w:pPr>
    </w:p>
    <w:p w14:paraId="75240DC6" w14:textId="08047943" w:rsidR="005B5866" w:rsidRPr="001065E2" w:rsidRDefault="005B5866" w:rsidP="00AB5F2E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Ημερομηνία</w:t>
      </w:r>
      <w:r w:rsidR="009B790C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:</w:t>
      </w:r>
      <w:r w:rsidR="00216FE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 </w:t>
      </w:r>
      <w:r w:rsidR="003E3539">
        <w:rPr>
          <w:rFonts w:asciiTheme="minorHAnsi" w:hAnsiTheme="minorHAnsi" w:cstheme="minorHAnsi"/>
          <w:b/>
          <w:color w:val="002060"/>
          <w:sz w:val="22"/>
          <w:szCs w:val="22"/>
          <w:lang w:val="en-US"/>
        </w:rPr>
        <w:t>24</w:t>
      </w:r>
      <w:r w:rsidR="00216FE9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-</w:t>
      </w:r>
      <w:r w:rsidR="00830A4A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2</w:t>
      </w:r>
      <w:r w:rsidR="000C5723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-2026</w:t>
      </w:r>
      <w:r w:rsidR="00250330"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 </w:t>
      </w:r>
    </w:p>
    <w:p w14:paraId="03316A28" w14:textId="3068638D" w:rsidR="005B5866" w:rsidRPr="001065E2" w:rsidRDefault="005B5866" w:rsidP="00AB5F2E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Ονοματεπώνυμο:</w:t>
      </w:r>
    </w:p>
    <w:p w14:paraId="19C23283" w14:textId="77777777" w:rsidR="005B5866" w:rsidRPr="001065E2" w:rsidRDefault="005B5866" w:rsidP="00AB5F2E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Κωδικός: </w:t>
      </w:r>
    </w:p>
    <w:p w14:paraId="4A1884FD" w14:textId="77777777" w:rsidR="005B5866" w:rsidRPr="001065E2" w:rsidRDefault="005B5866" w:rsidP="00AB5F2E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Ηλικία:</w:t>
      </w:r>
    </w:p>
    <w:p w14:paraId="29B2ADA3" w14:textId="77777777" w:rsidR="00251D39" w:rsidRPr="001065E2" w:rsidRDefault="005B5866" w:rsidP="00AB5F2E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>Φύλο:</w:t>
      </w:r>
      <w:r w:rsidR="00763533" w:rsidRPr="001065E2"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  <w:t xml:space="preserve"> Θήλυ / Άρρεν </w:t>
      </w:r>
    </w:p>
    <w:p w14:paraId="46BC03E1" w14:textId="77777777" w:rsidR="00AB5F2E" w:rsidRPr="001065E2" w:rsidRDefault="00AB5F2E" w:rsidP="00AB5F2E">
      <w:pPr>
        <w:outlineLvl w:val="0"/>
        <w:rPr>
          <w:rFonts w:asciiTheme="minorHAnsi" w:hAnsiTheme="minorHAnsi" w:cstheme="minorHAnsi"/>
          <w:b/>
          <w:color w:val="002060"/>
          <w:sz w:val="22"/>
          <w:szCs w:val="22"/>
          <w:lang w:val="el-GR"/>
        </w:rPr>
      </w:pPr>
    </w:p>
    <w:p w14:paraId="35EDBB63" w14:textId="77777777" w:rsidR="005B5866" w:rsidRPr="001065E2" w:rsidRDefault="00251D39" w:rsidP="001C076A">
      <w:pPr>
        <w:spacing w:line="276" w:lineRule="auto"/>
        <w:outlineLvl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Κύκλος Krebs – Παραγωγή Ενέργειας</w:t>
      </w:r>
    </w:p>
    <w:p w14:paraId="7C3A86F9" w14:textId="77777777" w:rsidR="005B5866" w:rsidRPr="001065E2" w:rsidRDefault="005B5866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Χαμηλή τροφοδοσία του κύκλου </w:t>
      </w:r>
      <w:r w:rsidR="00AE47D0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σε αμινοξέα</w:t>
      </w:r>
    </w:p>
    <w:p w14:paraId="6C58FFA2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Αυξημένη τροφοδοσία του κύκλου λόγω οξειδωτικού στρες</w:t>
      </w:r>
    </w:p>
    <w:p w14:paraId="2D53C963" w14:textId="77777777" w:rsidR="005B5866" w:rsidRPr="001065E2" w:rsidRDefault="005B5866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Επαρκής τροφοδοσία του κύκλου παραγωγής ενέργειας </w:t>
      </w:r>
      <w:r w:rsidR="00937CD9" w:rsidRPr="001065E2">
        <w:rPr>
          <w:rFonts w:asciiTheme="minorHAnsi" w:hAnsiTheme="minorHAnsi" w:cstheme="minorHAnsi"/>
          <w:sz w:val="22"/>
          <w:szCs w:val="22"/>
          <w:lang w:val="el-GR"/>
        </w:rPr>
        <w:t>σε αμινοξέα</w:t>
      </w:r>
    </w:p>
    <w:p w14:paraId="0261A539" w14:textId="77777777" w:rsidR="00BB7FF8" w:rsidRPr="001065E2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Οξείδωση </w:t>
      </w:r>
    </w:p>
    <w:p w14:paraId="770C2F68" w14:textId="77777777" w:rsidR="00BB7FF8" w:rsidRPr="001065E2" w:rsidRDefault="005B5866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Μιτοχονδριακή </w:t>
      </w:r>
      <w:r w:rsidR="007E555E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Δ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υσλειτουργία </w:t>
      </w:r>
      <w:r w:rsidR="00251D39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λόγω έλλειψης:</w:t>
      </w:r>
      <w:r w:rsidR="00BB7FF8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="00BB7FF8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-</w:t>
      </w:r>
      <w:r w:rsidR="00BB7FF8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  <w:r w:rsidR="00BB7FF8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γλουταμίνης ή/και σιδήρου</w:t>
      </w:r>
      <w:r w:rsidR="001C076A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</w:t>
      </w:r>
      <w:r w:rsidR="00BB7FF8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 βιταμινών του συμπλέγματος Β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</w:t>
      </w:r>
      <w:r w:rsidR="00251D39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συνενζύμου 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n-US"/>
        </w:rPr>
        <w:t>Q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10</w:t>
      </w:r>
      <w:r w:rsidR="00BB7FF8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="001C076A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- αντιοξειδωτικών (α-</w:t>
      </w:r>
      <w:r w:rsidR="00BB7FF8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λιποϊκό οξύ,</w:t>
      </w:r>
      <w:r w:rsidR="00F111C4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βιταμίνη 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n-US"/>
        </w:rPr>
        <w:t>C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)</w:t>
      </w:r>
    </w:p>
    <w:p w14:paraId="29838F5D" w14:textId="77777777" w:rsidR="005B5866" w:rsidRPr="001065E2" w:rsidRDefault="005B5866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Φυσιολογική μιτοχονδριακή  λειτουργία </w:t>
      </w:r>
    </w:p>
    <w:p w14:paraId="371FA074" w14:textId="77777777" w:rsidR="009C733B" w:rsidRPr="001065E2" w:rsidRDefault="009C733B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535B486C" w14:textId="77777777" w:rsidR="00251D39" w:rsidRPr="001065E2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Μεταβολισμός Υδατανθράκων</w:t>
      </w:r>
    </w:p>
    <w:p w14:paraId="6FF63F9B" w14:textId="77777777" w:rsidR="00BB7FF8" w:rsidRPr="001065E2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Δυσχερής μεταβολισμός υδατανθράκων </w:t>
      </w:r>
      <w:r w:rsidR="001C076A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λόγω έλλειψης</w:t>
      </w:r>
      <w:r w:rsidR="00F111C4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="00F111C4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- αντιοξειδωτικών (</w:t>
      </w:r>
      <w:r w:rsidR="001C076A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α-</w:t>
      </w:r>
      <w:r w:rsidR="00AB5F2E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λιποϊκό οξύ</w:t>
      </w:r>
      <w:r w:rsidR="00F111C4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, βιταμίνη </w:t>
      </w:r>
      <w:r w:rsidR="00F111C4" w:rsidRPr="001065E2">
        <w:rPr>
          <w:rFonts w:asciiTheme="minorHAnsi" w:hAnsiTheme="minorHAnsi" w:cstheme="minorHAnsi"/>
          <w:color w:val="941651"/>
          <w:sz w:val="22"/>
          <w:szCs w:val="22"/>
          <w:lang w:val="en-US"/>
        </w:rPr>
        <w:t>C</w:t>
      </w:r>
      <w:r w:rsidR="00F111C4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)</w:t>
      </w:r>
      <w:r w:rsidR="00F111C4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 μαγνησίου</w:t>
      </w:r>
      <w:r w:rsidR="00F111C4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ψευδαργύρου, χρωμίου  </w:t>
      </w:r>
      <w:r w:rsidR="00F111C4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βιταμινών Β1, </w:t>
      </w:r>
      <w:r w:rsidR="001C076A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Β2, </w:t>
      </w:r>
      <w:r w:rsidR="00F111C4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Β3, Β5</w:t>
      </w:r>
      <w:r w:rsidR="00F111C4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</w:p>
    <w:p w14:paraId="54F31E7C" w14:textId="77777777" w:rsidR="00BB7FF8" w:rsidRPr="001065E2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Ευχερής μεταβολισμός υδατανθράκων </w:t>
      </w:r>
    </w:p>
    <w:p w14:paraId="0DE55A95" w14:textId="77777777" w:rsidR="00FE4141" w:rsidRPr="001065E2" w:rsidRDefault="00FE4141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Αντίσταση στην </w:t>
      </w:r>
      <w:r w:rsidR="007E555E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Ι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νσουλίνη</w:t>
      </w:r>
      <w:r w:rsidR="001C076A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- αυξημένη κατανάλωση απλών </w:t>
      </w:r>
      <w:r w:rsidR="00AB5F2E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σ</w:t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α</w:t>
      </w:r>
      <w:r w:rsidR="00AB5F2E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κ</w:t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χάρων </w:t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έλλειψη </w:t>
      </w:r>
      <w:r w:rsidR="001C076A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ψ</w:t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ευδαργύρου </w:t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 έλλειψη μαγνησίου</w:t>
      </w:r>
      <w:r w:rsidR="001C076A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</w:t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έλλειψη βιταμίνης </w:t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n-US"/>
        </w:rPr>
        <w:t>C</w:t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</w:t>
      </w:r>
      <w:r w:rsidR="00937CD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έλλειψη </w:t>
      </w:r>
      <w:r w:rsidR="001C076A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β</w:t>
      </w:r>
      <w:r w:rsidR="00937CD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ιοτίνης </w:t>
      </w:r>
      <w:r w:rsidR="001C076A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(Β7)</w:t>
      </w:r>
    </w:p>
    <w:p w14:paraId="32D0D04F" w14:textId="77777777" w:rsidR="00D768DE" w:rsidRPr="001065E2" w:rsidRDefault="00D768DE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rPr>
          <w:rFonts w:asciiTheme="minorHAnsi" w:hAnsiTheme="minorHAnsi" w:cstheme="minorHAnsi"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Υπερινσουλιναιμία</w:t>
      </w:r>
    </w:p>
    <w:p w14:paraId="0FD439CC" w14:textId="77777777" w:rsidR="00FE4141" w:rsidRPr="001065E2" w:rsidRDefault="00FE4141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Φυσιολογική ευαισθησία ινσουλίνης </w:t>
      </w:r>
    </w:p>
    <w:p w14:paraId="5BBA0B71" w14:textId="77777777" w:rsidR="001C076A" w:rsidRPr="001065E2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0B55E112" w14:textId="77777777" w:rsidR="00251D39" w:rsidRPr="001065E2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Οξειδωτικό στρες</w:t>
      </w:r>
    </w:p>
    <w:p w14:paraId="78A81C0B" w14:textId="77777777" w:rsidR="007E555E" w:rsidRPr="001065E2" w:rsidRDefault="007E555E" w:rsidP="007E555E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Αυξημένη παραγωγή γλουταθειόνης </w:t>
      </w:r>
    </w:p>
    <w:p w14:paraId="6448CE26" w14:textId="77777777" w:rsidR="007E555E" w:rsidRPr="001065E2" w:rsidRDefault="007E555E" w:rsidP="007E555E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lastRenderedPageBreak/>
        <w:t xml:space="preserve">Ανεπαρκής παραγωγή γλουταθειόνης </w:t>
      </w:r>
    </w:p>
    <w:p w14:paraId="58198742" w14:textId="77777777" w:rsidR="007E555E" w:rsidRPr="001065E2" w:rsidRDefault="007E555E" w:rsidP="007E555E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Φυσιολογική αντιοξειδωτική ανταπόκριση  </w:t>
      </w:r>
    </w:p>
    <w:p w14:paraId="6666C7B1" w14:textId="77777777" w:rsidR="007E555E" w:rsidRPr="001065E2" w:rsidRDefault="007E555E" w:rsidP="007E555E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Αυξημένο οξειδωτικό στρες</w:t>
      </w:r>
    </w:p>
    <w:p w14:paraId="1007AD8A" w14:textId="77777777" w:rsidR="007E555E" w:rsidRPr="001065E2" w:rsidRDefault="007E555E" w:rsidP="007E555E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bookmarkStart w:id="0" w:name="_Hlk117262388"/>
      <w:r w:rsidRPr="001065E2">
        <w:rPr>
          <w:rFonts w:asciiTheme="minorHAnsi" w:hAnsiTheme="minorHAnsi" w:cstheme="minorHAnsi"/>
          <w:sz w:val="22"/>
          <w:szCs w:val="22"/>
          <w:lang w:val="el-GR"/>
        </w:rPr>
        <w:t>Φυσιολογικό οξειδωτικό στρες</w:t>
      </w:r>
    </w:p>
    <w:bookmarkEnd w:id="0"/>
    <w:p w14:paraId="1199519D" w14:textId="77777777" w:rsidR="001C076A" w:rsidRPr="001065E2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41DCBCA4" w14:textId="77777777" w:rsidR="00251D39" w:rsidRPr="001065E2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 xml:space="preserve">Σύμπλεγμα βιταμινών Β </w:t>
      </w:r>
    </w:p>
    <w:p w14:paraId="4C3DB9CB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Έλλειψη Ρι</w:t>
      </w:r>
      <w:r w:rsidR="00AB5F2E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β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οφλαβίνης Β2</w:t>
      </w:r>
    </w:p>
    <w:p w14:paraId="770D6EE5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Έλλειψη Νιασίνης Β3</w:t>
      </w:r>
    </w:p>
    <w:p w14:paraId="59643256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Έλλειψη Βιοτίνης Β7</w:t>
      </w:r>
    </w:p>
    <w:p w14:paraId="73EC03DA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Έλλειψη Θειαμίνης Β1</w:t>
      </w:r>
    </w:p>
    <w:p w14:paraId="405CB0A4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Έλλειψη Κοβαλαμίνης Β12</w:t>
      </w:r>
    </w:p>
    <w:p w14:paraId="3EF15387" w14:textId="77777777" w:rsidR="001C076A" w:rsidRPr="001065E2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</w:p>
    <w:p w14:paraId="4B1E349D" w14:textId="77777777" w:rsidR="00251D39" w:rsidRPr="001065E2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Μεταβολισμός Νευροδιαβιβαστών</w:t>
      </w:r>
    </w:p>
    <w:p w14:paraId="60D54B51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Αυξημένος / Χαμηλός μεταβολισμός ντοπαμίνης </w:t>
      </w:r>
    </w:p>
    <w:p w14:paraId="71B74BEC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>Φυσιολογικός μεταβολισμός ντοπαμίνης</w:t>
      </w:r>
    </w:p>
    <w:p w14:paraId="1FE89359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Αυξημένος / Χαμηλός μεταβολισμός σεροτονίνης </w:t>
      </w:r>
    </w:p>
    <w:p w14:paraId="3869857D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>Φυσιολογικός μεταβολισμός σεροτονίνης</w:t>
      </w:r>
    </w:p>
    <w:p w14:paraId="4332E32D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Αυξημένος / Χαμηλός μεταβολισμός αδρεναλίνης </w:t>
      </w:r>
    </w:p>
    <w:p w14:paraId="12421C3A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>Φυσιολογικός μεταβολισμός αδρεναλίνης</w:t>
      </w:r>
    </w:p>
    <w:p w14:paraId="0D419F9C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Έλλειψη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</w:rPr>
        <w:t xml:space="preserve"> 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n-US"/>
        </w:rPr>
        <w:t xml:space="preserve">GABA 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</w:rPr>
        <w:t xml:space="preserve">(Gamma-AminoButyric Acid) </w:t>
      </w:r>
    </w:p>
    <w:p w14:paraId="2994E28A" w14:textId="77777777" w:rsidR="00251D39" w:rsidRPr="001065E2" w:rsidRDefault="00251D39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>Φυσιολογικός μεταβολισμός GABA</w:t>
      </w:r>
    </w:p>
    <w:p w14:paraId="4FC38AD1" w14:textId="77777777" w:rsidR="001C076A" w:rsidRPr="001065E2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1BB16718" w14:textId="77777777" w:rsidR="00251D39" w:rsidRPr="001065E2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Μικροβίωμα Εντέρου</w:t>
      </w:r>
    </w:p>
    <w:p w14:paraId="7FCCBE29" w14:textId="77777777" w:rsidR="00BB7FF8" w:rsidRPr="001065E2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Διαταραχή της μικροβιακής χλωρίδας – χαμηλή παρουσία ωφέλιμων μικροοργανισμών </w:t>
      </w:r>
    </w:p>
    <w:p w14:paraId="6CA81ECE" w14:textId="77777777" w:rsidR="00F111C4" w:rsidRPr="001065E2" w:rsidRDefault="00F111C4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Διαταραχή της μικροβιακής χλωρίδας – αυξημένη παρουσία δυνητικά παθογόνων μικροοργανισμών </w:t>
      </w:r>
    </w:p>
    <w:p w14:paraId="08B2C50B" w14:textId="77777777" w:rsidR="00BB7FF8" w:rsidRPr="001065E2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Φυσιολογική παρουσία ωφέλιμων μικροοργανισμών </w:t>
      </w:r>
    </w:p>
    <w:p w14:paraId="4D3DE261" w14:textId="77777777" w:rsidR="00F111C4" w:rsidRPr="001065E2" w:rsidRDefault="00F111C4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Φυσιολογική παρουσία δυνητικά παθογόνων μικροοργανισμών, ανήκουν στη φυσιολογική χλωρίδα </w:t>
      </w:r>
    </w:p>
    <w:p w14:paraId="5A228398" w14:textId="77777777" w:rsidR="001C076A" w:rsidRPr="001065E2" w:rsidRDefault="001C076A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Μικροβιακή υπερανάπτυξη - δυσβίωση</w:t>
      </w:r>
    </w:p>
    <w:p w14:paraId="791F4EAF" w14:textId="77777777" w:rsidR="001C076A" w:rsidRPr="001065E2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</w:pPr>
    </w:p>
    <w:p w14:paraId="411A8211" w14:textId="77777777" w:rsidR="00251D39" w:rsidRPr="001065E2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Μεταβολισμός Πρωτεϊνών</w:t>
      </w:r>
    </w:p>
    <w:p w14:paraId="30FC8EA2" w14:textId="77777777" w:rsidR="00F111C4" w:rsidRDefault="00F111C4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lastRenderedPageBreak/>
        <w:t xml:space="preserve">Δυσχερής μεταβολισμός πρωτεϊνών </w:t>
      </w:r>
      <w:r w:rsidR="00251D39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λόγω έλλειψης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- βιταμίνης Β6</w:t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μαγνησίου </w:t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 πεπτικών ενζύμων</w:t>
      </w:r>
      <w:r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 βιταμίνης Β3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</w:p>
    <w:p w14:paraId="21A84F6D" w14:textId="5DF2FF6B" w:rsidR="00B207E1" w:rsidRPr="00B207E1" w:rsidRDefault="00B207E1" w:rsidP="00B207E1">
      <w:pPr>
        <w:pStyle w:val="a5"/>
        <w:numPr>
          <w:ilvl w:val="0"/>
          <w:numId w:val="1"/>
        </w:numPr>
        <w:spacing w:after="120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9372E3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Αυξημένα Οξαλικά Ούρων λόγω δυσχερούς πέψης σε:</w:t>
      </w:r>
      <w:r w:rsidRPr="009372E3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Pr="009372E3">
        <w:rPr>
          <w:rFonts w:asciiTheme="minorHAnsi" w:hAnsiTheme="minorHAnsi" w:cstheme="minorHAnsi"/>
          <w:bCs/>
          <w:color w:val="941651"/>
          <w:sz w:val="22"/>
          <w:szCs w:val="22"/>
          <w:lang w:val="el-GR"/>
        </w:rPr>
        <w:t xml:space="preserve">- Σπανάκι, Παντζάρι, Μελιτζάνα, Ντομάτα, Πιπεριά </w:t>
      </w:r>
      <w:r w:rsidRPr="009372E3">
        <w:rPr>
          <w:rFonts w:asciiTheme="minorHAnsi" w:hAnsiTheme="minorHAnsi" w:cstheme="minorHAnsi"/>
          <w:bCs/>
          <w:color w:val="941651"/>
          <w:sz w:val="22"/>
          <w:szCs w:val="22"/>
          <w:lang w:val="el-GR"/>
        </w:rPr>
        <w:br/>
        <w:t xml:space="preserve">- Αράπικα, Κάσιους, Φουντούκια, Αμύγδαλα, Ταχίνι </w:t>
      </w:r>
      <w:r w:rsidRPr="009372E3">
        <w:rPr>
          <w:rFonts w:asciiTheme="minorHAnsi" w:hAnsiTheme="minorHAnsi" w:cstheme="minorHAnsi"/>
          <w:bCs/>
          <w:color w:val="941651"/>
          <w:sz w:val="22"/>
          <w:szCs w:val="22"/>
          <w:lang w:val="el-GR"/>
        </w:rPr>
        <w:br/>
        <w:t xml:space="preserve">- Όσπρια </w:t>
      </w:r>
    </w:p>
    <w:p w14:paraId="63F8A920" w14:textId="77777777" w:rsidR="00F111C4" w:rsidRPr="001065E2" w:rsidRDefault="00F111C4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>Ευχερής μεταβολισμός πρωτεϊνών</w:t>
      </w:r>
    </w:p>
    <w:p w14:paraId="557D2D61" w14:textId="77777777" w:rsidR="001C076A" w:rsidRPr="001065E2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3E42CCA3" w14:textId="77777777" w:rsidR="00251D39" w:rsidRPr="001065E2" w:rsidRDefault="00251D39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 xml:space="preserve">Μεταβολισμός </w:t>
      </w:r>
      <w:r w:rsidR="00AB5F2E"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Λιπαρών Οξέων</w:t>
      </w: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 xml:space="preserve"> (Β-Οξείδωση)</w:t>
      </w:r>
    </w:p>
    <w:p w14:paraId="23B1605C" w14:textId="77777777" w:rsidR="00AB5F2E" w:rsidRPr="001065E2" w:rsidRDefault="00D677F0" w:rsidP="00AB5F2E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Δυσχερής μεταβολισμός λιπαρών οξέων</w:t>
      </w:r>
      <w:r w:rsidR="005B0602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λόγω αυξημένης πρόσληψης απλ</w:t>
      </w:r>
      <w:r w:rsidR="00671C2F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ών ζαχάρων και ελλείψεων σε </w:t>
      </w:r>
      <w:r w:rsidR="00671C2F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br/>
      </w:r>
      <w:r w:rsidR="00671C2F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- </w:t>
      </w:r>
      <w:r w:rsidR="00AB5F2E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βιταμίνες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 Β1, 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n-US"/>
        </w:rPr>
        <w:t>B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2, 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n-US"/>
        </w:rPr>
        <w:t>B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3, 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n-US"/>
        </w:rPr>
        <w:t>B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6 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</w:t>
      </w:r>
      <w:r w:rsidR="00AB5F2E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γλουταμίνη </w:t>
      </w:r>
      <w:r w:rsidR="00AB5F2E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>- μαγνήσιο</w:t>
      </w:r>
      <w:r w:rsidR="005B0602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</w:t>
      </w:r>
      <w:r w:rsidR="00AB5F2E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κ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αρνιτίνη 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br/>
        <w:t xml:space="preserve">- </w:t>
      </w:r>
      <w:r w:rsidR="00AB5F2E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>β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l-GR"/>
        </w:rPr>
        <w:t xml:space="preserve">ιταμίνη </w:t>
      </w:r>
      <w:r w:rsidR="00251D39" w:rsidRPr="001065E2">
        <w:rPr>
          <w:rFonts w:asciiTheme="minorHAnsi" w:hAnsiTheme="minorHAnsi" w:cstheme="minorHAnsi"/>
          <w:color w:val="941651"/>
          <w:sz w:val="22"/>
          <w:szCs w:val="22"/>
          <w:lang w:val="en-US"/>
        </w:rPr>
        <w:t>C</w:t>
      </w:r>
      <w:r w:rsidR="005B0602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</w:p>
    <w:p w14:paraId="66CA6669" w14:textId="77777777" w:rsidR="00671C2F" w:rsidRPr="001065E2" w:rsidRDefault="00671C2F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Φυσιολογική</w:t>
      </w:r>
      <w:r w:rsidR="005B0602"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 κέτωση</w:t>
      </w:r>
    </w:p>
    <w:p w14:paraId="7DC7C4CC" w14:textId="77777777" w:rsidR="00AB5F2E" w:rsidRPr="001065E2" w:rsidRDefault="00671C2F" w:rsidP="00AB5F2E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Φυσιολογικά κέτωση με αυξημένες ανάγκες σε:</w:t>
      </w: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br/>
      </w:r>
      <w:r w:rsidR="00AB5F2E"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- βιταμίνες Β1, </w:t>
      </w:r>
      <w:r w:rsidR="00AB5F2E" w:rsidRPr="001065E2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AB5F2E"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2, </w:t>
      </w:r>
      <w:r w:rsidR="00AB5F2E" w:rsidRPr="001065E2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AB5F2E"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3, </w:t>
      </w:r>
      <w:r w:rsidR="00AB5F2E" w:rsidRPr="001065E2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AB5F2E"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6 </w:t>
      </w:r>
      <w:r w:rsidR="00AB5F2E" w:rsidRPr="001065E2">
        <w:rPr>
          <w:rFonts w:asciiTheme="minorHAnsi" w:hAnsiTheme="minorHAnsi" w:cstheme="minorHAnsi"/>
          <w:sz w:val="22"/>
          <w:szCs w:val="22"/>
          <w:lang w:val="el-GR"/>
        </w:rPr>
        <w:br/>
        <w:t xml:space="preserve">- γλουταμίνη </w:t>
      </w:r>
      <w:r w:rsidR="00AB5F2E" w:rsidRPr="001065E2">
        <w:rPr>
          <w:rFonts w:asciiTheme="minorHAnsi" w:hAnsiTheme="minorHAnsi" w:cstheme="minorHAnsi"/>
          <w:sz w:val="22"/>
          <w:szCs w:val="22"/>
          <w:lang w:val="el-GR"/>
        </w:rPr>
        <w:br/>
        <w:t>- μαγνήσιο</w:t>
      </w:r>
      <w:r w:rsidR="00AB5F2E" w:rsidRPr="001065E2">
        <w:rPr>
          <w:rFonts w:asciiTheme="minorHAnsi" w:hAnsiTheme="minorHAnsi" w:cstheme="minorHAnsi"/>
          <w:sz w:val="22"/>
          <w:szCs w:val="22"/>
          <w:lang w:val="el-GR"/>
        </w:rPr>
        <w:br/>
        <w:t xml:space="preserve">- καρνιτίνη </w:t>
      </w:r>
      <w:r w:rsidR="00AB5F2E" w:rsidRPr="001065E2">
        <w:rPr>
          <w:rFonts w:asciiTheme="minorHAnsi" w:hAnsiTheme="minorHAnsi" w:cstheme="minorHAnsi"/>
          <w:sz w:val="22"/>
          <w:szCs w:val="22"/>
          <w:lang w:val="el-GR"/>
        </w:rPr>
        <w:br/>
        <w:t xml:space="preserve">- βιταμίνη </w:t>
      </w:r>
      <w:r w:rsidR="00AB5F2E" w:rsidRPr="001065E2">
        <w:rPr>
          <w:rFonts w:asciiTheme="minorHAnsi" w:hAnsiTheme="minorHAnsi" w:cstheme="minorHAnsi"/>
          <w:sz w:val="22"/>
          <w:szCs w:val="22"/>
          <w:lang w:val="en-US"/>
        </w:rPr>
        <w:t>C</w:t>
      </w:r>
      <w:r w:rsidR="00AB5F2E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</w:t>
      </w:r>
    </w:p>
    <w:p w14:paraId="73D5D392" w14:textId="77777777" w:rsidR="005B0602" w:rsidRPr="001065E2" w:rsidRDefault="005B0602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Φυσιολογικός μεταβολισμός λιπαρών οξέων </w:t>
      </w:r>
      <w:r w:rsidR="00AB5F2E"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και κετονικών σωμάτων</w:t>
      </w:r>
    </w:p>
    <w:p w14:paraId="6D2285D7" w14:textId="77777777" w:rsidR="001C076A" w:rsidRPr="001065E2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60758868" w14:textId="77777777" w:rsidR="009C733B" w:rsidRPr="001065E2" w:rsidRDefault="009C733B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Αντιοξειδωτικά</w:t>
      </w:r>
    </w:p>
    <w:p w14:paraId="17FEEF00" w14:textId="1A26AA8F" w:rsidR="005B0602" w:rsidRPr="001065E2" w:rsidRDefault="00237FBD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Ανεπάρκεια</w:t>
      </w:r>
      <w:r w:rsidR="005B0602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βιταμίνης </w:t>
      </w:r>
      <w:r w:rsidR="005B0602" w:rsidRPr="001065E2">
        <w:rPr>
          <w:rFonts w:asciiTheme="minorHAnsi" w:hAnsiTheme="minorHAnsi" w:cstheme="minorHAnsi"/>
          <w:b/>
          <w:color w:val="941651"/>
          <w:sz w:val="22"/>
          <w:szCs w:val="22"/>
          <w:lang w:val="en-US"/>
        </w:rPr>
        <w:t>C</w:t>
      </w:r>
    </w:p>
    <w:p w14:paraId="2A239816" w14:textId="77777777" w:rsidR="005B0602" w:rsidRPr="001065E2" w:rsidRDefault="005B0602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Επάρκεια </w:t>
      </w: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βιταμίνης </w:t>
      </w: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C</w:t>
      </w:r>
    </w:p>
    <w:p w14:paraId="328E499A" w14:textId="77777777" w:rsidR="005B0602" w:rsidRPr="001065E2" w:rsidRDefault="005B0602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Έλλειψη βιταμίνης Ε και βιταμίνης 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n-US"/>
        </w:rPr>
        <w:t>A</w:t>
      </w:r>
    </w:p>
    <w:p w14:paraId="17AA68F9" w14:textId="77777777" w:rsidR="005B0602" w:rsidRPr="001065E2" w:rsidRDefault="005B0602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Επάρκεια βιταμίνης Ε και βιταμίνης Α</w:t>
      </w:r>
    </w:p>
    <w:p w14:paraId="7F89CBA1" w14:textId="77777777" w:rsidR="001C076A" w:rsidRPr="001065E2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6455E203" w14:textId="77777777" w:rsidR="009C733B" w:rsidRPr="001065E2" w:rsidRDefault="009C733B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Λιπαρά Οξέα</w:t>
      </w:r>
    </w:p>
    <w:p w14:paraId="4DCC771D" w14:textId="77777777" w:rsidR="005B0602" w:rsidRPr="001065E2" w:rsidRDefault="005B0602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Έλλειψη ωμέγα-3 λιπαρών οξέων </w:t>
      </w:r>
    </w:p>
    <w:p w14:paraId="38026E33" w14:textId="77777777" w:rsidR="005B0602" w:rsidRPr="001065E2" w:rsidRDefault="005B0602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Επάρκεια </w:t>
      </w: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ωμέγα-3 λιπαρών οξέων </w:t>
      </w:r>
    </w:p>
    <w:p w14:paraId="504A6C20" w14:textId="77777777" w:rsidR="005B0602" w:rsidRPr="001065E2" w:rsidRDefault="005B0602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lastRenderedPageBreak/>
        <w:t>Έλλειψη ωφέλιμων ωμέγα-6 λιπαρών οξέων</w:t>
      </w:r>
    </w:p>
    <w:p w14:paraId="5222DA0C" w14:textId="77777777" w:rsidR="005B0602" w:rsidRPr="001065E2" w:rsidRDefault="00BB7FF8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 </w:t>
      </w:r>
      <w:r w:rsidR="005B0602"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Επάρκεια </w:t>
      </w:r>
      <w:r w:rsidR="005B0602"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ωφέλιμων </w:t>
      </w:r>
      <w:r w:rsidR="005B0602"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ωμέγα-6 λιπαρών οξέων </w:t>
      </w:r>
    </w:p>
    <w:p w14:paraId="1E13D0B5" w14:textId="77777777" w:rsidR="008215EC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Αυξημένα επίπεδα προ-φλεγμονωδών ωμέγα-6 λιπαρών οξέων</w:t>
      </w:r>
    </w:p>
    <w:p w14:paraId="793A7B21" w14:textId="77777777" w:rsidR="005B0602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Φ</w:t>
      </w:r>
      <w:r w:rsidR="005B0602"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υσιολογικά επίπεδα προ-</w:t>
      </w: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φλεγμονωδών</w:t>
      </w:r>
      <w:r w:rsidR="005B0602"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 ωμέγα-6 λιπαρών οξέων</w:t>
      </w:r>
    </w:p>
    <w:p w14:paraId="539296DA" w14:textId="77777777" w:rsidR="008215EC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Έλλειψη μονοακόρεστων λιπαρών οξέων</w:t>
      </w:r>
    </w:p>
    <w:p w14:paraId="39B1F865" w14:textId="77777777" w:rsidR="008215EC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Επάρκεια </w:t>
      </w:r>
      <w:r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μονοακόρεστων </w:t>
      </w: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 xml:space="preserve">λιπαρών οξέων </w:t>
      </w:r>
    </w:p>
    <w:p w14:paraId="7B93144D" w14:textId="77777777" w:rsidR="008215EC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Αυξημένα επίπεδα κορεσμένων λιπαρών οξέων</w:t>
      </w:r>
    </w:p>
    <w:p w14:paraId="547ED777" w14:textId="77777777" w:rsidR="008215EC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Φυσιολογικά επίπεδα κορεσμένων λιπαρών οξέων</w:t>
      </w:r>
    </w:p>
    <w:p w14:paraId="211CD60F" w14:textId="77777777" w:rsidR="008215EC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Αυξημένα επίπεδα ολικών λιπαρών οξέων</w:t>
      </w:r>
    </w:p>
    <w:p w14:paraId="6A4CD184" w14:textId="77777777" w:rsidR="009C733B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color w:val="000000" w:themeColor="text1"/>
          <w:sz w:val="22"/>
          <w:szCs w:val="22"/>
          <w:lang w:val="el-GR"/>
        </w:rPr>
        <w:t>Φυσιολογικά επίπεδα ολικών λιπαρών οξέων</w:t>
      </w:r>
    </w:p>
    <w:p w14:paraId="200EAD84" w14:textId="77777777" w:rsidR="008215EC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Αυξημένη τιμή της σχέσης ωμέγα-6 προς ωμέγα-3 λιπαρών οξέων</w:t>
      </w:r>
    </w:p>
    <w:p w14:paraId="6E235E64" w14:textId="77777777" w:rsidR="008215EC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>Ιδανική σχέση ωμέγα-6 προς ωμέγα-3 λιπαρών οξέων</w:t>
      </w:r>
    </w:p>
    <w:p w14:paraId="5DE9206E" w14:textId="77777777" w:rsidR="008215EC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Δυσχέρεια διαχείρισης της φλεγμονής</w:t>
      </w:r>
    </w:p>
    <w:p w14:paraId="538E10C6" w14:textId="77777777" w:rsidR="008215EC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Φυσιολογική τιμή του δείκτη διαχείρισης φλεγμονής </w:t>
      </w:r>
    </w:p>
    <w:p w14:paraId="0C265C97" w14:textId="77777777" w:rsidR="001C076A" w:rsidRPr="001065E2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36BACC78" w14:textId="77777777" w:rsidR="009C733B" w:rsidRPr="001065E2" w:rsidRDefault="009C733B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Βιταμίνη D</w:t>
      </w:r>
    </w:p>
    <w:p w14:paraId="3742F99A" w14:textId="77777777" w:rsidR="008215EC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Έλλειψη βιταμίνης 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n-US"/>
        </w:rPr>
        <w:t>D3</w:t>
      </w:r>
    </w:p>
    <w:p w14:paraId="1F6E52E7" w14:textId="77777777" w:rsidR="00D30EDA" w:rsidRPr="001065E2" w:rsidRDefault="008215EC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Επάρκεια βιταμίνης 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n-US"/>
        </w:rPr>
        <w:t>D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3 </w:t>
      </w:r>
      <w:r w:rsidR="00B711A6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για τα οστά, 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>χωρίς την επίτευξη ιδανικών επιπέδων</w:t>
      </w:r>
      <w:r w:rsidR="00B711A6"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 για τα υπόλοιπα συστήματα</w:t>
      </w:r>
    </w:p>
    <w:p w14:paraId="666F261B" w14:textId="77777777" w:rsidR="008215EC" w:rsidRPr="001065E2" w:rsidRDefault="00D30EDA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Ιδανικά επίπεδα </w:t>
      </w:r>
      <w:r w:rsidR="00B711A6"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βιταμίνης </w:t>
      </w:r>
      <w:r w:rsidR="00B711A6" w:rsidRPr="001065E2">
        <w:rPr>
          <w:rFonts w:asciiTheme="minorHAnsi" w:hAnsiTheme="minorHAnsi" w:cstheme="minorHAnsi"/>
          <w:sz w:val="22"/>
          <w:szCs w:val="22"/>
          <w:lang w:val="en-US"/>
        </w:rPr>
        <w:t>D</w:t>
      </w:r>
      <w:r w:rsidR="00B711A6" w:rsidRPr="001065E2">
        <w:rPr>
          <w:rFonts w:asciiTheme="minorHAnsi" w:hAnsiTheme="minorHAnsi" w:cstheme="minorHAnsi"/>
          <w:sz w:val="22"/>
          <w:szCs w:val="22"/>
          <w:lang w:val="el-GR"/>
        </w:rPr>
        <w:t>3</w:t>
      </w:r>
      <w:r w:rsidR="008215EC"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 </w:t>
      </w:r>
    </w:p>
    <w:p w14:paraId="5115D0DE" w14:textId="77777777" w:rsidR="001C076A" w:rsidRPr="001065E2" w:rsidRDefault="001C076A" w:rsidP="001C076A">
      <w:pPr>
        <w:pStyle w:val="a5"/>
        <w:spacing w:after="120" w:line="276" w:lineRule="auto"/>
        <w:ind w:left="426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</w:p>
    <w:p w14:paraId="4CFAC68A" w14:textId="77777777" w:rsidR="001C076A" w:rsidRPr="001065E2" w:rsidRDefault="001C076A" w:rsidP="001C076A">
      <w:pPr>
        <w:spacing w:line="276" w:lineRule="auto"/>
        <w:outlineLvl w:val="0"/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</w:pPr>
      <w:r w:rsidRPr="001065E2">
        <w:rPr>
          <w:rFonts w:asciiTheme="minorHAnsi" w:hAnsiTheme="minorHAnsi" w:cstheme="minorHAnsi"/>
          <w:b/>
          <w:color w:val="002060"/>
          <w:sz w:val="22"/>
          <w:szCs w:val="22"/>
          <w:u w:val="single"/>
          <w:lang w:val="el-GR"/>
        </w:rPr>
        <w:t>Φυλλικό Οξύ - Β9</w:t>
      </w:r>
    </w:p>
    <w:p w14:paraId="4B9F7991" w14:textId="77777777" w:rsidR="00FE4141" w:rsidRPr="001065E2" w:rsidRDefault="00FE4141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Έλλειψη βιταμίνης 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n-US"/>
        </w:rPr>
        <w:t>B</w:t>
      </w:r>
      <w:r w:rsidRPr="001065E2">
        <w:rPr>
          <w:rFonts w:asciiTheme="minorHAnsi" w:hAnsiTheme="minorHAnsi" w:cstheme="minorHAnsi"/>
          <w:b/>
          <w:color w:val="941651"/>
          <w:sz w:val="22"/>
          <w:szCs w:val="22"/>
          <w:lang w:val="el-GR"/>
        </w:rPr>
        <w:t xml:space="preserve">9 </w:t>
      </w:r>
    </w:p>
    <w:p w14:paraId="40079CEC" w14:textId="77777777" w:rsidR="00BB7FF8" w:rsidRPr="001065E2" w:rsidRDefault="00FE4141" w:rsidP="001C076A">
      <w:pPr>
        <w:pStyle w:val="a5"/>
        <w:numPr>
          <w:ilvl w:val="0"/>
          <w:numId w:val="1"/>
        </w:numPr>
        <w:spacing w:after="120" w:line="276" w:lineRule="auto"/>
        <w:ind w:left="426" w:hanging="284"/>
        <w:contextualSpacing w:val="0"/>
        <w:rPr>
          <w:rFonts w:asciiTheme="minorHAnsi" w:hAnsiTheme="minorHAnsi" w:cstheme="minorHAnsi"/>
          <w:sz w:val="22"/>
          <w:szCs w:val="22"/>
          <w:lang w:val="el-GR"/>
        </w:rPr>
      </w:pPr>
      <w:r w:rsidRPr="001065E2">
        <w:rPr>
          <w:rFonts w:asciiTheme="minorHAnsi" w:hAnsiTheme="minorHAnsi" w:cstheme="minorHAnsi"/>
          <w:sz w:val="22"/>
          <w:szCs w:val="22"/>
          <w:lang w:val="el-GR"/>
        </w:rPr>
        <w:t xml:space="preserve">Ιδανικά επίπεδα Β9 </w:t>
      </w:r>
    </w:p>
    <w:sectPr w:rsidR="00BB7FF8" w:rsidRPr="001065E2" w:rsidSect="0098375B">
      <w:headerReference w:type="default" r:id="rId8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4F6A0" w14:textId="77777777" w:rsidR="00E66528" w:rsidRDefault="00E66528" w:rsidP="005B5866">
      <w:r>
        <w:separator/>
      </w:r>
    </w:p>
  </w:endnote>
  <w:endnote w:type="continuationSeparator" w:id="0">
    <w:p w14:paraId="35F637AB" w14:textId="77777777" w:rsidR="00E66528" w:rsidRDefault="00E66528" w:rsidP="005B5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0DDDD" w14:textId="77777777" w:rsidR="00E66528" w:rsidRDefault="00E66528" w:rsidP="005B5866">
      <w:r>
        <w:separator/>
      </w:r>
    </w:p>
  </w:footnote>
  <w:footnote w:type="continuationSeparator" w:id="0">
    <w:p w14:paraId="290C7FAC" w14:textId="77777777" w:rsidR="00E66528" w:rsidRDefault="00E66528" w:rsidP="005B5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C7975" w14:textId="77777777" w:rsidR="005B5866" w:rsidRDefault="005B5866" w:rsidP="00E64C99">
    <w:pPr>
      <w:pStyle w:val="a3"/>
      <w:tabs>
        <w:tab w:val="clear" w:pos="4680"/>
        <w:tab w:val="clear" w:pos="9360"/>
        <w:tab w:val="center" w:pos="3898"/>
      </w:tabs>
      <w:jc w:val="center"/>
    </w:pPr>
    <w:r>
      <w:rPr>
        <w:noProof/>
        <w:lang w:val="el-GR" w:eastAsia="el-GR"/>
      </w:rPr>
      <w:drawing>
        <wp:inline distT="0" distB="0" distL="0" distR="0" wp14:anchorId="64D5020A" wp14:editId="5ABC30FE">
          <wp:extent cx="2990850" cy="800100"/>
          <wp:effectExtent l="0" t="0" r="0" b="0"/>
          <wp:docPr id="1" name="Picture 1" descr="/Users/dimitristsoukalas/Desktop/Met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dimitristsoukalas/Desktop/MetM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085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7F"/>
    <w:multiLevelType w:val="hybridMultilevel"/>
    <w:tmpl w:val="7C94BF0E"/>
    <w:lvl w:ilvl="0" w:tplc="9E02245E">
      <w:start w:val="21"/>
      <w:numFmt w:val="bullet"/>
      <w:lvlText w:val="-"/>
      <w:lvlJc w:val="left"/>
      <w:pPr>
        <w:ind w:left="835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 w15:restartNumberingAfterBreak="0">
    <w:nsid w:val="4C802113"/>
    <w:multiLevelType w:val="hybridMultilevel"/>
    <w:tmpl w:val="8E42F3C4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D77E7C"/>
    <w:multiLevelType w:val="hybridMultilevel"/>
    <w:tmpl w:val="1D7EC0B6"/>
    <w:lvl w:ilvl="0" w:tplc="D30E7B06">
      <w:numFmt w:val="bullet"/>
      <w:lvlText w:val="-"/>
      <w:lvlJc w:val="left"/>
      <w:pPr>
        <w:ind w:left="1195" w:hanging="360"/>
      </w:pPr>
      <w:rPr>
        <w:rFonts w:ascii="Georgia" w:eastAsiaTheme="minorHAnsi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num w:numId="1" w16cid:durableId="1350721180">
    <w:abstractNumId w:val="1"/>
  </w:num>
  <w:num w:numId="2" w16cid:durableId="425541342">
    <w:abstractNumId w:val="0"/>
  </w:num>
  <w:num w:numId="3" w16cid:durableId="729350337">
    <w:abstractNumId w:val="2"/>
  </w:num>
  <w:num w:numId="4" w16cid:durableId="178172843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5866"/>
    <w:rsid w:val="00001CCE"/>
    <w:rsid w:val="00004ED2"/>
    <w:rsid w:val="00013F2D"/>
    <w:rsid w:val="00015016"/>
    <w:rsid w:val="000172D6"/>
    <w:rsid w:val="0001771D"/>
    <w:rsid w:val="0002101D"/>
    <w:rsid w:val="000213B5"/>
    <w:rsid w:val="000302A0"/>
    <w:rsid w:val="0003173D"/>
    <w:rsid w:val="000363FC"/>
    <w:rsid w:val="00041A59"/>
    <w:rsid w:val="000453CB"/>
    <w:rsid w:val="000675E2"/>
    <w:rsid w:val="00091816"/>
    <w:rsid w:val="000928C4"/>
    <w:rsid w:val="0009298B"/>
    <w:rsid w:val="000954BA"/>
    <w:rsid w:val="000A5255"/>
    <w:rsid w:val="000B0466"/>
    <w:rsid w:val="000B1904"/>
    <w:rsid w:val="000B69EF"/>
    <w:rsid w:val="000C5568"/>
    <w:rsid w:val="000C566B"/>
    <w:rsid w:val="000C5723"/>
    <w:rsid w:val="000D6A02"/>
    <w:rsid w:val="000E5CB0"/>
    <w:rsid w:val="000E65DC"/>
    <w:rsid w:val="000E7198"/>
    <w:rsid w:val="000E727D"/>
    <w:rsid w:val="000F788E"/>
    <w:rsid w:val="001023E3"/>
    <w:rsid w:val="0010574B"/>
    <w:rsid w:val="001065E2"/>
    <w:rsid w:val="00106C37"/>
    <w:rsid w:val="001103FE"/>
    <w:rsid w:val="001207C8"/>
    <w:rsid w:val="001260D9"/>
    <w:rsid w:val="0013088C"/>
    <w:rsid w:val="0013296A"/>
    <w:rsid w:val="00134953"/>
    <w:rsid w:val="00136712"/>
    <w:rsid w:val="00142848"/>
    <w:rsid w:val="001437E5"/>
    <w:rsid w:val="00144265"/>
    <w:rsid w:val="00153E16"/>
    <w:rsid w:val="001566B8"/>
    <w:rsid w:val="00160C84"/>
    <w:rsid w:val="001616EB"/>
    <w:rsid w:val="00162852"/>
    <w:rsid w:val="00163217"/>
    <w:rsid w:val="00173F9F"/>
    <w:rsid w:val="00177569"/>
    <w:rsid w:val="0018542E"/>
    <w:rsid w:val="00190372"/>
    <w:rsid w:val="00191A38"/>
    <w:rsid w:val="001A6079"/>
    <w:rsid w:val="001A6170"/>
    <w:rsid w:val="001B022B"/>
    <w:rsid w:val="001B02F8"/>
    <w:rsid w:val="001B1829"/>
    <w:rsid w:val="001B5AEC"/>
    <w:rsid w:val="001C076A"/>
    <w:rsid w:val="001C0B27"/>
    <w:rsid w:val="001C294C"/>
    <w:rsid w:val="001C61FF"/>
    <w:rsid w:val="001D2D06"/>
    <w:rsid w:val="001D406B"/>
    <w:rsid w:val="001D621B"/>
    <w:rsid w:val="001D6FD4"/>
    <w:rsid w:val="001E1524"/>
    <w:rsid w:val="001E403F"/>
    <w:rsid w:val="001E61A8"/>
    <w:rsid w:val="001E78DA"/>
    <w:rsid w:val="001F146D"/>
    <w:rsid w:val="001F614F"/>
    <w:rsid w:val="001F63DF"/>
    <w:rsid w:val="0020014F"/>
    <w:rsid w:val="00202035"/>
    <w:rsid w:val="002024C6"/>
    <w:rsid w:val="00204C6F"/>
    <w:rsid w:val="00204EFD"/>
    <w:rsid w:val="00206D30"/>
    <w:rsid w:val="0020746A"/>
    <w:rsid w:val="00207D23"/>
    <w:rsid w:val="0021141B"/>
    <w:rsid w:val="00216FE9"/>
    <w:rsid w:val="002201A3"/>
    <w:rsid w:val="00221BAB"/>
    <w:rsid w:val="00223D17"/>
    <w:rsid w:val="002279C5"/>
    <w:rsid w:val="00234412"/>
    <w:rsid w:val="00236B91"/>
    <w:rsid w:val="00237FBD"/>
    <w:rsid w:val="002410AB"/>
    <w:rsid w:val="002411CB"/>
    <w:rsid w:val="00242145"/>
    <w:rsid w:val="00242225"/>
    <w:rsid w:val="0024449C"/>
    <w:rsid w:val="00246485"/>
    <w:rsid w:val="00250010"/>
    <w:rsid w:val="00250330"/>
    <w:rsid w:val="00251D39"/>
    <w:rsid w:val="00253BCE"/>
    <w:rsid w:val="00254201"/>
    <w:rsid w:val="0026018C"/>
    <w:rsid w:val="00263151"/>
    <w:rsid w:val="00265DF1"/>
    <w:rsid w:val="00267670"/>
    <w:rsid w:val="00280A43"/>
    <w:rsid w:val="002836D4"/>
    <w:rsid w:val="002877FE"/>
    <w:rsid w:val="00287D7D"/>
    <w:rsid w:val="0029125F"/>
    <w:rsid w:val="002914EB"/>
    <w:rsid w:val="0029266B"/>
    <w:rsid w:val="00294FF2"/>
    <w:rsid w:val="002A0072"/>
    <w:rsid w:val="002A0DA6"/>
    <w:rsid w:val="002A0EFE"/>
    <w:rsid w:val="002A1957"/>
    <w:rsid w:val="002A1FF3"/>
    <w:rsid w:val="002A2A76"/>
    <w:rsid w:val="002A2D72"/>
    <w:rsid w:val="002A40C2"/>
    <w:rsid w:val="002A432B"/>
    <w:rsid w:val="002A6455"/>
    <w:rsid w:val="002B3BB5"/>
    <w:rsid w:val="002B7591"/>
    <w:rsid w:val="002C3597"/>
    <w:rsid w:val="002D3791"/>
    <w:rsid w:val="002D52C6"/>
    <w:rsid w:val="002D7C04"/>
    <w:rsid w:val="002E163F"/>
    <w:rsid w:val="002E4940"/>
    <w:rsid w:val="002E5EDB"/>
    <w:rsid w:val="002F1981"/>
    <w:rsid w:val="002F340A"/>
    <w:rsid w:val="002F54E8"/>
    <w:rsid w:val="0030036E"/>
    <w:rsid w:val="00301CF0"/>
    <w:rsid w:val="00316124"/>
    <w:rsid w:val="003172BF"/>
    <w:rsid w:val="00317680"/>
    <w:rsid w:val="00321AA6"/>
    <w:rsid w:val="003278E7"/>
    <w:rsid w:val="0032790D"/>
    <w:rsid w:val="00331100"/>
    <w:rsid w:val="00336D84"/>
    <w:rsid w:val="00340576"/>
    <w:rsid w:val="003440EA"/>
    <w:rsid w:val="003479C3"/>
    <w:rsid w:val="00350BFA"/>
    <w:rsid w:val="00352F3E"/>
    <w:rsid w:val="00353F8D"/>
    <w:rsid w:val="00354629"/>
    <w:rsid w:val="00356EFA"/>
    <w:rsid w:val="0036245B"/>
    <w:rsid w:val="00374BDB"/>
    <w:rsid w:val="00377D7E"/>
    <w:rsid w:val="00380A78"/>
    <w:rsid w:val="003828D4"/>
    <w:rsid w:val="00383678"/>
    <w:rsid w:val="00383B01"/>
    <w:rsid w:val="00383BCC"/>
    <w:rsid w:val="003857B2"/>
    <w:rsid w:val="00387585"/>
    <w:rsid w:val="003910FA"/>
    <w:rsid w:val="00394308"/>
    <w:rsid w:val="003A64E4"/>
    <w:rsid w:val="003A7C76"/>
    <w:rsid w:val="003B46B5"/>
    <w:rsid w:val="003B4B0C"/>
    <w:rsid w:val="003B63F9"/>
    <w:rsid w:val="003C012B"/>
    <w:rsid w:val="003C0192"/>
    <w:rsid w:val="003C0F01"/>
    <w:rsid w:val="003C1D63"/>
    <w:rsid w:val="003C1FF9"/>
    <w:rsid w:val="003C3265"/>
    <w:rsid w:val="003C6105"/>
    <w:rsid w:val="003D215D"/>
    <w:rsid w:val="003D7245"/>
    <w:rsid w:val="003D76D6"/>
    <w:rsid w:val="003E1B30"/>
    <w:rsid w:val="003E3539"/>
    <w:rsid w:val="003E3A72"/>
    <w:rsid w:val="003E4E48"/>
    <w:rsid w:val="003E58F7"/>
    <w:rsid w:val="003E6F49"/>
    <w:rsid w:val="003F2ED2"/>
    <w:rsid w:val="003F54A2"/>
    <w:rsid w:val="003F5709"/>
    <w:rsid w:val="003F6B21"/>
    <w:rsid w:val="003F7247"/>
    <w:rsid w:val="004028B4"/>
    <w:rsid w:val="004031E3"/>
    <w:rsid w:val="004035F5"/>
    <w:rsid w:val="00404254"/>
    <w:rsid w:val="00417C3B"/>
    <w:rsid w:val="004206AB"/>
    <w:rsid w:val="00426458"/>
    <w:rsid w:val="00427A92"/>
    <w:rsid w:val="00430D3A"/>
    <w:rsid w:val="0043248C"/>
    <w:rsid w:val="004370EF"/>
    <w:rsid w:val="00444E8D"/>
    <w:rsid w:val="00451A50"/>
    <w:rsid w:val="00453138"/>
    <w:rsid w:val="00455066"/>
    <w:rsid w:val="00457732"/>
    <w:rsid w:val="00460744"/>
    <w:rsid w:val="004612FD"/>
    <w:rsid w:val="00462234"/>
    <w:rsid w:val="00464FFA"/>
    <w:rsid w:val="00471838"/>
    <w:rsid w:val="00472106"/>
    <w:rsid w:val="00487213"/>
    <w:rsid w:val="00493091"/>
    <w:rsid w:val="00495C3C"/>
    <w:rsid w:val="004A04EC"/>
    <w:rsid w:val="004A6F24"/>
    <w:rsid w:val="004B15EB"/>
    <w:rsid w:val="004B238A"/>
    <w:rsid w:val="004B641F"/>
    <w:rsid w:val="004C0DE4"/>
    <w:rsid w:val="004C1C74"/>
    <w:rsid w:val="004C1D1A"/>
    <w:rsid w:val="004C20E8"/>
    <w:rsid w:val="004C4DEE"/>
    <w:rsid w:val="004C6C4E"/>
    <w:rsid w:val="004C7A0C"/>
    <w:rsid w:val="004D059C"/>
    <w:rsid w:val="004D28EB"/>
    <w:rsid w:val="004D4050"/>
    <w:rsid w:val="004D510E"/>
    <w:rsid w:val="004E2919"/>
    <w:rsid w:val="004E2F5A"/>
    <w:rsid w:val="004E5529"/>
    <w:rsid w:val="004F00A2"/>
    <w:rsid w:val="004F0CD6"/>
    <w:rsid w:val="004F5619"/>
    <w:rsid w:val="004F6120"/>
    <w:rsid w:val="00501E2A"/>
    <w:rsid w:val="005039A8"/>
    <w:rsid w:val="00506F3F"/>
    <w:rsid w:val="00511913"/>
    <w:rsid w:val="005129DF"/>
    <w:rsid w:val="00515434"/>
    <w:rsid w:val="00517DF3"/>
    <w:rsid w:val="00526046"/>
    <w:rsid w:val="00526893"/>
    <w:rsid w:val="00533A29"/>
    <w:rsid w:val="00534083"/>
    <w:rsid w:val="00536788"/>
    <w:rsid w:val="00545C4A"/>
    <w:rsid w:val="00546232"/>
    <w:rsid w:val="0054638A"/>
    <w:rsid w:val="00551D61"/>
    <w:rsid w:val="00551D64"/>
    <w:rsid w:val="005671AE"/>
    <w:rsid w:val="00577141"/>
    <w:rsid w:val="005801A7"/>
    <w:rsid w:val="00585EC3"/>
    <w:rsid w:val="00587BDB"/>
    <w:rsid w:val="00590C5B"/>
    <w:rsid w:val="00595156"/>
    <w:rsid w:val="00595E80"/>
    <w:rsid w:val="005A0289"/>
    <w:rsid w:val="005A490D"/>
    <w:rsid w:val="005B0602"/>
    <w:rsid w:val="005B5866"/>
    <w:rsid w:val="005B7627"/>
    <w:rsid w:val="005C0A88"/>
    <w:rsid w:val="005D03B1"/>
    <w:rsid w:val="005D0618"/>
    <w:rsid w:val="005D0FC5"/>
    <w:rsid w:val="005E0547"/>
    <w:rsid w:val="005E0A9A"/>
    <w:rsid w:val="005E2A0F"/>
    <w:rsid w:val="005F1E0C"/>
    <w:rsid w:val="005F4EE8"/>
    <w:rsid w:val="00602C92"/>
    <w:rsid w:val="00602FBD"/>
    <w:rsid w:val="0060411A"/>
    <w:rsid w:val="00605B1D"/>
    <w:rsid w:val="00610F36"/>
    <w:rsid w:val="00611781"/>
    <w:rsid w:val="00611EA2"/>
    <w:rsid w:val="00617E9A"/>
    <w:rsid w:val="00622B4F"/>
    <w:rsid w:val="00623928"/>
    <w:rsid w:val="00625A36"/>
    <w:rsid w:val="006463F1"/>
    <w:rsid w:val="00646699"/>
    <w:rsid w:val="006473F1"/>
    <w:rsid w:val="00656D6D"/>
    <w:rsid w:val="0065797A"/>
    <w:rsid w:val="006601C1"/>
    <w:rsid w:val="00664D75"/>
    <w:rsid w:val="00665408"/>
    <w:rsid w:val="006718AD"/>
    <w:rsid w:val="00671C2F"/>
    <w:rsid w:val="00675D3A"/>
    <w:rsid w:val="0067666F"/>
    <w:rsid w:val="00682B5E"/>
    <w:rsid w:val="00683D63"/>
    <w:rsid w:val="00685B28"/>
    <w:rsid w:val="006863F5"/>
    <w:rsid w:val="0069082A"/>
    <w:rsid w:val="0069171E"/>
    <w:rsid w:val="00691D44"/>
    <w:rsid w:val="00692DE9"/>
    <w:rsid w:val="006A6EC0"/>
    <w:rsid w:val="006B0738"/>
    <w:rsid w:val="006B2331"/>
    <w:rsid w:val="006B7B51"/>
    <w:rsid w:val="006C0570"/>
    <w:rsid w:val="006C16A4"/>
    <w:rsid w:val="006D06F7"/>
    <w:rsid w:val="006D0A78"/>
    <w:rsid w:val="006D65F6"/>
    <w:rsid w:val="006E048F"/>
    <w:rsid w:val="006E1FD3"/>
    <w:rsid w:val="006E7B4B"/>
    <w:rsid w:val="006F23FB"/>
    <w:rsid w:val="006F405F"/>
    <w:rsid w:val="00700242"/>
    <w:rsid w:val="00702930"/>
    <w:rsid w:val="00702DDB"/>
    <w:rsid w:val="007054E0"/>
    <w:rsid w:val="00713E32"/>
    <w:rsid w:val="00714AF7"/>
    <w:rsid w:val="007154F1"/>
    <w:rsid w:val="00723930"/>
    <w:rsid w:val="00725E60"/>
    <w:rsid w:val="00735998"/>
    <w:rsid w:val="007420D9"/>
    <w:rsid w:val="00747783"/>
    <w:rsid w:val="00750E9E"/>
    <w:rsid w:val="0075100D"/>
    <w:rsid w:val="00752D63"/>
    <w:rsid w:val="0075356E"/>
    <w:rsid w:val="007537F3"/>
    <w:rsid w:val="00760C16"/>
    <w:rsid w:val="00763533"/>
    <w:rsid w:val="007747DF"/>
    <w:rsid w:val="0077485D"/>
    <w:rsid w:val="0078017E"/>
    <w:rsid w:val="00780974"/>
    <w:rsid w:val="00781AC8"/>
    <w:rsid w:val="0078347C"/>
    <w:rsid w:val="0078465C"/>
    <w:rsid w:val="00787BE2"/>
    <w:rsid w:val="00787E69"/>
    <w:rsid w:val="007929D2"/>
    <w:rsid w:val="00795DAF"/>
    <w:rsid w:val="007B31CF"/>
    <w:rsid w:val="007C1EE8"/>
    <w:rsid w:val="007C46FA"/>
    <w:rsid w:val="007C5773"/>
    <w:rsid w:val="007C6949"/>
    <w:rsid w:val="007D3AB8"/>
    <w:rsid w:val="007D5DA8"/>
    <w:rsid w:val="007E1F60"/>
    <w:rsid w:val="007E555E"/>
    <w:rsid w:val="007F2192"/>
    <w:rsid w:val="007F5F0E"/>
    <w:rsid w:val="007F6DEE"/>
    <w:rsid w:val="00802716"/>
    <w:rsid w:val="008060EF"/>
    <w:rsid w:val="00806C4C"/>
    <w:rsid w:val="0081081A"/>
    <w:rsid w:val="00811D71"/>
    <w:rsid w:val="00813637"/>
    <w:rsid w:val="00813E9D"/>
    <w:rsid w:val="00814B73"/>
    <w:rsid w:val="00815BEF"/>
    <w:rsid w:val="008215EC"/>
    <w:rsid w:val="00823528"/>
    <w:rsid w:val="00824097"/>
    <w:rsid w:val="008241A7"/>
    <w:rsid w:val="00830A4A"/>
    <w:rsid w:val="00830D3F"/>
    <w:rsid w:val="0083514A"/>
    <w:rsid w:val="008365B0"/>
    <w:rsid w:val="008403C1"/>
    <w:rsid w:val="0084137F"/>
    <w:rsid w:val="008416ED"/>
    <w:rsid w:val="00844EFD"/>
    <w:rsid w:val="00850EC4"/>
    <w:rsid w:val="00851C03"/>
    <w:rsid w:val="008544B3"/>
    <w:rsid w:val="00863515"/>
    <w:rsid w:val="00864589"/>
    <w:rsid w:val="00865EFA"/>
    <w:rsid w:val="0086627D"/>
    <w:rsid w:val="008670BE"/>
    <w:rsid w:val="008725CD"/>
    <w:rsid w:val="00872AFE"/>
    <w:rsid w:val="00872E1D"/>
    <w:rsid w:val="008753DA"/>
    <w:rsid w:val="0087723A"/>
    <w:rsid w:val="008801FB"/>
    <w:rsid w:val="00880B37"/>
    <w:rsid w:val="008834DB"/>
    <w:rsid w:val="00887DCC"/>
    <w:rsid w:val="0089583E"/>
    <w:rsid w:val="00896DA3"/>
    <w:rsid w:val="00896DE7"/>
    <w:rsid w:val="008A0AA6"/>
    <w:rsid w:val="008B0466"/>
    <w:rsid w:val="008B1E0E"/>
    <w:rsid w:val="008B2ED1"/>
    <w:rsid w:val="008B61BA"/>
    <w:rsid w:val="008C1F0B"/>
    <w:rsid w:val="008C33E9"/>
    <w:rsid w:val="008C3928"/>
    <w:rsid w:val="008D2087"/>
    <w:rsid w:val="008D6BAC"/>
    <w:rsid w:val="008E0900"/>
    <w:rsid w:val="008E2367"/>
    <w:rsid w:val="008F2929"/>
    <w:rsid w:val="008F69A4"/>
    <w:rsid w:val="00900942"/>
    <w:rsid w:val="0090354C"/>
    <w:rsid w:val="0091732D"/>
    <w:rsid w:val="00920881"/>
    <w:rsid w:val="00920923"/>
    <w:rsid w:val="009275EC"/>
    <w:rsid w:val="00932D64"/>
    <w:rsid w:val="00937CD9"/>
    <w:rsid w:val="009419CA"/>
    <w:rsid w:val="009471C0"/>
    <w:rsid w:val="009538EC"/>
    <w:rsid w:val="00964EA5"/>
    <w:rsid w:val="009759DD"/>
    <w:rsid w:val="00976661"/>
    <w:rsid w:val="0098083C"/>
    <w:rsid w:val="0098375B"/>
    <w:rsid w:val="009855D0"/>
    <w:rsid w:val="00986B0E"/>
    <w:rsid w:val="009909BC"/>
    <w:rsid w:val="00990BFA"/>
    <w:rsid w:val="00996C84"/>
    <w:rsid w:val="009B2002"/>
    <w:rsid w:val="009B6914"/>
    <w:rsid w:val="009B790C"/>
    <w:rsid w:val="009C733B"/>
    <w:rsid w:val="009D141D"/>
    <w:rsid w:val="009D16E1"/>
    <w:rsid w:val="009D50DC"/>
    <w:rsid w:val="009E1F42"/>
    <w:rsid w:val="009E2EE7"/>
    <w:rsid w:val="009E31E7"/>
    <w:rsid w:val="009E4264"/>
    <w:rsid w:val="009E453F"/>
    <w:rsid w:val="009E695C"/>
    <w:rsid w:val="009E7089"/>
    <w:rsid w:val="009F028D"/>
    <w:rsid w:val="009F381B"/>
    <w:rsid w:val="009F3A8E"/>
    <w:rsid w:val="009F557E"/>
    <w:rsid w:val="009F7325"/>
    <w:rsid w:val="00A025AC"/>
    <w:rsid w:val="00A04C9F"/>
    <w:rsid w:val="00A11309"/>
    <w:rsid w:val="00A1137E"/>
    <w:rsid w:val="00A119C4"/>
    <w:rsid w:val="00A13CFD"/>
    <w:rsid w:val="00A14DE6"/>
    <w:rsid w:val="00A15514"/>
    <w:rsid w:val="00A15A65"/>
    <w:rsid w:val="00A1754D"/>
    <w:rsid w:val="00A2207A"/>
    <w:rsid w:val="00A2427A"/>
    <w:rsid w:val="00A2736C"/>
    <w:rsid w:val="00A33401"/>
    <w:rsid w:val="00A401C6"/>
    <w:rsid w:val="00A409BA"/>
    <w:rsid w:val="00A41B3E"/>
    <w:rsid w:val="00A548B8"/>
    <w:rsid w:val="00A555A7"/>
    <w:rsid w:val="00A56F30"/>
    <w:rsid w:val="00A65A79"/>
    <w:rsid w:val="00A665F1"/>
    <w:rsid w:val="00A67378"/>
    <w:rsid w:val="00A710BA"/>
    <w:rsid w:val="00A81874"/>
    <w:rsid w:val="00A8718A"/>
    <w:rsid w:val="00A907DD"/>
    <w:rsid w:val="00A9412B"/>
    <w:rsid w:val="00AA4681"/>
    <w:rsid w:val="00AA4A9C"/>
    <w:rsid w:val="00AA54C5"/>
    <w:rsid w:val="00AB2861"/>
    <w:rsid w:val="00AB5F2E"/>
    <w:rsid w:val="00AC1E96"/>
    <w:rsid w:val="00AC550F"/>
    <w:rsid w:val="00AC58E5"/>
    <w:rsid w:val="00AC6774"/>
    <w:rsid w:val="00AD0621"/>
    <w:rsid w:val="00AD521C"/>
    <w:rsid w:val="00AD5F33"/>
    <w:rsid w:val="00AE0A3C"/>
    <w:rsid w:val="00AE1B6F"/>
    <w:rsid w:val="00AE3852"/>
    <w:rsid w:val="00AE47D0"/>
    <w:rsid w:val="00AE610B"/>
    <w:rsid w:val="00AF19DE"/>
    <w:rsid w:val="00AF4B61"/>
    <w:rsid w:val="00AF501F"/>
    <w:rsid w:val="00AF579C"/>
    <w:rsid w:val="00AF6A45"/>
    <w:rsid w:val="00AF6B42"/>
    <w:rsid w:val="00AF6E34"/>
    <w:rsid w:val="00AF7B8B"/>
    <w:rsid w:val="00B05921"/>
    <w:rsid w:val="00B06411"/>
    <w:rsid w:val="00B16EEF"/>
    <w:rsid w:val="00B17421"/>
    <w:rsid w:val="00B207E1"/>
    <w:rsid w:val="00B20C8D"/>
    <w:rsid w:val="00B21143"/>
    <w:rsid w:val="00B24557"/>
    <w:rsid w:val="00B2468E"/>
    <w:rsid w:val="00B40BFD"/>
    <w:rsid w:val="00B415D6"/>
    <w:rsid w:val="00B447D9"/>
    <w:rsid w:val="00B45775"/>
    <w:rsid w:val="00B53C06"/>
    <w:rsid w:val="00B61765"/>
    <w:rsid w:val="00B6756B"/>
    <w:rsid w:val="00B67A3E"/>
    <w:rsid w:val="00B711A6"/>
    <w:rsid w:val="00B763F5"/>
    <w:rsid w:val="00B83D78"/>
    <w:rsid w:val="00B94783"/>
    <w:rsid w:val="00B95A51"/>
    <w:rsid w:val="00B9766A"/>
    <w:rsid w:val="00BA0DBF"/>
    <w:rsid w:val="00BA3CD8"/>
    <w:rsid w:val="00BA6D48"/>
    <w:rsid w:val="00BB44DC"/>
    <w:rsid w:val="00BB4862"/>
    <w:rsid w:val="00BB66BE"/>
    <w:rsid w:val="00BB7FF8"/>
    <w:rsid w:val="00BC044B"/>
    <w:rsid w:val="00BC33F6"/>
    <w:rsid w:val="00BC6E1C"/>
    <w:rsid w:val="00BC7C4B"/>
    <w:rsid w:val="00BD0492"/>
    <w:rsid w:val="00BD1967"/>
    <w:rsid w:val="00BD767A"/>
    <w:rsid w:val="00BE55EA"/>
    <w:rsid w:val="00BE562A"/>
    <w:rsid w:val="00BE6BA1"/>
    <w:rsid w:val="00BF34EA"/>
    <w:rsid w:val="00BF5255"/>
    <w:rsid w:val="00C03067"/>
    <w:rsid w:val="00C04E1E"/>
    <w:rsid w:val="00C20B5B"/>
    <w:rsid w:val="00C235FF"/>
    <w:rsid w:val="00C24133"/>
    <w:rsid w:val="00C30109"/>
    <w:rsid w:val="00C42376"/>
    <w:rsid w:val="00C47122"/>
    <w:rsid w:val="00C47A75"/>
    <w:rsid w:val="00C51E9F"/>
    <w:rsid w:val="00C54056"/>
    <w:rsid w:val="00C54549"/>
    <w:rsid w:val="00C618B6"/>
    <w:rsid w:val="00C61A7D"/>
    <w:rsid w:val="00C67582"/>
    <w:rsid w:val="00C67FD0"/>
    <w:rsid w:val="00C74572"/>
    <w:rsid w:val="00C753C2"/>
    <w:rsid w:val="00C75AFA"/>
    <w:rsid w:val="00C8216E"/>
    <w:rsid w:val="00C82549"/>
    <w:rsid w:val="00C825A7"/>
    <w:rsid w:val="00C83558"/>
    <w:rsid w:val="00C84CC2"/>
    <w:rsid w:val="00C932A3"/>
    <w:rsid w:val="00CA3B52"/>
    <w:rsid w:val="00CA3BAD"/>
    <w:rsid w:val="00CA5DC3"/>
    <w:rsid w:val="00CA6525"/>
    <w:rsid w:val="00CA6638"/>
    <w:rsid w:val="00CA6DD9"/>
    <w:rsid w:val="00CB1662"/>
    <w:rsid w:val="00CB451B"/>
    <w:rsid w:val="00CB72FA"/>
    <w:rsid w:val="00CC25F7"/>
    <w:rsid w:val="00CC6006"/>
    <w:rsid w:val="00CC63B9"/>
    <w:rsid w:val="00CC716F"/>
    <w:rsid w:val="00CD2E62"/>
    <w:rsid w:val="00CE4360"/>
    <w:rsid w:val="00CE5F54"/>
    <w:rsid w:val="00CE7127"/>
    <w:rsid w:val="00D000E0"/>
    <w:rsid w:val="00D0016A"/>
    <w:rsid w:val="00D11E71"/>
    <w:rsid w:val="00D11F36"/>
    <w:rsid w:val="00D12358"/>
    <w:rsid w:val="00D132AF"/>
    <w:rsid w:val="00D15306"/>
    <w:rsid w:val="00D211AC"/>
    <w:rsid w:val="00D21206"/>
    <w:rsid w:val="00D308CA"/>
    <w:rsid w:val="00D30EDA"/>
    <w:rsid w:val="00D34ACC"/>
    <w:rsid w:val="00D35C74"/>
    <w:rsid w:val="00D36667"/>
    <w:rsid w:val="00D42A39"/>
    <w:rsid w:val="00D43659"/>
    <w:rsid w:val="00D43F64"/>
    <w:rsid w:val="00D4787B"/>
    <w:rsid w:val="00D50A42"/>
    <w:rsid w:val="00D51FFD"/>
    <w:rsid w:val="00D52C3B"/>
    <w:rsid w:val="00D531E1"/>
    <w:rsid w:val="00D53BA4"/>
    <w:rsid w:val="00D60CB0"/>
    <w:rsid w:val="00D677F0"/>
    <w:rsid w:val="00D73F7F"/>
    <w:rsid w:val="00D768DE"/>
    <w:rsid w:val="00D82637"/>
    <w:rsid w:val="00D903AD"/>
    <w:rsid w:val="00D91182"/>
    <w:rsid w:val="00D946C5"/>
    <w:rsid w:val="00D966BD"/>
    <w:rsid w:val="00DA3572"/>
    <w:rsid w:val="00DA4DF2"/>
    <w:rsid w:val="00DA664E"/>
    <w:rsid w:val="00DA7FFC"/>
    <w:rsid w:val="00DB159D"/>
    <w:rsid w:val="00DB28C2"/>
    <w:rsid w:val="00DC277C"/>
    <w:rsid w:val="00DC44CC"/>
    <w:rsid w:val="00DC5A90"/>
    <w:rsid w:val="00DD1717"/>
    <w:rsid w:val="00DD2B5B"/>
    <w:rsid w:val="00DD396B"/>
    <w:rsid w:val="00DD5FFA"/>
    <w:rsid w:val="00DD656F"/>
    <w:rsid w:val="00DD6ABA"/>
    <w:rsid w:val="00DD76F4"/>
    <w:rsid w:val="00DE793E"/>
    <w:rsid w:val="00DF1B33"/>
    <w:rsid w:val="00E00303"/>
    <w:rsid w:val="00E034DE"/>
    <w:rsid w:val="00E0427F"/>
    <w:rsid w:val="00E05090"/>
    <w:rsid w:val="00E056ED"/>
    <w:rsid w:val="00E05B34"/>
    <w:rsid w:val="00E06C55"/>
    <w:rsid w:val="00E110BA"/>
    <w:rsid w:val="00E1242E"/>
    <w:rsid w:val="00E21283"/>
    <w:rsid w:val="00E2339E"/>
    <w:rsid w:val="00E23D98"/>
    <w:rsid w:val="00E25FBA"/>
    <w:rsid w:val="00E32AA4"/>
    <w:rsid w:val="00E32EC0"/>
    <w:rsid w:val="00E35AB0"/>
    <w:rsid w:val="00E4308D"/>
    <w:rsid w:val="00E445E3"/>
    <w:rsid w:val="00E449F8"/>
    <w:rsid w:val="00E546A2"/>
    <w:rsid w:val="00E60F14"/>
    <w:rsid w:val="00E62924"/>
    <w:rsid w:val="00E632AF"/>
    <w:rsid w:val="00E641CF"/>
    <w:rsid w:val="00E64C99"/>
    <w:rsid w:val="00E66528"/>
    <w:rsid w:val="00E7431F"/>
    <w:rsid w:val="00E76B86"/>
    <w:rsid w:val="00E8120C"/>
    <w:rsid w:val="00E82C13"/>
    <w:rsid w:val="00E8452F"/>
    <w:rsid w:val="00E84F24"/>
    <w:rsid w:val="00E8515D"/>
    <w:rsid w:val="00E95285"/>
    <w:rsid w:val="00EA28BA"/>
    <w:rsid w:val="00EA2C7F"/>
    <w:rsid w:val="00EB027F"/>
    <w:rsid w:val="00EB6A0D"/>
    <w:rsid w:val="00EC2473"/>
    <w:rsid w:val="00EC5B42"/>
    <w:rsid w:val="00EC6BC4"/>
    <w:rsid w:val="00EC7622"/>
    <w:rsid w:val="00ED4A67"/>
    <w:rsid w:val="00ED55AF"/>
    <w:rsid w:val="00EE48BF"/>
    <w:rsid w:val="00EE5EB4"/>
    <w:rsid w:val="00EF3CBD"/>
    <w:rsid w:val="00EF5D3F"/>
    <w:rsid w:val="00F03C9C"/>
    <w:rsid w:val="00F05446"/>
    <w:rsid w:val="00F079E1"/>
    <w:rsid w:val="00F10C22"/>
    <w:rsid w:val="00F111C4"/>
    <w:rsid w:val="00F13CB4"/>
    <w:rsid w:val="00F14C5D"/>
    <w:rsid w:val="00F15667"/>
    <w:rsid w:val="00F22251"/>
    <w:rsid w:val="00F31ACA"/>
    <w:rsid w:val="00F3634C"/>
    <w:rsid w:val="00F436DA"/>
    <w:rsid w:val="00F46BF9"/>
    <w:rsid w:val="00F516A3"/>
    <w:rsid w:val="00F56324"/>
    <w:rsid w:val="00F60F9C"/>
    <w:rsid w:val="00F6632D"/>
    <w:rsid w:val="00F74951"/>
    <w:rsid w:val="00F7539B"/>
    <w:rsid w:val="00F76D67"/>
    <w:rsid w:val="00F817C5"/>
    <w:rsid w:val="00F82D95"/>
    <w:rsid w:val="00F852F6"/>
    <w:rsid w:val="00F91EE8"/>
    <w:rsid w:val="00F95473"/>
    <w:rsid w:val="00FA64EB"/>
    <w:rsid w:val="00FB05EC"/>
    <w:rsid w:val="00FB4592"/>
    <w:rsid w:val="00FC1843"/>
    <w:rsid w:val="00FC4246"/>
    <w:rsid w:val="00FC468E"/>
    <w:rsid w:val="00FC7C8A"/>
    <w:rsid w:val="00FD25FB"/>
    <w:rsid w:val="00FD2913"/>
    <w:rsid w:val="00FD40B7"/>
    <w:rsid w:val="00FD43E7"/>
    <w:rsid w:val="00FD514B"/>
    <w:rsid w:val="00FD5642"/>
    <w:rsid w:val="00FD6371"/>
    <w:rsid w:val="00FD676B"/>
    <w:rsid w:val="00FE4141"/>
    <w:rsid w:val="00FE4EFC"/>
    <w:rsid w:val="00FE6EAD"/>
    <w:rsid w:val="00FF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8624CD"/>
  <w15:docId w15:val="{406F0857-4196-4C41-88FE-ED22156C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5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5866"/>
    <w:pPr>
      <w:tabs>
        <w:tab w:val="center" w:pos="4680"/>
        <w:tab w:val="right" w:pos="9360"/>
      </w:tabs>
    </w:pPr>
  </w:style>
  <w:style w:type="character" w:customStyle="1" w:styleId="Char">
    <w:name w:val="Κεφαλίδα Char"/>
    <w:basedOn w:val="a0"/>
    <w:link w:val="a3"/>
    <w:uiPriority w:val="99"/>
    <w:rsid w:val="005B5866"/>
  </w:style>
  <w:style w:type="paragraph" w:styleId="a4">
    <w:name w:val="footer"/>
    <w:basedOn w:val="a"/>
    <w:link w:val="Char0"/>
    <w:uiPriority w:val="99"/>
    <w:unhideWhenUsed/>
    <w:rsid w:val="005B5866"/>
    <w:pPr>
      <w:tabs>
        <w:tab w:val="center" w:pos="4680"/>
        <w:tab w:val="right" w:pos="9360"/>
      </w:tabs>
    </w:pPr>
  </w:style>
  <w:style w:type="character" w:customStyle="1" w:styleId="Char0">
    <w:name w:val="Υποσέλιδο Char"/>
    <w:basedOn w:val="a0"/>
    <w:link w:val="a4"/>
    <w:uiPriority w:val="99"/>
    <w:rsid w:val="005B5866"/>
  </w:style>
  <w:style w:type="paragraph" w:styleId="a5">
    <w:name w:val="List Paragraph"/>
    <w:basedOn w:val="a"/>
    <w:uiPriority w:val="34"/>
    <w:qFormat/>
    <w:rsid w:val="005B5866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AB5F2E"/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basedOn w:val="a0"/>
    <w:link w:val="a6"/>
    <w:uiPriority w:val="99"/>
    <w:semiHidden/>
    <w:rsid w:val="00AB5F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D2C6B1-9BD6-4B78-9964-B074A51D6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590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TSOUKALAS</dc:creator>
  <cp:keywords/>
  <dc:description/>
  <cp:lastModifiedBy>Doctor2</cp:lastModifiedBy>
  <cp:revision>242</cp:revision>
  <dcterms:created xsi:type="dcterms:W3CDTF">2022-03-04T13:15:00Z</dcterms:created>
  <dcterms:modified xsi:type="dcterms:W3CDTF">2026-02-20T09:02:00Z</dcterms:modified>
</cp:coreProperties>
</file>