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40" w:before="240" w:lineRule="auto"/>
        <w:rPr>
          <w:rFonts w:ascii="Arial" w:cs="Arial" w:eastAsia="Arial" w:hAnsi="Arial"/>
          <w:b w:val="1"/>
        </w:rPr>
      </w:pPr>
      <w:bookmarkStart w:colFirst="0" w:colLast="0" w:name="_heading=h.e6meh1o9t6uz" w:id="0"/>
      <w:bookmarkEnd w:id="0"/>
      <w:r w:rsidDel="00000000" w:rsidR="00000000" w:rsidRPr="00000000">
        <w:rPr>
          <w:rFonts w:ascii="Arial" w:cs="Arial" w:eastAsia="Arial" w:hAnsi="Arial"/>
          <w:b w:val="1"/>
          <w:rtl w:val="0"/>
        </w:rPr>
        <w:t xml:space="preserve">Spring Retrospective </w:t>
      </w:r>
    </w:p>
    <w:p w:rsidR="00000000" w:rsidDel="00000000" w:rsidP="00000000" w:rsidRDefault="00000000" w:rsidRPr="00000000" w14:paraId="00000002">
      <w:pPr>
        <w:pStyle w:val="Heading4"/>
        <w:keepNext w:val="0"/>
        <w:keepLines w:val="0"/>
        <w:spacing w:after="40" w:before="240" w:lineRule="auto"/>
        <w:rPr>
          <w:rFonts w:ascii="Cambria" w:cs="Cambria" w:eastAsia="Cambria" w:hAnsi="Cambria"/>
          <w:i w:val="0"/>
          <w:color w:val="000000"/>
        </w:rPr>
      </w:pPr>
      <w:bookmarkStart w:colFirst="0" w:colLast="0" w:name="_heading=h.j207kb26sp1i" w:id="1"/>
      <w:bookmarkEnd w:id="1"/>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rFonts w:ascii="Arial" w:cs="Arial" w:eastAsia="Arial" w:hAnsi="Arial"/>
          <w:i w:val="0"/>
          <w:color w:val="000000"/>
          <w:sz w:val="24"/>
          <w:szCs w:val="24"/>
        </w:rPr>
      </w:pPr>
      <w:bookmarkStart w:colFirst="0" w:colLast="0" w:name="_heading=h.wqak7sabnj70" w:id="2"/>
      <w:bookmarkEnd w:id="2"/>
      <w:r w:rsidDel="00000000" w:rsidR="00000000" w:rsidRPr="00000000">
        <w:rPr>
          <w:rFonts w:ascii="Arial" w:cs="Arial" w:eastAsia="Arial" w:hAnsi="Arial"/>
          <w:i w:val="0"/>
          <w:color w:val="000000"/>
          <w:sz w:val="24"/>
          <w:szCs w:val="24"/>
          <w:rtl w:val="0"/>
        </w:rPr>
        <w:t xml:space="preserve">¿Qué funcionó bien?</w:t>
      </w:r>
    </w:p>
    <w:p w:rsidR="00000000" w:rsidDel="00000000" w:rsidP="00000000" w:rsidRDefault="00000000" w:rsidRPr="00000000" w14:paraId="00000004">
      <w:pPr>
        <w:numPr>
          <w:ilvl w:val="0"/>
          <w:numId w:val="2"/>
        </w:numPr>
        <w:spacing w:after="240" w:before="240" w:lineRule="auto"/>
        <w:ind w:left="720" w:hanging="360"/>
        <w:rPr>
          <w:sz w:val="24"/>
          <w:szCs w:val="24"/>
        </w:rPr>
      </w:pPr>
      <w:r w:rsidDel="00000000" w:rsidR="00000000" w:rsidRPr="00000000">
        <w:rPr>
          <w:rFonts w:ascii="Arial" w:cs="Arial" w:eastAsia="Arial" w:hAnsi="Arial"/>
          <w:b w:val="1"/>
          <w:sz w:val="24"/>
          <w:szCs w:val="24"/>
          <w:rtl w:val="0"/>
        </w:rPr>
        <w:t xml:space="preserve">Clara de Roles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5">
      <w:pPr>
        <w:spacing w:after="240" w:befor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Desde el inicio, cada miembro del equipo tenía una comprensión clara de sus responsabilidades, lo que facilitó una mejor organización del trabajo y permitió avanzar de manera estructurada. Esto ayudó a evitar confusiones y a garantizar que cada tarea se asignara al miembro adecuado.</w:t>
      </w:r>
    </w:p>
    <w:p w:rsidR="00000000" w:rsidDel="00000000" w:rsidP="00000000" w:rsidRDefault="00000000" w:rsidRPr="00000000" w14:paraId="00000006">
      <w:pPr>
        <w:spacing w:after="240" w:befor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numPr>
          <w:ilvl w:val="0"/>
          <w:numId w:val="2"/>
        </w:numPr>
        <w:spacing w:after="240" w:before="240" w:lineRule="auto"/>
        <w:ind w:left="720" w:hanging="360"/>
        <w:rPr>
          <w:sz w:val="24"/>
          <w:szCs w:val="24"/>
        </w:rPr>
      </w:pPr>
      <w:r w:rsidDel="00000000" w:rsidR="00000000" w:rsidRPr="00000000">
        <w:rPr>
          <w:rFonts w:ascii="Arial" w:cs="Arial" w:eastAsia="Arial" w:hAnsi="Arial"/>
          <w:b w:val="1"/>
          <w:sz w:val="24"/>
          <w:szCs w:val="24"/>
          <w:rtl w:val="0"/>
        </w:rPr>
        <w:t xml:space="preserve">Reunión con el Cliente</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8">
      <w:pPr>
        <w:spacing w:after="240" w:befor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La primera reunión fue fundamental para identificar las necesidades específicas del Almacén Don Goyo y para alinear nuestras expectativas con las del cliente. Esto nos permitió priorizar funcionalidades clave y estableció una comunicación abierta y continua, esencial para el desarrollo del proyecto.</w:t>
      </w:r>
    </w:p>
    <w:p w:rsidR="00000000" w:rsidDel="00000000" w:rsidP="00000000" w:rsidRDefault="00000000" w:rsidRPr="00000000" w14:paraId="00000009">
      <w:pPr>
        <w:spacing w:after="240" w:befor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numPr>
          <w:ilvl w:val="0"/>
          <w:numId w:val="2"/>
        </w:numPr>
        <w:spacing w:after="240" w:before="240" w:lineRule="auto"/>
        <w:ind w:left="720" w:hanging="360"/>
        <w:rPr>
          <w:sz w:val="24"/>
          <w:szCs w:val="24"/>
        </w:rPr>
      </w:pPr>
      <w:r w:rsidDel="00000000" w:rsidR="00000000" w:rsidRPr="00000000">
        <w:rPr>
          <w:rFonts w:ascii="Arial" w:cs="Arial" w:eastAsia="Arial" w:hAnsi="Arial"/>
          <w:b w:val="1"/>
          <w:sz w:val="24"/>
          <w:szCs w:val="24"/>
          <w:rtl w:val="0"/>
        </w:rPr>
        <w:t xml:space="preserve">Creación de Épicas e Historias de Usuario</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B">
      <w:pPr>
        <w:spacing w:after="240" w:befor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Se completaron y aprobaron las épicas y las historias de usuario, lo que nos proporcionó una base sólida para desarrollar el backlog del proyecto. Esto permitió definir con claridad las características y funcionalidades del sistema desde el inicio.</w:t>
      </w:r>
    </w:p>
    <w:p w:rsidR="00000000" w:rsidDel="00000000" w:rsidP="00000000" w:rsidRDefault="00000000" w:rsidRPr="00000000" w14:paraId="0000000C">
      <w:pPr>
        <w:spacing w:after="240" w:befor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pStyle w:val="Heading4"/>
        <w:keepNext w:val="0"/>
        <w:keepLines w:val="0"/>
        <w:spacing w:after="40" w:before="240" w:lineRule="auto"/>
        <w:rPr>
          <w:rFonts w:ascii="Arial" w:cs="Arial" w:eastAsia="Arial" w:hAnsi="Arial"/>
          <w:i w:val="0"/>
          <w:color w:val="000000"/>
          <w:sz w:val="24"/>
          <w:szCs w:val="24"/>
        </w:rPr>
      </w:pPr>
      <w:bookmarkStart w:colFirst="0" w:colLast="0" w:name="_heading=h.o8du6hs5pyjf" w:id="3"/>
      <w:bookmarkEnd w:id="3"/>
      <w:r w:rsidDel="00000000" w:rsidR="00000000" w:rsidRPr="00000000">
        <w:rPr>
          <w:rFonts w:ascii="Arial" w:cs="Arial" w:eastAsia="Arial" w:hAnsi="Arial"/>
          <w:i w:val="0"/>
          <w:color w:val="000000"/>
          <w:sz w:val="24"/>
          <w:szCs w:val="24"/>
          <w:rtl w:val="0"/>
        </w:rPr>
        <w:t xml:space="preserve">¿Qué no funcionó?</w:t>
      </w:r>
    </w:p>
    <w:p w:rsidR="00000000" w:rsidDel="00000000" w:rsidP="00000000" w:rsidRDefault="00000000" w:rsidRPr="00000000" w14:paraId="0000000E">
      <w:pPr>
        <w:numPr>
          <w:ilvl w:val="0"/>
          <w:numId w:val="1"/>
        </w:numPr>
        <w:spacing w:after="240" w:before="240" w:lineRule="auto"/>
        <w:ind w:left="720" w:hanging="360"/>
        <w:rPr>
          <w:sz w:val="24"/>
          <w:szCs w:val="24"/>
        </w:rPr>
      </w:pPr>
      <w:r w:rsidDel="00000000" w:rsidR="00000000" w:rsidRPr="00000000">
        <w:rPr>
          <w:rFonts w:ascii="Arial" w:cs="Arial" w:eastAsia="Arial" w:hAnsi="Arial"/>
          <w:b w:val="1"/>
          <w:sz w:val="24"/>
          <w:szCs w:val="24"/>
          <w:rtl w:val="0"/>
        </w:rPr>
        <w:t xml:space="preserve">Validación de Requerimientos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F">
      <w:pPr>
        <w:spacing w:after="240" w:befor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Aunque se validaron inicialmente los requerimientos, se detectó la necesidad de realizar una revisión adicional para asegurar que cada detalle estuviera alineado con las expectativas del cliente antes de proceder a la implementación. Esto generó algunos retrasos en el proceso de desarrollo.</w:t>
      </w:r>
    </w:p>
    <w:p w:rsidR="00000000" w:rsidDel="00000000" w:rsidP="00000000" w:rsidRDefault="00000000" w:rsidRPr="00000000" w14:paraId="00000010">
      <w:pPr>
        <w:numPr>
          <w:ilvl w:val="0"/>
          <w:numId w:val="1"/>
        </w:numPr>
        <w:spacing w:after="240" w:before="240" w:lineRule="auto"/>
        <w:ind w:left="720" w:hanging="360"/>
        <w:rPr>
          <w:sz w:val="24"/>
          <w:szCs w:val="24"/>
        </w:rPr>
      </w:pPr>
      <w:r w:rsidDel="00000000" w:rsidR="00000000" w:rsidRPr="00000000">
        <w:rPr>
          <w:rFonts w:ascii="Arial" w:cs="Arial" w:eastAsia="Arial" w:hAnsi="Arial"/>
          <w:b w:val="1"/>
          <w:sz w:val="24"/>
          <w:szCs w:val="24"/>
          <w:rtl w:val="0"/>
        </w:rPr>
        <w:t xml:space="preserve">Retroalimentación Tardía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1">
      <w:pPr>
        <w:spacing w:after="240" w:befor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La recepción de feedback por parte del cliente fue más lenta de lo esperado en ciertas etapas clave, como la validación de las historias de usuario y la definición del proyecto. Esto afectó el ritmo de trabajo, especialmente en la fase de análisis de casos, ya que el equipo optó por esperar antes de tomar ciertas decisiones de diseño.</w:t>
      </w:r>
    </w:p>
    <w:p w:rsidR="00000000" w:rsidDel="00000000" w:rsidP="00000000" w:rsidRDefault="00000000" w:rsidRPr="00000000" w14:paraId="00000012">
      <w:pPr>
        <w:spacing w:after="240" w:befor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pStyle w:val="Heading4"/>
        <w:keepNext w:val="0"/>
        <w:keepLines w:val="0"/>
        <w:spacing w:after="40" w:before="240" w:lineRule="auto"/>
        <w:rPr>
          <w:rFonts w:ascii="Arial" w:cs="Arial" w:eastAsia="Arial" w:hAnsi="Arial"/>
          <w:i w:val="0"/>
          <w:color w:val="000000"/>
          <w:sz w:val="24"/>
          <w:szCs w:val="24"/>
        </w:rPr>
      </w:pPr>
      <w:bookmarkStart w:colFirst="0" w:colLast="0" w:name="_heading=h.t7urdtsngq0c" w:id="4"/>
      <w:bookmarkEnd w:id="4"/>
      <w:r w:rsidDel="00000000" w:rsidR="00000000" w:rsidRPr="00000000">
        <w:rPr>
          <w:rFonts w:ascii="Arial" w:cs="Arial" w:eastAsia="Arial" w:hAnsi="Arial"/>
          <w:i w:val="0"/>
          <w:color w:val="000000"/>
          <w:sz w:val="24"/>
          <w:szCs w:val="24"/>
          <w:rtl w:val="0"/>
        </w:rPr>
        <w:t xml:space="preserve">Acciones para Mejorar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3"/>
        </w:numPr>
        <w:spacing w:after="240" w:before="240" w:lineRule="auto"/>
        <w:ind w:left="720" w:hanging="360"/>
        <w:rPr>
          <w:sz w:val="24"/>
          <w:szCs w:val="24"/>
        </w:rPr>
      </w:pPr>
      <w:r w:rsidDel="00000000" w:rsidR="00000000" w:rsidRPr="00000000">
        <w:rPr>
          <w:rFonts w:ascii="Arial" w:cs="Arial" w:eastAsia="Arial" w:hAnsi="Arial"/>
          <w:b w:val="1"/>
          <w:sz w:val="24"/>
          <w:szCs w:val="24"/>
          <w:rtl w:val="0"/>
        </w:rPr>
        <w:t xml:space="preserve">Establecer Reuniones Semanales con el Cliente</w:t>
      </w:r>
      <w:r w:rsidDel="00000000" w:rsidR="00000000" w:rsidRPr="00000000">
        <w:rPr>
          <w:rFonts w:ascii="Arial" w:cs="Arial" w:eastAsia="Arial" w:hAnsi="Arial"/>
          <w:sz w:val="24"/>
          <w:szCs w:val="24"/>
          <w:rtl w:val="0"/>
        </w:rPr>
        <w:t xml:space="preserve">: Se decidió programar reuniones semanales con el cliente para obtener retroalimentación de forma más rápida y ágil.</w:t>
      </w:r>
    </w:p>
    <w:p w:rsidR="00000000" w:rsidDel="00000000" w:rsidP="00000000" w:rsidRDefault="00000000" w:rsidRPr="00000000" w14:paraId="00000016">
      <w:pPr>
        <w:spacing w:after="240" w:befor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Esto nos permitirá ajustar el desarrollo según sus comentarios y mantener una comunicación continua.</w:t>
      </w:r>
    </w:p>
    <w:p w:rsidR="00000000" w:rsidDel="00000000" w:rsidP="00000000" w:rsidRDefault="00000000" w:rsidRPr="00000000" w14:paraId="00000017">
      <w:pPr>
        <w:spacing w:after="240" w:befor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Al Menos 2 reuniones semanales</w:t>
      </w:r>
    </w:p>
    <w:p w:rsidR="00000000" w:rsidDel="00000000" w:rsidP="00000000" w:rsidRDefault="00000000" w:rsidRPr="00000000" w14:paraId="00000018">
      <w:pPr>
        <w:spacing w:after="240" w:befor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numPr>
          <w:ilvl w:val="0"/>
          <w:numId w:val="3"/>
        </w:numPr>
        <w:spacing w:after="240" w:before="240" w:lineRule="auto"/>
        <w:ind w:left="720" w:hanging="360"/>
        <w:rPr>
          <w:sz w:val="24"/>
          <w:szCs w:val="24"/>
        </w:rPr>
      </w:pPr>
      <w:r w:rsidDel="00000000" w:rsidR="00000000" w:rsidRPr="00000000">
        <w:rPr>
          <w:rFonts w:ascii="Arial" w:cs="Arial" w:eastAsia="Arial" w:hAnsi="Arial"/>
          <w:b w:val="1"/>
          <w:sz w:val="24"/>
          <w:szCs w:val="24"/>
          <w:rtl w:val="0"/>
        </w:rPr>
        <w:t xml:space="preserve">Reforzar la Validación de Requerimientos con el Equipo</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A">
      <w:pPr>
        <w:spacing w:after="240" w:befor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Realizar un análisis detallado y conjunto de los requerimientos antes de presentarlos al cliente, asegurando que todos los miembros del equipo estén alineados y comprendan los detalles técnicos. Esto ayudará a reducir la necesidad de revisiones posteriores.</w:t>
      </w:r>
    </w:p>
    <w:p w:rsidR="00000000" w:rsidDel="00000000" w:rsidP="00000000" w:rsidRDefault="00000000" w:rsidRPr="00000000" w14:paraId="0000001B">
      <w:pPr>
        <w:spacing w:after="240" w:befor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spacing w:after="240" w:befor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rPr>
          <w:rFonts w:ascii="Arial" w:cs="Arial" w:eastAsia="Arial" w:hAnsi="Arial"/>
          <w:sz w:val="24"/>
          <w:szCs w:val="24"/>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I4DpIdx+NWW6wMmUDquP0MJgrA==">CgMxLjAyDmguZTZtZWgxbzl0NnV6Mg5oLmoyMDdrYjI2c3AxaTIOaC53cWFrN3NhYm5qNzAyDmgubzhkdTZoczVweWpmMg5oLnQ3dXJkdHNuZ3EwYzgAciExQzFzM1JzaWdjbWJsaGo3V1lSVUlJN3hZdDlIbXNMRTI=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