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35" w:type="dxa"/>
        <w:tblLayout w:type="fixed"/>
        <w:tblLook w:val="0000"/>
      </w:tblPr>
      <w:tblGrid>
        <w:gridCol w:w="5129"/>
        <w:gridCol w:w="4652"/>
      </w:tblGrid>
      <w:tr w:rsidR="00462A70">
        <w:tc>
          <w:tcPr>
            <w:tcW w:w="5129" w:type="dxa"/>
            <w:vAlign w:val="center"/>
          </w:tcPr>
          <w:p w:rsidR="00462A70" w:rsidRDefault="00462A70" w:rsidP="002B4763">
            <w:pPr>
              <w:pStyle w:val="BulletdashBlumark"/>
              <w:numPr>
                <w:ilvl w:val="0"/>
                <w:numId w:val="0"/>
              </w:numPr>
              <w:ind w:left="1985"/>
            </w:pPr>
          </w:p>
        </w:tc>
        <w:tc>
          <w:tcPr>
            <w:tcW w:w="4652" w:type="dxa"/>
          </w:tcPr>
          <w:p w:rsidR="00462A70" w:rsidRDefault="00462A70">
            <w:pPr>
              <w:spacing w:after="2400"/>
            </w:pPr>
          </w:p>
        </w:tc>
      </w:tr>
    </w:tbl>
    <w:p w:rsidR="00462A70" w:rsidRDefault="007B2176" w:rsidP="00D8340A">
      <w:pPr>
        <w:pStyle w:val="TOCHeadingBlumark"/>
        <w:rPr>
          <w:noProof/>
        </w:rPr>
      </w:pPr>
      <w:r w:rsidRPr="007B2176">
        <w:rPr>
          <w:noProof/>
          <w:lang w:eastAsia="zh-TW"/>
        </w:rPr>
        <w:pict>
          <v:line id="Line 2" o:spid="_x0000_s1026" style="position:absolute;z-index:251657728;visibility:visible;mso-position-horizontal-relative:text;mso-position-vertical-relative:text" from="-52.55pt,194.4pt" to="-52.5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" o:allowincell="f" stroked="f">
            <w10:wrap type="topAndBottom"/>
          </v:line>
        </w:pict>
      </w:r>
    </w:p>
    <w:p w:rsidR="00462A70" w:rsidRDefault="007B2176" w:rsidP="00D8340A">
      <w:pPr>
        <w:pStyle w:val="Title"/>
      </w:pPr>
      <w:fldSimple w:instr=" DOCPROPERTY &quot;Document Title&quot;  \* MERGEFORMAT ">
        <w:r w:rsidR="00C83E6B">
          <w:t>Design Document of City Weather Lookup Demo</w:t>
        </w:r>
      </w:fldSimple>
    </w:p>
    <w:p w:rsidR="00462A70" w:rsidRDefault="00462A70"/>
    <w:p w:rsidR="00462A70" w:rsidRDefault="00462A70">
      <w:pPr>
        <w:pStyle w:val="ClientProjectNameBlumark"/>
        <w:keepNext w:val="0"/>
        <w:keepLines w:val="0"/>
      </w:pPr>
    </w:p>
    <w:p w:rsidR="00196A36" w:rsidRDefault="00196A36">
      <w:pPr>
        <w:spacing w:after="0"/>
        <w:rPr>
          <w:rFonts w:ascii="Verdana" w:hAnsi="Verdana"/>
          <w:color w:val="1F497D" w:themeColor="text2"/>
          <w:spacing w:val="-10"/>
          <w:sz w:val="32"/>
        </w:rPr>
      </w:pPr>
      <w:r>
        <w:br w:type="page"/>
      </w:r>
    </w:p>
    <w:p w:rsidR="00462A70" w:rsidRDefault="00462A70" w:rsidP="00D8340A">
      <w:pPr>
        <w:pStyle w:val="TitleHeadingBlumark"/>
      </w:pPr>
      <w:r>
        <w:lastRenderedPageBreak/>
        <w:t xml:space="preserve">Document </w:t>
      </w:r>
      <w:r w:rsidRPr="00D8340A">
        <w:t>Control</w:t>
      </w:r>
    </w:p>
    <w:p w:rsidR="00462A70" w:rsidRDefault="00462A70">
      <w:pPr>
        <w:pStyle w:val="TitleSubheadingBlumark"/>
      </w:pPr>
      <w:r>
        <w:t>Review Versions</w:t>
      </w:r>
    </w:p>
    <w:tbl>
      <w:tblPr>
        <w:tblW w:w="0" w:type="auto"/>
        <w:tblInd w:w="1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C0C0C0"/>
          <w:insideV w:val="single" w:sz="8" w:space="0" w:color="C0C0C0"/>
        </w:tblBorders>
        <w:tblLayout w:type="fixed"/>
        <w:tblLook w:val="00A0"/>
      </w:tblPr>
      <w:tblGrid>
        <w:gridCol w:w="1384"/>
        <w:gridCol w:w="1706"/>
        <w:gridCol w:w="2688"/>
        <w:gridCol w:w="4111"/>
      </w:tblGrid>
      <w:tr w:rsidR="00462A70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18" w:space="0" w:color="008000"/>
              <w:right w:val="single" w:sz="8" w:space="0" w:color="C0C0C0"/>
            </w:tcBorders>
            <w:shd w:val="pct12" w:color="auto" w:fill="FFFFFF"/>
            <w:vAlign w:val="center"/>
          </w:tcPr>
          <w:p w:rsidR="00462A70" w:rsidRDefault="00ED74E5" w:rsidP="00D8340A">
            <w:pPr>
              <w:pStyle w:val="TableHeadingBlumark"/>
            </w:pPr>
            <w:r w:rsidRPr="00D8340A">
              <w:t>Revision</w:t>
            </w:r>
          </w:p>
        </w:tc>
        <w:tc>
          <w:tcPr>
            <w:tcW w:w="1706" w:type="dxa"/>
            <w:tcBorders>
              <w:top w:val="single" w:sz="8" w:space="0" w:color="C0C0C0"/>
              <w:left w:val="single" w:sz="8" w:space="0" w:color="C0C0C0"/>
              <w:bottom w:val="single" w:sz="18" w:space="0" w:color="008000"/>
              <w:right w:val="single" w:sz="8" w:space="0" w:color="C0C0C0"/>
            </w:tcBorders>
            <w:shd w:val="pct12" w:color="auto" w:fill="FFFFFF"/>
            <w:vAlign w:val="center"/>
          </w:tcPr>
          <w:p w:rsidR="00462A70" w:rsidRDefault="00462A70">
            <w:pPr>
              <w:pStyle w:val="TableHeadingBlumark"/>
            </w:pPr>
            <w:r>
              <w:t>Date</w:t>
            </w:r>
          </w:p>
        </w:tc>
        <w:tc>
          <w:tcPr>
            <w:tcW w:w="2688" w:type="dxa"/>
            <w:tcBorders>
              <w:top w:val="single" w:sz="8" w:space="0" w:color="C0C0C0"/>
              <w:left w:val="single" w:sz="8" w:space="0" w:color="C0C0C0"/>
              <w:bottom w:val="single" w:sz="18" w:space="0" w:color="008000"/>
              <w:right w:val="single" w:sz="8" w:space="0" w:color="C0C0C0"/>
            </w:tcBorders>
            <w:shd w:val="pct12" w:color="auto" w:fill="FFFFFF"/>
            <w:vAlign w:val="center"/>
          </w:tcPr>
          <w:p w:rsidR="00462A70" w:rsidRDefault="00462A70">
            <w:pPr>
              <w:pStyle w:val="TableHeadingBlumark"/>
            </w:pPr>
            <w:r>
              <w:t>Changes by</w:t>
            </w:r>
          </w:p>
        </w:tc>
        <w:tc>
          <w:tcPr>
            <w:tcW w:w="4111" w:type="dxa"/>
            <w:tcBorders>
              <w:top w:val="single" w:sz="8" w:space="0" w:color="C0C0C0"/>
              <w:left w:val="single" w:sz="8" w:space="0" w:color="C0C0C0"/>
              <w:bottom w:val="single" w:sz="18" w:space="0" w:color="008000"/>
              <w:right w:val="single" w:sz="8" w:space="0" w:color="C0C0C0"/>
            </w:tcBorders>
            <w:shd w:val="pct12" w:color="auto" w:fill="FFFFFF"/>
            <w:vAlign w:val="center"/>
          </w:tcPr>
          <w:p w:rsidR="00462A70" w:rsidRDefault="00462A70" w:rsidP="00D8340A">
            <w:pPr>
              <w:pStyle w:val="TableHeadingBlumark"/>
            </w:pPr>
            <w:r>
              <w:t>Comments</w:t>
            </w: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nil"/>
              <w:left w:val="single" w:sz="8" w:space="0" w:color="C0C0C0"/>
              <w:bottom w:val="single" w:sz="8" w:space="0" w:color="C0C0C0"/>
            </w:tcBorders>
          </w:tcPr>
          <w:p w:rsidR="00462A70" w:rsidRPr="00E019D6" w:rsidRDefault="00917F98">
            <w:pPr>
              <w:pStyle w:val="TableBodyTextBlumark"/>
            </w:pPr>
            <w:r>
              <w:t>0.1</w:t>
            </w:r>
          </w:p>
        </w:tc>
        <w:tc>
          <w:tcPr>
            <w:tcW w:w="1706" w:type="dxa"/>
            <w:tcBorders>
              <w:top w:val="nil"/>
              <w:bottom w:val="single" w:sz="8" w:space="0" w:color="C0C0C0"/>
            </w:tcBorders>
          </w:tcPr>
          <w:p w:rsidR="00462A70" w:rsidRPr="00E019D6" w:rsidRDefault="00866F3E">
            <w:pPr>
              <w:pStyle w:val="TableBodyTextBlumark"/>
            </w:pPr>
            <w:r>
              <w:t>07/08</w:t>
            </w:r>
            <w:r w:rsidR="007357FE">
              <w:t>/201</w:t>
            </w:r>
            <w:r>
              <w:t>5</w:t>
            </w:r>
          </w:p>
        </w:tc>
        <w:tc>
          <w:tcPr>
            <w:tcW w:w="2688" w:type="dxa"/>
            <w:tcBorders>
              <w:top w:val="nil"/>
              <w:bottom w:val="single" w:sz="8" w:space="0" w:color="C0C0C0"/>
            </w:tcBorders>
          </w:tcPr>
          <w:p w:rsidR="00462A70" w:rsidRPr="00E019D6" w:rsidRDefault="007357FE">
            <w:pPr>
              <w:pStyle w:val="TableBodyTextBlumark"/>
            </w:pPr>
            <w:r>
              <w:t>Simon Cheng</w:t>
            </w:r>
          </w:p>
        </w:tc>
        <w:tc>
          <w:tcPr>
            <w:tcW w:w="4111" w:type="dxa"/>
            <w:tcBorders>
              <w:top w:val="nil"/>
              <w:bottom w:val="single" w:sz="8" w:space="0" w:color="C0C0C0"/>
              <w:right w:val="single" w:sz="8" w:space="0" w:color="C0C0C0"/>
            </w:tcBorders>
          </w:tcPr>
          <w:p w:rsidR="00462A70" w:rsidRPr="00E019D6" w:rsidRDefault="008C5EBD">
            <w:pPr>
              <w:pStyle w:val="TableBodyTextBlumark"/>
            </w:pPr>
            <w:r>
              <w:t>First Draft</w:t>
            </w: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nil"/>
              <w:left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6" w:type="dxa"/>
            <w:tcBorders>
              <w:top w:val="nil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88" w:type="dxa"/>
            <w:tcBorders>
              <w:top w:val="nil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nil"/>
              <w:bottom w:val="single" w:sz="8" w:space="0" w:color="C0C0C0"/>
              <w:right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6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88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62A70" w:rsidRDefault="00462A70" w:rsidP="00E22218">
            <w:pPr>
              <w:pStyle w:val="TableBodyTextBlumark"/>
            </w:pP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6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88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6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88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6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88" w:type="dxa"/>
            <w:tcBorders>
              <w:top w:val="single" w:sz="8" w:space="0" w:color="C0C0C0"/>
              <w:bottom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62A70" w:rsidRDefault="00462A70">
            <w:pPr>
              <w:pStyle w:val="TableBodyTextBlumark"/>
            </w:pPr>
          </w:p>
        </w:tc>
      </w:tr>
      <w:tr w:rsidR="003132AA" w:rsidTr="00D8340A">
        <w:trPr>
          <w:cantSplit/>
        </w:trPr>
        <w:tc>
          <w:tcPr>
            <w:tcW w:w="13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:rsidR="003132AA" w:rsidRDefault="003132AA">
            <w:pPr>
              <w:pStyle w:val="TableBodyTextBlumark"/>
            </w:pPr>
          </w:p>
        </w:tc>
        <w:tc>
          <w:tcPr>
            <w:tcW w:w="1706" w:type="dxa"/>
            <w:tcBorders>
              <w:top w:val="single" w:sz="8" w:space="0" w:color="C0C0C0"/>
              <w:bottom w:val="single" w:sz="8" w:space="0" w:color="C0C0C0"/>
            </w:tcBorders>
          </w:tcPr>
          <w:p w:rsidR="003132AA" w:rsidRDefault="003132AA">
            <w:pPr>
              <w:pStyle w:val="TableBodyTextBlumark"/>
            </w:pPr>
          </w:p>
        </w:tc>
        <w:tc>
          <w:tcPr>
            <w:tcW w:w="2688" w:type="dxa"/>
            <w:tcBorders>
              <w:top w:val="single" w:sz="8" w:space="0" w:color="C0C0C0"/>
              <w:bottom w:val="single" w:sz="8" w:space="0" w:color="C0C0C0"/>
            </w:tcBorders>
          </w:tcPr>
          <w:p w:rsidR="003132AA" w:rsidRDefault="003132AA">
            <w:pPr>
              <w:pStyle w:val="TableBodyTextBlumark"/>
            </w:pPr>
          </w:p>
        </w:tc>
        <w:tc>
          <w:tcPr>
            <w:tcW w:w="411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132AA" w:rsidRDefault="003132AA">
            <w:pPr>
              <w:pStyle w:val="TableBodyTextBlumark"/>
            </w:pPr>
          </w:p>
        </w:tc>
      </w:tr>
    </w:tbl>
    <w:p w:rsidR="00462A70" w:rsidRDefault="00462A70"/>
    <w:p w:rsidR="00462A70" w:rsidRDefault="00462A70">
      <w:pPr>
        <w:pStyle w:val="TitleSubheadingBlumark"/>
      </w:pPr>
      <w:r>
        <w:t>Distribution Authorisation</w:t>
      </w:r>
    </w:p>
    <w:tbl>
      <w:tblPr>
        <w:tblW w:w="0" w:type="auto"/>
        <w:tblInd w:w="1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A0"/>
      </w:tblPr>
      <w:tblGrid>
        <w:gridCol w:w="1384"/>
        <w:gridCol w:w="1701"/>
        <w:gridCol w:w="2693"/>
        <w:gridCol w:w="4111"/>
      </w:tblGrid>
      <w:tr w:rsidR="00462A70" w:rsidTr="00D8340A">
        <w:trPr>
          <w:cantSplit/>
        </w:trPr>
        <w:tc>
          <w:tcPr>
            <w:tcW w:w="1384" w:type="dxa"/>
            <w:tcBorders>
              <w:bottom w:val="single" w:sz="18" w:space="0" w:color="008000"/>
            </w:tcBorders>
            <w:shd w:val="pct15" w:color="auto" w:fill="FFFFFF"/>
            <w:vAlign w:val="center"/>
          </w:tcPr>
          <w:p w:rsidR="00462A70" w:rsidRDefault="00ED74E5">
            <w:pPr>
              <w:pStyle w:val="TableHeadingBlumark"/>
            </w:pPr>
            <w:r>
              <w:t>Revision</w:t>
            </w:r>
          </w:p>
        </w:tc>
        <w:tc>
          <w:tcPr>
            <w:tcW w:w="1701" w:type="dxa"/>
            <w:tcBorders>
              <w:bottom w:val="single" w:sz="18" w:space="0" w:color="008000"/>
            </w:tcBorders>
            <w:shd w:val="pct15" w:color="auto" w:fill="FFFFFF"/>
            <w:vAlign w:val="center"/>
          </w:tcPr>
          <w:p w:rsidR="00462A70" w:rsidRDefault="00462A70">
            <w:pPr>
              <w:pStyle w:val="TableHeadingBlumark"/>
            </w:pPr>
            <w:r>
              <w:t>Review Date</w:t>
            </w:r>
          </w:p>
        </w:tc>
        <w:tc>
          <w:tcPr>
            <w:tcW w:w="2693" w:type="dxa"/>
            <w:tcBorders>
              <w:bottom w:val="single" w:sz="18" w:space="0" w:color="008000"/>
            </w:tcBorders>
            <w:shd w:val="pct15" w:color="auto" w:fill="FFFFFF"/>
            <w:vAlign w:val="center"/>
          </w:tcPr>
          <w:p w:rsidR="00462A70" w:rsidRDefault="00462A70">
            <w:pPr>
              <w:pStyle w:val="TableHeadingBlumark"/>
            </w:pPr>
            <w:r>
              <w:t>Authorised By</w:t>
            </w:r>
          </w:p>
        </w:tc>
        <w:tc>
          <w:tcPr>
            <w:tcW w:w="4111" w:type="dxa"/>
            <w:tcBorders>
              <w:bottom w:val="single" w:sz="18" w:space="0" w:color="008000"/>
            </w:tcBorders>
            <w:shd w:val="pct15" w:color="auto" w:fill="FFFFFF"/>
            <w:vAlign w:val="center"/>
          </w:tcPr>
          <w:p w:rsidR="00462A70" w:rsidRDefault="00462A70">
            <w:pPr>
              <w:pStyle w:val="TableHeadingBlumark"/>
            </w:pPr>
            <w:r>
              <w:t>Position</w:t>
            </w:r>
          </w:p>
        </w:tc>
      </w:tr>
      <w:tr w:rsidR="00462A70" w:rsidTr="00D8340A">
        <w:trPr>
          <w:cantSplit/>
        </w:trPr>
        <w:tc>
          <w:tcPr>
            <w:tcW w:w="1384" w:type="dxa"/>
            <w:tcBorders>
              <w:top w:val="nil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1701" w:type="dxa"/>
            <w:tcBorders>
              <w:top w:val="nil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2693" w:type="dxa"/>
            <w:tcBorders>
              <w:top w:val="nil"/>
            </w:tcBorders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  <w:tcBorders>
              <w:top w:val="nil"/>
            </w:tcBorders>
          </w:tcPr>
          <w:p w:rsidR="00462A70" w:rsidRDefault="00462A70">
            <w:pPr>
              <w:pStyle w:val="TableBodyTextBlumark"/>
            </w:pPr>
          </w:p>
        </w:tc>
      </w:tr>
      <w:tr w:rsidR="00462A70" w:rsidTr="00D8340A">
        <w:trPr>
          <w:cantSplit/>
        </w:trPr>
        <w:tc>
          <w:tcPr>
            <w:tcW w:w="1384" w:type="dxa"/>
          </w:tcPr>
          <w:p w:rsidR="00462A70" w:rsidRDefault="00462A70">
            <w:pPr>
              <w:pStyle w:val="TableBodyTextBlumark"/>
            </w:pPr>
          </w:p>
        </w:tc>
        <w:tc>
          <w:tcPr>
            <w:tcW w:w="1701" w:type="dxa"/>
          </w:tcPr>
          <w:p w:rsidR="00462A70" w:rsidRDefault="00462A70">
            <w:pPr>
              <w:pStyle w:val="TableBodyTextBlumark"/>
            </w:pPr>
          </w:p>
        </w:tc>
        <w:tc>
          <w:tcPr>
            <w:tcW w:w="2693" w:type="dxa"/>
          </w:tcPr>
          <w:p w:rsidR="00462A70" w:rsidRDefault="00462A70">
            <w:pPr>
              <w:pStyle w:val="TableBodyTextBlumark"/>
            </w:pPr>
          </w:p>
        </w:tc>
        <w:tc>
          <w:tcPr>
            <w:tcW w:w="4111" w:type="dxa"/>
          </w:tcPr>
          <w:p w:rsidR="00462A70" w:rsidRDefault="00462A70">
            <w:pPr>
              <w:pStyle w:val="TableBodyTextBlumark"/>
            </w:pPr>
          </w:p>
        </w:tc>
      </w:tr>
    </w:tbl>
    <w:p w:rsidR="00196A36" w:rsidRDefault="00196A36">
      <w:pPr>
        <w:pStyle w:val="TitleHeadingBlumark"/>
      </w:pPr>
    </w:p>
    <w:p w:rsidR="00196A36" w:rsidRDefault="00196A36">
      <w:pPr>
        <w:spacing w:after="0"/>
        <w:rPr>
          <w:rFonts w:ascii="Verdana" w:hAnsi="Verdana"/>
          <w:color w:val="1F497D" w:themeColor="text2"/>
          <w:spacing w:val="-10"/>
          <w:sz w:val="32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n-AU"/>
        </w:rPr>
        <w:id w:val="227648548"/>
        <w:docPartObj>
          <w:docPartGallery w:val="Table of Contents"/>
          <w:docPartUnique/>
        </w:docPartObj>
      </w:sdtPr>
      <w:sdtContent>
        <w:p w:rsidR="005D5274" w:rsidRDefault="005D5274">
          <w:pPr>
            <w:pStyle w:val="TOCHeading"/>
          </w:pPr>
          <w:r>
            <w:t>Table of Contents</w:t>
          </w:r>
        </w:p>
        <w:p w:rsidR="00775D8C" w:rsidRDefault="007B217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u w:val="none"/>
              <w:lang w:val="en-US" w:eastAsia="zh-CN"/>
            </w:rPr>
          </w:pPr>
          <w:r w:rsidRPr="007B2176">
            <w:fldChar w:fldCharType="begin"/>
          </w:r>
          <w:r w:rsidR="005D5274">
            <w:instrText xml:space="preserve"> TOC \o "1-3" \h \z \u </w:instrText>
          </w:r>
          <w:r w:rsidRPr="007B2176">
            <w:fldChar w:fldCharType="separate"/>
          </w:r>
          <w:hyperlink w:anchor="_Toc426795277" w:history="1">
            <w:r w:rsidR="00775D8C" w:rsidRPr="004D070D">
              <w:rPr>
                <w:rStyle w:val="Hyperlink"/>
                <w:noProof/>
              </w:rPr>
              <w:t>1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u w:val="none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Summary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8C" w:rsidRDefault="007B217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u w:val="none"/>
              <w:lang w:val="en-US" w:eastAsia="zh-CN"/>
            </w:rPr>
          </w:pPr>
          <w:hyperlink w:anchor="_Toc426795278" w:history="1">
            <w:r w:rsidR="00775D8C" w:rsidRPr="004D070D">
              <w:rPr>
                <w:rStyle w:val="Hyperlink"/>
                <w:noProof/>
              </w:rPr>
              <w:t>2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u w:val="none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Technical Design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8C" w:rsidRDefault="007B217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426795279" w:history="1">
            <w:r w:rsidR="00775D8C" w:rsidRPr="004D070D">
              <w:rPr>
                <w:rStyle w:val="Hyperlink"/>
                <w:noProof/>
              </w:rPr>
              <w:t>2.1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Overall Design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8C" w:rsidRDefault="007B217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426795280" w:history="1">
            <w:r w:rsidR="00775D8C" w:rsidRPr="004D070D">
              <w:rPr>
                <w:rStyle w:val="Hyperlink"/>
                <w:noProof/>
              </w:rPr>
              <w:t>2.2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Key technical points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8C" w:rsidRDefault="007B217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426795281" w:history="1">
            <w:r w:rsidR="00775D8C" w:rsidRPr="004D070D">
              <w:rPr>
                <w:rStyle w:val="Hyperlink"/>
                <w:noProof/>
              </w:rPr>
              <w:t>2.3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UML Sequence Chart for Key Scenarios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8C" w:rsidRDefault="007B217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 w:eastAsia="zh-CN"/>
            </w:rPr>
          </w:pPr>
          <w:hyperlink w:anchor="_Toc426795282" w:history="1">
            <w:r w:rsidR="00775D8C" w:rsidRPr="004D070D">
              <w:rPr>
                <w:rStyle w:val="Hyperlink"/>
                <w:noProof/>
              </w:rPr>
              <w:t>2.4</w:t>
            </w:r>
            <w:r w:rsidR="00775D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 w:eastAsia="zh-CN"/>
              </w:rPr>
              <w:tab/>
            </w:r>
            <w:r w:rsidR="00775D8C" w:rsidRPr="004D070D">
              <w:rPr>
                <w:rStyle w:val="Hyperlink"/>
                <w:noProof/>
              </w:rPr>
              <w:t>UI Design</w:t>
            </w:r>
            <w:r w:rsidR="00775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D8C">
              <w:rPr>
                <w:noProof/>
                <w:webHidden/>
              </w:rPr>
              <w:instrText xml:space="preserve"> PAGEREF _Toc426795282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3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274" w:rsidRDefault="007B2176">
          <w:r>
            <w:fldChar w:fldCharType="end"/>
          </w:r>
        </w:p>
      </w:sdtContent>
    </w:sdt>
    <w:p w:rsidR="005D5274" w:rsidRDefault="005D5274">
      <w:pPr>
        <w:sectPr w:rsidR="005D5274" w:rsidSect="00964707">
          <w:headerReference w:type="default" r:id="rId8"/>
          <w:pgSz w:w="11907" w:h="16840" w:code="9"/>
          <w:pgMar w:top="1441" w:right="851" w:bottom="993" w:left="1134" w:header="720" w:footer="533" w:gutter="0"/>
          <w:pgNumType w:fmt="lowerRoman" w:start="1"/>
          <w:cols w:space="720"/>
        </w:sectPr>
      </w:pPr>
    </w:p>
    <w:p w:rsidR="007235D5" w:rsidRDefault="000A1C58" w:rsidP="000A1C58">
      <w:pPr>
        <w:pStyle w:val="Heading1"/>
      </w:pPr>
      <w:bookmarkStart w:id="0" w:name="_Toc426795277"/>
      <w:r>
        <w:lastRenderedPageBreak/>
        <w:t>Summary</w:t>
      </w:r>
      <w:bookmarkEnd w:id="0"/>
    </w:p>
    <w:p w:rsidR="006737AF" w:rsidRDefault="0013312F" w:rsidP="00482A19">
      <w:pPr>
        <w:pStyle w:val="BodyText"/>
        <w:ind w:left="426"/>
        <w:jc w:val="both"/>
      </w:pPr>
      <w:r>
        <w:t xml:space="preserve">The purpose of this document is </w:t>
      </w:r>
      <w:r w:rsidR="00C83E6B">
        <w:t xml:space="preserve">outline the design and implementation of City Weather Lookup software, a demo software developed based on the </w:t>
      </w:r>
      <w:r w:rsidR="00464A61" w:rsidRPr="00464A61">
        <w:rPr>
          <w:b/>
        </w:rPr>
        <w:t>Code Test - Get Current Weather</w:t>
      </w:r>
      <w:r w:rsidR="00464A61">
        <w:t xml:space="preserve"> from </w:t>
      </w:r>
      <w:proofErr w:type="spellStart"/>
      <w:r w:rsidR="00464A61" w:rsidRPr="00464A61">
        <w:t>Pactera</w:t>
      </w:r>
      <w:proofErr w:type="spellEnd"/>
      <w:r w:rsidR="00464A61" w:rsidRPr="00464A61">
        <w:t xml:space="preserve"> Technology International Limited</w:t>
      </w:r>
      <w:r w:rsidR="00482A19">
        <w:t>.</w:t>
      </w:r>
    </w:p>
    <w:p w:rsidR="00F767D1" w:rsidRPr="00F767D1" w:rsidRDefault="00F767D1" w:rsidP="00F767D1"/>
    <w:p w:rsidR="007357FE" w:rsidRDefault="00464A61" w:rsidP="007357FE">
      <w:pPr>
        <w:pStyle w:val="Heading1"/>
      </w:pPr>
      <w:bookmarkStart w:id="1" w:name="_Toc426795278"/>
      <w:r>
        <w:lastRenderedPageBreak/>
        <w:t>Technical Design</w:t>
      </w:r>
      <w:bookmarkEnd w:id="1"/>
    </w:p>
    <w:p w:rsidR="00EA45FF" w:rsidRDefault="00EA45FF" w:rsidP="00E120EB">
      <w:pPr>
        <w:pStyle w:val="Heading2"/>
      </w:pPr>
      <w:bookmarkStart w:id="2" w:name="_Toc426795279"/>
      <w:r>
        <w:t>Overall Design</w:t>
      </w:r>
      <w:bookmarkEnd w:id="2"/>
    </w:p>
    <w:p w:rsidR="00775D8C" w:rsidRDefault="007E7B2D" w:rsidP="007E7B2D">
      <w:r>
        <w:t>A web based application has been developed to meet the requirements.</w:t>
      </w:r>
      <w:r w:rsidR="005D0FAF">
        <w:t xml:space="preserve"> Spring MVC pattern is used as the </w:t>
      </w:r>
      <w:r w:rsidR="00775D8C">
        <w:t xml:space="preserve">main </w:t>
      </w:r>
      <w:r w:rsidR="005D0FAF">
        <w:t xml:space="preserve">structure of the software. </w:t>
      </w:r>
      <w:r w:rsidR="00775D8C">
        <w:t>Behind Spring MVC, there is another service layer</w:t>
      </w:r>
      <w:r w:rsidR="00106F98">
        <w:t xml:space="preserve"> to provide specific services to the MVC controller. </w:t>
      </w:r>
      <w:r w:rsidR="007B49E2">
        <w:t xml:space="preserve">There is no data persistence </w:t>
      </w:r>
      <w:r w:rsidR="00F02F56">
        <w:t xml:space="preserve">layer needed in </w:t>
      </w:r>
      <w:r w:rsidR="00023D7B">
        <w:t>the design, all the configuration data is fed from Spring Context XML.</w:t>
      </w:r>
    </w:p>
    <w:p w:rsidR="0051106F" w:rsidRDefault="0051106F" w:rsidP="007E7B2D">
      <w:r>
        <w:t>The structure can be shown in the diagram below:</w:t>
      </w:r>
    </w:p>
    <w:p w:rsidR="0051106F" w:rsidRDefault="00F02F56" w:rsidP="007E7B2D">
      <w:r>
        <w:rPr>
          <w:noProof/>
          <w:lang w:val="en-US" w:eastAsia="zh-CN"/>
        </w:rPr>
        <w:drawing>
          <wp:inline distT="0" distB="0" distL="0" distR="0">
            <wp:extent cx="5311775" cy="42462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2D" w:rsidRDefault="005D0FAF" w:rsidP="007E7B2D">
      <w:r>
        <w:t xml:space="preserve">The following classes </w:t>
      </w:r>
      <w:r w:rsidR="00775D8C">
        <w:t xml:space="preserve">and web pages </w:t>
      </w:r>
      <w:r>
        <w:t>are created</w:t>
      </w:r>
      <w:r w:rsidR="00775D8C">
        <w:t>:</w:t>
      </w:r>
    </w:p>
    <w:p w:rsidR="005D0FAF" w:rsidRPr="00106F98" w:rsidRDefault="00106F98" w:rsidP="007E7B2D">
      <w:r>
        <w:rPr>
          <w:noProof/>
          <w:lang w:val="en-US" w:eastAsia="zh-CN"/>
        </w:rPr>
        <w:drawing>
          <wp:inline distT="0" distB="0" distL="0" distR="0">
            <wp:extent cx="2162810" cy="135191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AF" w:rsidRDefault="005D0FAF" w:rsidP="007E7B2D">
      <w:r>
        <w:rPr>
          <w:noProof/>
          <w:lang w:val="en-US" w:eastAsia="zh-CN"/>
        </w:rPr>
        <w:drawing>
          <wp:inline distT="0" distB="0" distL="0" distR="0">
            <wp:extent cx="2568575" cy="52451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2D" w:rsidRDefault="005D0FAF" w:rsidP="007E7B2D">
      <w:proofErr w:type="spellStart"/>
      <w:r>
        <w:t>BaseController</w:t>
      </w:r>
      <w:proofErr w:type="spellEnd"/>
      <w:r>
        <w:t xml:space="preserve"> class: Controller for the main UI page.</w:t>
      </w:r>
    </w:p>
    <w:p w:rsidR="005D0FAF" w:rsidRDefault="005D0FAF" w:rsidP="007E7B2D">
      <w:proofErr w:type="spellStart"/>
      <w:r>
        <w:lastRenderedPageBreak/>
        <w:t>WeatherLookupController</w:t>
      </w:r>
      <w:proofErr w:type="spellEnd"/>
      <w:r>
        <w:t xml:space="preserve"> class: Controller to supply the weather details for a given city.</w:t>
      </w:r>
    </w:p>
    <w:p w:rsidR="005D0FAF" w:rsidRDefault="005D0FAF" w:rsidP="007E7B2D">
      <w:proofErr w:type="spellStart"/>
      <w:r>
        <w:t>WeatherDetails</w:t>
      </w:r>
      <w:proofErr w:type="spellEnd"/>
      <w:r>
        <w:t xml:space="preserve"> class: Data model of weather details displayed in the UI form.</w:t>
      </w:r>
    </w:p>
    <w:p w:rsidR="007F7161" w:rsidRDefault="007F7161" w:rsidP="007E7B2D">
      <w:proofErr w:type="spellStart"/>
      <w:r>
        <w:t>CityListService</w:t>
      </w:r>
      <w:proofErr w:type="spellEnd"/>
      <w:r>
        <w:t xml:space="preserve"> class: Provide the city list </w:t>
      </w:r>
      <w:r w:rsidR="00EE1D62">
        <w:t xml:space="preserve">to </w:t>
      </w:r>
      <w:proofErr w:type="spellStart"/>
      <w:r w:rsidR="00EE1D62">
        <w:t>BaseController</w:t>
      </w:r>
      <w:proofErr w:type="spellEnd"/>
      <w:r w:rsidR="00EE1D62">
        <w:t xml:space="preserve">, so that </w:t>
      </w:r>
      <w:r>
        <w:t>user could see and choose from the City drop down list in the UI form.</w:t>
      </w:r>
    </w:p>
    <w:p w:rsidR="007F7161" w:rsidRDefault="00BF734C" w:rsidP="007E7B2D">
      <w:proofErr w:type="spellStart"/>
      <w:r>
        <w:t>OnlineWeatherService</w:t>
      </w:r>
      <w:proofErr w:type="spellEnd"/>
      <w:r>
        <w:t xml:space="preserve"> class: </w:t>
      </w:r>
      <w:r w:rsidR="00EE1D62">
        <w:t xml:space="preserve">Provide city weather lookup service to </w:t>
      </w:r>
      <w:proofErr w:type="spellStart"/>
      <w:r w:rsidR="00EE1D62">
        <w:t>WeatherLookupController</w:t>
      </w:r>
      <w:proofErr w:type="spellEnd"/>
      <w:r w:rsidR="00EE1D62">
        <w:t>.</w:t>
      </w:r>
    </w:p>
    <w:p w:rsidR="005D0FAF" w:rsidRDefault="005D0FAF" w:rsidP="007E7B2D">
      <w:r>
        <w:t>MainPage.jsp: The presentation view of this web app.</w:t>
      </w:r>
    </w:p>
    <w:p w:rsidR="00BA0C42" w:rsidRDefault="00BA0C42" w:rsidP="00BA0C42">
      <w:pPr>
        <w:pStyle w:val="Heading2"/>
      </w:pPr>
      <w:bookmarkStart w:id="3" w:name="_Toc426795280"/>
      <w:r>
        <w:t xml:space="preserve">Key </w:t>
      </w:r>
      <w:bookmarkEnd w:id="3"/>
      <w:r w:rsidR="00913704">
        <w:t>libraries and tools</w:t>
      </w:r>
      <w:r w:rsidR="005A7537">
        <w:t xml:space="preserve"> used</w:t>
      </w:r>
    </w:p>
    <w:p w:rsidR="005D0FAF" w:rsidRDefault="001E5ECA" w:rsidP="007E7B2D">
      <w:r>
        <w:t xml:space="preserve">Spring </w:t>
      </w:r>
      <w:r w:rsidR="00B57244">
        <w:t>framework</w:t>
      </w:r>
      <w:r>
        <w:t xml:space="preserve"> </w:t>
      </w:r>
      <w:r w:rsidR="00291159">
        <w:t xml:space="preserve">4.1.1 </w:t>
      </w:r>
      <w:r>
        <w:t>is used to manage the dependencies of object in this web application.</w:t>
      </w:r>
    </w:p>
    <w:p w:rsidR="00886628" w:rsidRDefault="00886628" w:rsidP="007E7B2D">
      <w:proofErr w:type="spellStart"/>
      <w:r>
        <w:t>JUnit</w:t>
      </w:r>
      <w:proofErr w:type="spellEnd"/>
      <w:r>
        <w:t xml:space="preserve"> test </w:t>
      </w:r>
      <w:r w:rsidR="00291159">
        <w:t xml:space="preserve">4.11 </w:t>
      </w:r>
      <w:r>
        <w:t>is used to test the services.</w:t>
      </w:r>
    </w:p>
    <w:p w:rsidR="00C34135" w:rsidRDefault="00DD308A" w:rsidP="007E7B2D">
      <w:r>
        <w:t xml:space="preserve">Dojo </w:t>
      </w:r>
      <w:r w:rsidR="00291159">
        <w:t xml:space="preserve">1.10 </w:t>
      </w:r>
      <w:r>
        <w:t xml:space="preserve">is used to make Ajax call to </w:t>
      </w:r>
      <w:proofErr w:type="spellStart"/>
      <w:r>
        <w:t>WeatherLookupController</w:t>
      </w:r>
      <w:proofErr w:type="spellEnd"/>
      <w:r>
        <w:t xml:space="preserve"> once user changed the value in the City drop down list from the UI.</w:t>
      </w:r>
    </w:p>
    <w:p w:rsidR="00DD308A" w:rsidRDefault="00DD308A" w:rsidP="007E7B2D">
      <w:r>
        <w:t xml:space="preserve">Jackson </w:t>
      </w:r>
      <w:r w:rsidR="00291159">
        <w:t xml:space="preserve">1.9.10 </w:t>
      </w:r>
      <w:r w:rsidR="00B57244">
        <w:t xml:space="preserve">and </w:t>
      </w:r>
      <w:proofErr w:type="spellStart"/>
      <w:r w:rsidR="00B57244">
        <w:t>flexjson</w:t>
      </w:r>
      <w:proofErr w:type="spellEnd"/>
      <w:r w:rsidR="00291159">
        <w:t xml:space="preserve"> 2.0</w:t>
      </w:r>
      <w:r w:rsidR="00B57244">
        <w:t xml:space="preserve"> </w:t>
      </w:r>
      <w:r>
        <w:t xml:space="preserve">libraries are used to </w:t>
      </w:r>
      <w:r w:rsidR="00B57244">
        <w:t xml:space="preserve">parse the </w:t>
      </w:r>
      <w:proofErr w:type="spellStart"/>
      <w:r w:rsidR="00B57244">
        <w:t>WeatherDetails</w:t>
      </w:r>
      <w:proofErr w:type="spellEnd"/>
      <w:r w:rsidR="00B57244">
        <w:t xml:space="preserve"> model object and return to the browser form.</w:t>
      </w:r>
    </w:p>
    <w:p w:rsidR="00B135DF" w:rsidRDefault="00B135DF" w:rsidP="007E7B2D">
      <w:r>
        <w:t xml:space="preserve">Maven 3.3.3 is used to </w:t>
      </w:r>
      <w:r w:rsidR="00CF761F">
        <w:t>retrieve the dependency libraries, compile, package, test and also run the web app.</w:t>
      </w:r>
    </w:p>
    <w:p w:rsidR="00247B55" w:rsidRDefault="00247B55" w:rsidP="007E7B2D">
      <w:proofErr w:type="spellStart"/>
      <w:r>
        <w:t>Github</w:t>
      </w:r>
      <w:proofErr w:type="spellEnd"/>
      <w:r>
        <w:t xml:space="preserve"> is used to do source control</w:t>
      </w:r>
      <w:r w:rsidR="00775D8C">
        <w:t>.</w:t>
      </w:r>
    </w:p>
    <w:p w:rsidR="007E7B2D" w:rsidRDefault="007E7B2D" w:rsidP="0083762A">
      <w:pPr>
        <w:pStyle w:val="Heading2"/>
      </w:pPr>
      <w:bookmarkStart w:id="4" w:name="_Toc426795281"/>
      <w:r>
        <w:t>UML Sequence Chart for Key Scenarios</w:t>
      </w:r>
      <w:bookmarkEnd w:id="4"/>
    </w:p>
    <w:p w:rsidR="0083762A" w:rsidRDefault="0083762A" w:rsidP="0083762A">
      <w:r>
        <w:t>Below are the two key scenarios in this demo software.</w:t>
      </w:r>
    </w:p>
    <w:p w:rsidR="00846EE8" w:rsidRDefault="00846EE8" w:rsidP="0083762A"/>
    <w:p w:rsidR="00846EE8" w:rsidRDefault="00846EE8" w:rsidP="0083762A">
      <w:r>
        <w:t>Page Loading Scenario: shows how to load</w:t>
      </w:r>
      <w:r w:rsidR="00915C56">
        <w:t xml:space="preserve"> the city list to the drop down list in the UI form.</w:t>
      </w:r>
    </w:p>
    <w:p w:rsidR="0083762A" w:rsidRDefault="00846EE8" w:rsidP="0083762A">
      <w:r w:rsidRPr="00846EE8">
        <w:rPr>
          <w:noProof/>
          <w:lang w:val="en-US" w:eastAsia="zh-CN"/>
        </w:rPr>
        <w:lastRenderedPageBreak/>
        <w:drawing>
          <wp:inline distT="0" distB="0" distL="0" distR="0">
            <wp:extent cx="5486400" cy="347529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E8" w:rsidRDefault="00915C56" w:rsidP="0083762A">
      <w:r>
        <w:t>City weather lookup scenario: shows how to populate the weather details in the UI form from online weather services, once user changed the city in the drop down list.</w:t>
      </w:r>
    </w:p>
    <w:p w:rsidR="00846EE8" w:rsidRDefault="00846EE8" w:rsidP="0083762A">
      <w:r w:rsidRPr="00846EE8">
        <w:rPr>
          <w:noProof/>
          <w:lang w:val="en-US" w:eastAsia="zh-CN"/>
        </w:rPr>
        <w:drawing>
          <wp:inline distT="0" distB="0" distL="0" distR="0">
            <wp:extent cx="5486400" cy="173609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16" w:rsidRDefault="00E84116" w:rsidP="0083762A"/>
    <w:p w:rsidR="00E84116" w:rsidRDefault="00E84116" w:rsidP="00E84116">
      <w:pPr>
        <w:pStyle w:val="Heading2"/>
      </w:pPr>
      <w:bookmarkStart w:id="5" w:name="_Toc426795282"/>
      <w:r>
        <w:t>UI Design</w:t>
      </w:r>
      <w:bookmarkEnd w:id="5"/>
    </w:p>
    <w:p w:rsidR="00D35335" w:rsidRDefault="00C840D2" w:rsidP="00D35335">
      <w:r>
        <w:t>UI are implemented using Spring form tag lib as below:</w:t>
      </w:r>
    </w:p>
    <w:p w:rsidR="00E84116" w:rsidRPr="0083762A" w:rsidRDefault="00886628" w:rsidP="0083762A">
      <w:r>
        <w:rPr>
          <w:noProof/>
          <w:lang w:val="en-US" w:eastAsia="zh-CN"/>
        </w:rPr>
        <w:lastRenderedPageBreak/>
        <w:drawing>
          <wp:inline distT="0" distB="0" distL="0" distR="0">
            <wp:extent cx="4118610" cy="23533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116" w:rsidRPr="0083762A" w:rsidSect="000A1C58">
      <w:pgSz w:w="11907" w:h="16840" w:code="9"/>
      <w:pgMar w:top="1441" w:right="851" w:bottom="993" w:left="1134" w:header="720" w:footer="53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7EB" w:rsidRDefault="006567EB">
      <w:r>
        <w:separator/>
      </w:r>
    </w:p>
  </w:endnote>
  <w:endnote w:type="continuationSeparator" w:id="0">
    <w:p w:rsidR="006567EB" w:rsidRDefault="00656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7EB" w:rsidRDefault="006567EB">
      <w:r>
        <w:separator/>
      </w:r>
    </w:p>
  </w:footnote>
  <w:footnote w:type="continuationSeparator" w:id="0">
    <w:p w:rsidR="006567EB" w:rsidRDefault="006567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E42" w:rsidRDefault="007B2176">
    <w:pPr>
      <w:pStyle w:val="Header"/>
      <w:tabs>
        <w:tab w:val="clear" w:pos="9214"/>
        <w:tab w:val="right" w:pos="9781"/>
      </w:tabs>
    </w:pPr>
    <w:fldSimple w:instr=" DOCPROPERTY &quot;Document Title&quot;  \* MERGEFORMAT ">
      <w:r w:rsidR="00C83E6B">
        <w:t>Design Document of City Weather Lookup Demo</w:t>
      </w:r>
    </w:fldSimple>
    <w:r w:rsidR="00443E42">
      <w:tab/>
    </w:r>
    <w:r>
      <w:rPr>
        <w:rStyle w:val="PageNumber"/>
      </w:rPr>
      <w:fldChar w:fldCharType="begin"/>
    </w:r>
    <w:r w:rsidR="00443E4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6A36">
      <w:rPr>
        <w:rStyle w:val="PageNumber"/>
        <w:noProof/>
      </w:rPr>
      <w:t>i</w:t>
    </w:r>
    <w:r>
      <w:rPr>
        <w:rStyle w:val="PageNumber"/>
      </w:rPr>
      <w:fldChar w:fldCharType="end"/>
    </w:r>
  </w:p>
  <w:p w:rsidR="00443E42" w:rsidRDefault="00443E42">
    <w:pPr>
      <w:pStyle w:val="Header"/>
      <w:rPr>
        <w:sz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0C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F91437D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</w:lvl>
  </w:abstractNum>
  <w:abstractNum w:abstractNumId="2">
    <w:nsid w:val="02342C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32A1DD3"/>
    <w:multiLevelType w:val="hybridMultilevel"/>
    <w:tmpl w:val="C74C2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D0812"/>
    <w:multiLevelType w:val="hybridMultilevel"/>
    <w:tmpl w:val="72409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F7432"/>
    <w:multiLevelType w:val="hybridMultilevel"/>
    <w:tmpl w:val="FBB6121E"/>
    <w:lvl w:ilvl="0" w:tplc="AF5C0BA8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0B4C05F6"/>
    <w:multiLevelType w:val="hybridMultilevel"/>
    <w:tmpl w:val="E0AE25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9464C"/>
    <w:multiLevelType w:val="hybridMultilevel"/>
    <w:tmpl w:val="1B1429B8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0FB005D8"/>
    <w:multiLevelType w:val="hybridMultilevel"/>
    <w:tmpl w:val="C0AC1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B3817"/>
    <w:multiLevelType w:val="multilevel"/>
    <w:tmpl w:val="208028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15D66B84"/>
    <w:multiLevelType w:val="multilevel"/>
    <w:tmpl w:val="33B86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BA670F8"/>
    <w:multiLevelType w:val="singleLevel"/>
    <w:tmpl w:val="4EAC9A6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C8B2599"/>
    <w:multiLevelType w:val="singleLevel"/>
    <w:tmpl w:val="2B1663E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3">
    <w:nsid w:val="1D4179C7"/>
    <w:multiLevelType w:val="singleLevel"/>
    <w:tmpl w:val="AEFA1D7A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14">
    <w:nsid w:val="1F861D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08B1CED"/>
    <w:multiLevelType w:val="multilevel"/>
    <w:tmpl w:val="E196F56E"/>
    <w:lvl w:ilvl="0">
      <w:start w:val="1"/>
      <w:numFmt w:val="bullet"/>
      <w:lvlText w:val=""/>
      <w:lvlJc w:val="left"/>
      <w:pPr>
        <w:tabs>
          <w:tab w:val="num" w:pos="1418"/>
        </w:tabs>
        <w:ind w:left="567" w:firstLine="284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1701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16">
    <w:nsid w:val="20C01994"/>
    <w:multiLevelType w:val="multilevel"/>
    <w:tmpl w:val="CCAEAA9E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850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17">
    <w:nsid w:val="29F420CF"/>
    <w:multiLevelType w:val="multilevel"/>
    <w:tmpl w:val="82323E40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18">
    <w:nsid w:val="2A280D6C"/>
    <w:multiLevelType w:val="hybridMultilevel"/>
    <w:tmpl w:val="3500C172"/>
    <w:lvl w:ilvl="0" w:tplc="816EFAD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B802C11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BB18048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4CE8DCB6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F80844A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6B6A341C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68C2361E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7C622386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2014F2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2AD55E03"/>
    <w:multiLevelType w:val="hybridMultilevel"/>
    <w:tmpl w:val="C28604BC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347B1690"/>
    <w:multiLevelType w:val="hybridMultilevel"/>
    <w:tmpl w:val="7BDC3E0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5AC534F"/>
    <w:multiLevelType w:val="hybridMultilevel"/>
    <w:tmpl w:val="7286EE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463402"/>
    <w:multiLevelType w:val="hybridMultilevel"/>
    <w:tmpl w:val="D318E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6C07"/>
    <w:multiLevelType w:val="hybridMultilevel"/>
    <w:tmpl w:val="DE0A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02F2E"/>
    <w:multiLevelType w:val="hybridMultilevel"/>
    <w:tmpl w:val="53AC5E7E"/>
    <w:lvl w:ilvl="0" w:tplc="419A2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06C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40D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7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C73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40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F0D5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69F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4A9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5A7CF6"/>
    <w:multiLevelType w:val="singleLevel"/>
    <w:tmpl w:val="9B86CA2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>
    <w:nsid w:val="42EA5490"/>
    <w:multiLevelType w:val="singleLevel"/>
    <w:tmpl w:val="6C5212E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8"/>
      </w:rPr>
    </w:lvl>
  </w:abstractNum>
  <w:abstractNum w:abstractNumId="27">
    <w:nsid w:val="435C5930"/>
    <w:multiLevelType w:val="hybridMultilevel"/>
    <w:tmpl w:val="A3DEF7B2"/>
    <w:lvl w:ilvl="0" w:tplc="BF969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66B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127E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70E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4B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4869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7C8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0A1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CC94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233C5C"/>
    <w:multiLevelType w:val="hybridMultilevel"/>
    <w:tmpl w:val="A3C4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F5786D"/>
    <w:multiLevelType w:val="hybridMultilevel"/>
    <w:tmpl w:val="70665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C47093"/>
    <w:multiLevelType w:val="multilevel"/>
    <w:tmpl w:val="16F033B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49AE4B81"/>
    <w:multiLevelType w:val="hybridMultilevel"/>
    <w:tmpl w:val="B2642DA4"/>
    <w:lvl w:ilvl="0" w:tplc="5B14827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ABF67E5A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BE70612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A93CF348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41E815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600056BE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2D60412A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E00A726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E0607D42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2">
    <w:nsid w:val="4A741932"/>
    <w:multiLevelType w:val="hybridMultilevel"/>
    <w:tmpl w:val="DE0A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677A98"/>
    <w:multiLevelType w:val="multilevel"/>
    <w:tmpl w:val="D2443C2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34">
    <w:nsid w:val="54DF24E1"/>
    <w:multiLevelType w:val="hybridMultilevel"/>
    <w:tmpl w:val="E63C0CB8"/>
    <w:lvl w:ilvl="0" w:tplc="AF5C0BA8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>
    <w:nsid w:val="55043812"/>
    <w:multiLevelType w:val="multilevel"/>
    <w:tmpl w:val="5DD4EE4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1134"/>
        </w:tabs>
        <w:ind w:left="1134" w:hanging="49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36">
    <w:nsid w:val="58B26150"/>
    <w:multiLevelType w:val="hybridMultilevel"/>
    <w:tmpl w:val="E24AE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716A23"/>
    <w:multiLevelType w:val="singleLevel"/>
    <w:tmpl w:val="5F12B704"/>
    <w:lvl w:ilvl="0">
      <w:start w:val="1"/>
      <w:numFmt w:val="decimal"/>
      <w:pStyle w:val="ListNumber"/>
      <w:lvlText w:val="%1."/>
      <w:lvlJc w:val="left"/>
      <w:pPr>
        <w:tabs>
          <w:tab w:val="num" w:pos="851"/>
        </w:tabs>
        <w:ind w:left="851" w:hanging="567"/>
      </w:pPr>
    </w:lvl>
  </w:abstractNum>
  <w:abstractNum w:abstractNumId="38">
    <w:nsid w:val="6A1D1CCC"/>
    <w:multiLevelType w:val="hybridMultilevel"/>
    <w:tmpl w:val="F160A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06496"/>
    <w:multiLevelType w:val="hybridMultilevel"/>
    <w:tmpl w:val="451473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56AB3"/>
    <w:multiLevelType w:val="hybridMultilevel"/>
    <w:tmpl w:val="28E661AE"/>
    <w:lvl w:ilvl="0" w:tplc="D856D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DCF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26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A4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8C9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2C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E8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2F2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A8B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C35321"/>
    <w:multiLevelType w:val="hybridMultilevel"/>
    <w:tmpl w:val="C8D4F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6A7925"/>
    <w:multiLevelType w:val="singleLevel"/>
    <w:tmpl w:val="14F8F308"/>
    <w:lvl w:ilvl="0">
      <w:start w:val="1"/>
      <w:numFmt w:val="bullet"/>
      <w:pStyle w:val="BulletdashBlumark"/>
      <w:lvlText w:val="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</w:abstractNum>
  <w:abstractNum w:abstractNumId="43">
    <w:nsid w:val="772D4352"/>
    <w:multiLevelType w:val="multilevel"/>
    <w:tmpl w:val="98AEB898"/>
    <w:lvl w:ilvl="0">
      <w:start w:val="1"/>
      <w:numFmt w:val="bullet"/>
      <w:pStyle w:val="BulletBlumark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tabs>
          <w:tab w:val="num" w:pos="567"/>
        </w:tabs>
        <w:ind w:left="567" w:firstLine="851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44">
    <w:nsid w:val="795C1BEC"/>
    <w:multiLevelType w:val="hybridMultilevel"/>
    <w:tmpl w:val="A07C2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8F4318"/>
    <w:multiLevelType w:val="singleLevel"/>
    <w:tmpl w:val="C8FC0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AC11722"/>
    <w:multiLevelType w:val="singleLevel"/>
    <w:tmpl w:val="404C1CD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7">
    <w:nsid w:val="7D1D0FBA"/>
    <w:multiLevelType w:val="singleLevel"/>
    <w:tmpl w:val="1FAA0D3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8">
    <w:nsid w:val="7FCC1063"/>
    <w:multiLevelType w:val="hybridMultilevel"/>
    <w:tmpl w:val="9104ECA2"/>
    <w:lvl w:ilvl="0" w:tplc="AF5C0BA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4"/>
  </w:num>
  <w:num w:numId="4">
    <w:abstractNumId w:val="11"/>
  </w:num>
  <w:num w:numId="5">
    <w:abstractNumId w:val="26"/>
  </w:num>
  <w:num w:numId="6">
    <w:abstractNumId w:val="13"/>
  </w:num>
  <w:num w:numId="7">
    <w:abstractNumId w:val="10"/>
  </w:num>
  <w:num w:numId="8">
    <w:abstractNumId w:val="45"/>
  </w:num>
  <w:num w:numId="9">
    <w:abstractNumId w:val="1"/>
    <w:lvlOverride w:ilvl="0">
      <w:startOverride w:val="1"/>
    </w:lvlOverride>
  </w:num>
  <w:num w:numId="10">
    <w:abstractNumId w:val="37"/>
  </w:num>
  <w:num w:numId="11">
    <w:abstractNumId w:val="30"/>
  </w:num>
  <w:num w:numId="12">
    <w:abstractNumId w:val="9"/>
  </w:num>
  <w:num w:numId="13">
    <w:abstractNumId w:val="12"/>
  </w:num>
  <w:num w:numId="14">
    <w:abstractNumId w:val="5"/>
  </w:num>
  <w:num w:numId="15">
    <w:abstractNumId w:val="18"/>
  </w:num>
  <w:num w:numId="16">
    <w:abstractNumId w:val="34"/>
  </w:num>
  <w:num w:numId="17">
    <w:abstractNumId w:val="31"/>
  </w:num>
  <w:num w:numId="18">
    <w:abstractNumId w:val="40"/>
  </w:num>
  <w:num w:numId="19">
    <w:abstractNumId w:val="27"/>
  </w:num>
  <w:num w:numId="20">
    <w:abstractNumId w:val="1"/>
  </w:num>
  <w:num w:numId="21">
    <w:abstractNumId w:val="35"/>
  </w:num>
  <w:num w:numId="22">
    <w:abstractNumId w:val="17"/>
  </w:num>
  <w:num w:numId="23">
    <w:abstractNumId w:val="33"/>
  </w:num>
  <w:num w:numId="24">
    <w:abstractNumId w:val="16"/>
  </w:num>
  <w:num w:numId="25">
    <w:abstractNumId w:val="15"/>
  </w:num>
  <w:num w:numId="26">
    <w:abstractNumId w:val="48"/>
  </w:num>
  <w:num w:numId="27">
    <w:abstractNumId w:val="24"/>
  </w:num>
  <w:num w:numId="28">
    <w:abstractNumId w:val="2"/>
  </w:num>
  <w:num w:numId="29">
    <w:abstractNumId w:val="0"/>
  </w:num>
  <w:num w:numId="30">
    <w:abstractNumId w:val="47"/>
  </w:num>
  <w:num w:numId="31">
    <w:abstractNumId w:val="25"/>
  </w:num>
  <w:num w:numId="32">
    <w:abstractNumId w:val="46"/>
  </w:num>
  <w:num w:numId="33">
    <w:abstractNumId w:val="19"/>
  </w:num>
  <w:num w:numId="34">
    <w:abstractNumId w:val="3"/>
  </w:num>
  <w:num w:numId="35">
    <w:abstractNumId w:val="4"/>
  </w:num>
  <w:num w:numId="36">
    <w:abstractNumId w:val="28"/>
  </w:num>
  <w:num w:numId="37">
    <w:abstractNumId w:val="41"/>
  </w:num>
  <w:num w:numId="38">
    <w:abstractNumId w:val="44"/>
  </w:num>
  <w:num w:numId="39">
    <w:abstractNumId w:val="22"/>
  </w:num>
  <w:num w:numId="40">
    <w:abstractNumId w:val="36"/>
  </w:num>
  <w:num w:numId="41">
    <w:abstractNumId w:val="38"/>
  </w:num>
  <w:num w:numId="42">
    <w:abstractNumId w:val="21"/>
  </w:num>
  <w:num w:numId="43">
    <w:abstractNumId w:val="8"/>
  </w:num>
  <w:num w:numId="44">
    <w:abstractNumId w:val="23"/>
  </w:num>
  <w:num w:numId="45">
    <w:abstractNumId w:val="32"/>
  </w:num>
  <w:num w:numId="46">
    <w:abstractNumId w:val="29"/>
  </w:num>
  <w:num w:numId="47">
    <w:abstractNumId w:val="20"/>
  </w:num>
  <w:num w:numId="48">
    <w:abstractNumId w:val="39"/>
  </w:num>
  <w:num w:numId="49">
    <w:abstractNumId w:val="6"/>
  </w:num>
  <w:num w:numId="5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AU" w:vendorID="8" w:dllVersion="513" w:checkStyle="1"/>
  <w:activeWritingStyle w:appName="MSWord" w:lang="en-GB" w:vendorID="8" w:dllVersion="513" w:checkStyle="1"/>
  <w:activeWritingStyle w:appName="MSWord" w:lang="en-US" w:vendorID="8" w:dllVersion="513" w:checkStyle="1"/>
  <w:proofState w:spelling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5707"/>
    <w:rsid w:val="00001C74"/>
    <w:rsid w:val="00002F40"/>
    <w:rsid w:val="000045D8"/>
    <w:rsid w:val="000123A4"/>
    <w:rsid w:val="000152A3"/>
    <w:rsid w:val="00020B9B"/>
    <w:rsid w:val="00023949"/>
    <w:rsid w:val="00023D7B"/>
    <w:rsid w:val="0002655D"/>
    <w:rsid w:val="00033488"/>
    <w:rsid w:val="00035507"/>
    <w:rsid w:val="00040B1E"/>
    <w:rsid w:val="00041403"/>
    <w:rsid w:val="00041C0A"/>
    <w:rsid w:val="000440A5"/>
    <w:rsid w:val="00051867"/>
    <w:rsid w:val="000542BD"/>
    <w:rsid w:val="00056C33"/>
    <w:rsid w:val="00063D80"/>
    <w:rsid w:val="00064687"/>
    <w:rsid w:val="00067CF5"/>
    <w:rsid w:val="00074BEA"/>
    <w:rsid w:val="00082929"/>
    <w:rsid w:val="00083218"/>
    <w:rsid w:val="00090F30"/>
    <w:rsid w:val="0009360A"/>
    <w:rsid w:val="0009577E"/>
    <w:rsid w:val="0009698F"/>
    <w:rsid w:val="000A1A38"/>
    <w:rsid w:val="000A1C58"/>
    <w:rsid w:val="000A4882"/>
    <w:rsid w:val="000A6BBF"/>
    <w:rsid w:val="000B0571"/>
    <w:rsid w:val="000B1174"/>
    <w:rsid w:val="000B711A"/>
    <w:rsid w:val="000C13CE"/>
    <w:rsid w:val="000D4705"/>
    <w:rsid w:val="000D4817"/>
    <w:rsid w:val="000D5190"/>
    <w:rsid w:val="000D56DC"/>
    <w:rsid w:val="000D6E17"/>
    <w:rsid w:val="000E056B"/>
    <w:rsid w:val="000E0D39"/>
    <w:rsid w:val="000E27FF"/>
    <w:rsid w:val="000E32E1"/>
    <w:rsid w:val="000E7E50"/>
    <w:rsid w:val="000F2E91"/>
    <w:rsid w:val="000F47D5"/>
    <w:rsid w:val="000F4CBE"/>
    <w:rsid w:val="001067A5"/>
    <w:rsid w:val="00106F98"/>
    <w:rsid w:val="001144AC"/>
    <w:rsid w:val="00114606"/>
    <w:rsid w:val="0011552C"/>
    <w:rsid w:val="00115B9D"/>
    <w:rsid w:val="00115F87"/>
    <w:rsid w:val="00125A7A"/>
    <w:rsid w:val="0012640F"/>
    <w:rsid w:val="0013195B"/>
    <w:rsid w:val="0013312F"/>
    <w:rsid w:val="0013382C"/>
    <w:rsid w:val="00135EA3"/>
    <w:rsid w:val="00137698"/>
    <w:rsid w:val="00141C82"/>
    <w:rsid w:val="00141E9A"/>
    <w:rsid w:val="00141F6E"/>
    <w:rsid w:val="001434F6"/>
    <w:rsid w:val="00144E76"/>
    <w:rsid w:val="00147F97"/>
    <w:rsid w:val="001507D9"/>
    <w:rsid w:val="00151C3B"/>
    <w:rsid w:val="00152082"/>
    <w:rsid w:val="00152295"/>
    <w:rsid w:val="001530A6"/>
    <w:rsid w:val="001546EF"/>
    <w:rsid w:val="001647ED"/>
    <w:rsid w:val="00166039"/>
    <w:rsid w:val="00170E37"/>
    <w:rsid w:val="00171BF8"/>
    <w:rsid w:val="00171EB5"/>
    <w:rsid w:val="00174532"/>
    <w:rsid w:val="00175388"/>
    <w:rsid w:val="00175776"/>
    <w:rsid w:val="00176254"/>
    <w:rsid w:val="00176E17"/>
    <w:rsid w:val="001800C0"/>
    <w:rsid w:val="00186B6C"/>
    <w:rsid w:val="001907DF"/>
    <w:rsid w:val="00191B3C"/>
    <w:rsid w:val="00194C49"/>
    <w:rsid w:val="0019614A"/>
    <w:rsid w:val="00196A36"/>
    <w:rsid w:val="00197BF2"/>
    <w:rsid w:val="001A5CF3"/>
    <w:rsid w:val="001A6F3D"/>
    <w:rsid w:val="001B10D2"/>
    <w:rsid w:val="001B259D"/>
    <w:rsid w:val="001C1640"/>
    <w:rsid w:val="001C34EF"/>
    <w:rsid w:val="001C3710"/>
    <w:rsid w:val="001C7A53"/>
    <w:rsid w:val="001D2A85"/>
    <w:rsid w:val="001D5E20"/>
    <w:rsid w:val="001E0842"/>
    <w:rsid w:val="001E5ECA"/>
    <w:rsid w:val="001F1F7C"/>
    <w:rsid w:val="001F3187"/>
    <w:rsid w:val="001F54FA"/>
    <w:rsid w:val="001F6BC1"/>
    <w:rsid w:val="001F7E2E"/>
    <w:rsid w:val="0021077E"/>
    <w:rsid w:val="00212F8E"/>
    <w:rsid w:val="00213B08"/>
    <w:rsid w:val="00214944"/>
    <w:rsid w:val="002174AA"/>
    <w:rsid w:val="00217FE0"/>
    <w:rsid w:val="00222D39"/>
    <w:rsid w:val="002261DF"/>
    <w:rsid w:val="00230056"/>
    <w:rsid w:val="00231C07"/>
    <w:rsid w:val="0023384D"/>
    <w:rsid w:val="00235F49"/>
    <w:rsid w:val="002373B6"/>
    <w:rsid w:val="00245155"/>
    <w:rsid w:val="00247B55"/>
    <w:rsid w:val="00256429"/>
    <w:rsid w:val="00257669"/>
    <w:rsid w:val="002601E0"/>
    <w:rsid w:val="0027097B"/>
    <w:rsid w:val="00275729"/>
    <w:rsid w:val="00282398"/>
    <w:rsid w:val="00283417"/>
    <w:rsid w:val="00284827"/>
    <w:rsid w:val="0028609B"/>
    <w:rsid w:val="00286B50"/>
    <w:rsid w:val="00286BBF"/>
    <w:rsid w:val="0028710B"/>
    <w:rsid w:val="00290C19"/>
    <w:rsid w:val="00290F6A"/>
    <w:rsid w:val="00291159"/>
    <w:rsid w:val="00291BC8"/>
    <w:rsid w:val="00294C6D"/>
    <w:rsid w:val="002A64A0"/>
    <w:rsid w:val="002A735A"/>
    <w:rsid w:val="002B2505"/>
    <w:rsid w:val="002B4763"/>
    <w:rsid w:val="002B700A"/>
    <w:rsid w:val="002C0180"/>
    <w:rsid w:val="002C623E"/>
    <w:rsid w:val="002C6C45"/>
    <w:rsid w:val="002E2CC3"/>
    <w:rsid w:val="002E6AFE"/>
    <w:rsid w:val="002F3B6C"/>
    <w:rsid w:val="002F4986"/>
    <w:rsid w:val="002F4A1A"/>
    <w:rsid w:val="00307BE8"/>
    <w:rsid w:val="00307EC0"/>
    <w:rsid w:val="00311568"/>
    <w:rsid w:val="00312C60"/>
    <w:rsid w:val="003132AA"/>
    <w:rsid w:val="003135A2"/>
    <w:rsid w:val="003137D2"/>
    <w:rsid w:val="00315BE8"/>
    <w:rsid w:val="00316969"/>
    <w:rsid w:val="00316E54"/>
    <w:rsid w:val="00320788"/>
    <w:rsid w:val="003213A6"/>
    <w:rsid w:val="003249B2"/>
    <w:rsid w:val="003255F1"/>
    <w:rsid w:val="00325EA0"/>
    <w:rsid w:val="00327028"/>
    <w:rsid w:val="00327C9C"/>
    <w:rsid w:val="00331D48"/>
    <w:rsid w:val="003376E6"/>
    <w:rsid w:val="00340EB6"/>
    <w:rsid w:val="00344E74"/>
    <w:rsid w:val="003450F6"/>
    <w:rsid w:val="00345911"/>
    <w:rsid w:val="003510D3"/>
    <w:rsid w:val="00355BD9"/>
    <w:rsid w:val="0035702A"/>
    <w:rsid w:val="00364E9A"/>
    <w:rsid w:val="00373ADB"/>
    <w:rsid w:val="00374CC6"/>
    <w:rsid w:val="00375601"/>
    <w:rsid w:val="00385F56"/>
    <w:rsid w:val="00391495"/>
    <w:rsid w:val="00391F81"/>
    <w:rsid w:val="003A6A63"/>
    <w:rsid w:val="003A71CD"/>
    <w:rsid w:val="003A7217"/>
    <w:rsid w:val="003B1351"/>
    <w:rsid w:val="003B2022"/>
    <w:rsid w:val="003B4B06"/>
    <w:rsid w:val="003B53D3"/>
    <w:rsid w:val="003C0EE5"/>
    <w:rsid w:val="003C231B"/>
    <w:rsid w:val="003C5173"/>
    <w:rsid w:val="003C6785"/>
    <w:rsid w:val="003D2D66"/>
    <w:rsid w:val="003D2EA6"/>
    <w:rsid w:val="003D5C19"/>
    <w:rsid w:val="003E3095"/>
    <w:rsid w:val="003E5A4C"/>
    <w:rsid w:val="003E661E"/>
    <w:rsid w:val="003F0FF4"/>
    <w:rsid w:val="003F1453"/>
    <w:rsid w:val="003F3649"/>
    <w:rsid w:val="003F654A"/>
    <w:rsid w:val="00404721"/>
    <w:rsid w:val="00404B95"/>
    <w:rsid w:val="00406372"/>
    <w:rsid w:val="004133A3"/>
    <w:rsid w:val="004173F9"/>
    <w:rsid w:val="004214D1"/>
    <w:rsid w:val="0042316B"/>
    <w:rsid w:val="00436654"/>
    <w:rsid w:val="004378A7"/>
    <w:rsid w:val="004407A5"/>
    <w:rsid w:val="0044136A"/>
    <w:rsid w:val="00443B0D"/>
    <w:rsid w:val="00443E42"/>
    <w:rsid w:val="004442F3"/>
    <w:rsid w:val="00450B29"/>
    <w:rsid w:val="0045385A"/>
    <w:rsid w:val="00461E18"/>
    <w:rsid w:val="00462218"/>
    <w:rsid w:val="00462A70"/>
    <w:rsid w:val="00464A61"/>
    <w:rsid w:val="00466366"/>
    <w:rsid w:val="00467E38"/>
    <w:rsid w:val="004707A2"/>
    <w:rsid w:val="00474280"/>
    <w:rsid w:val="004813A1"/>
    <w:rsid w:val="00482A19"/>
    <w:rsid w:val="00483397"/>
    <w:rsid w:val="00485DC5"/>
    <w:rsid w:val="00492FE1"/>
    <w:rsid w:val="00495B72"/>
    <w:rsid w:val="00496168"/>
    <w:rsid w:val="0049791C"/>
    <w:rsid w:val="004B051C"/>
    <w:rsid w:val="004B0C9A"/>
    <w:rsid w:val="004C1BA8"/>
    <w:rsid w:val="004C25B0"/>
    <w:rsid w:val="004C266E"/>
    <w:rsid w:val="004C3AD3"/>
    <w:rsid w:val="004C572E"/>
    <w:rsid w:val="004C7E67"/>
    <w:rsid w:val="004D052F"/>
    <w:rsid w:val="004D31F0"/>
    <w:rsid w:val="004D5D26"/>
    <w:rsid w:val="004D6BE2"/>
    <w:rsid w:val="004D79FB"/>
    <w:rsid w:val="004E0364"/>
    <w:rsid w:val="004E583C"/>
    <w:rsid w:val="004E67F5"/>
    <w:rsid w:val="004F541F"/>
    <w:rsid w:val="004F646E"/>
    <w:rsid w:val="00501499"/>
    <w:rsid w:val="0050205D"/>
    <w:rsid w:val="00506876"/>
    <w:rsid w:val="00510020"/>
    <w:rsid w:val="00510EE7"/>
    <w:rsid w:val="0051106F"/>
    <w:rsid w:val="00511364"/>
    <w:rsid w:val="00512F70"/>
    <w:rsid w:val="00517144"/>
    <w:rsid w:val="0052173D"/>
    <w:rsid w:val="005272A2"/>
    <w:rsid w:val="00531B8B"/>
    <w:rsid w:val="00533321"/>
    <w:rsid w:val="005377EA"/>
    <w:rsid w:val="0054052E"/>
    <w:rsid w:val="00541108"/>
    <w:rsid w:val="00541DAA"/>
    <w:rsid w:val="00547BF6"/>
    <w:rsid w:val="00552756"/>
    <w:rsid w:val="0055359E"/>
    <w:rsid w:val="00554719"/>
    <w:rsid w:val="005551F7"/>
    <w:rsid w:val="00563BC5"/>
    <w:rsid w:val="005649BF"/>
    <w:rsid w:val="00565992"/>
    <w:rsid w:val="00567F1B"/>
    <w:rsid w:val="00571424"/>
    <w:rsid w:val="005718EA"/>
    <w:rsid w:val="005724EF"/>
    <w:rsid w:val="00575C52"/>
    <w:rsid w:val="00583F00"/>
    <w:rsid w:val="005902F0"/>
    <w:rsid w:val="00597857"/>
    <w:rsid w:val="005A1344"/>
    <w:rsid w:val="005A1905"/>
    <w:rsid w:val="005A39E0"/>
    <w:rsid w:val="005A3E0E"/>
    <w:rsid w:val="005A4160"/>
    <w:rsid w:val="005A6260"/>
    <w:rsid w:val="005A7537"/>
    <w:rsid w:val="005B006B"/>
    <w:rsid w:val="005B03C5"/>
    <w:rsid w:val="005C127B"/>
    <w:rsid w:val="005C29DA"/>
    <w:rsid w:val="005C4A8F"/>
    <w:rsid w:val="005C4C5C"/>
    <w:rsid w:val="005C4CCB"/>
    <w:rsid w:val="005C5A60"/>
    <w:rsid w:val="005D0FAF"/>
    <w:rsid w:val="005D5274"/>
    <w:rsid w:val="005E070B"/>
    <w:rsid w:val="005E1229"/>
    <w:rsid w:val="005F7AB3"/>
    <w:rsid w:val="00605707"/>
    <w:rsid w:val="006120EC"/>
    <w:rsid w:val="0062045B"/>
    <w:rsid w:val="00624600"/>
    <w:rsid w:val="00632324"/>
    <w:rsid w:val="0063282B"/>
    <w:rsid w:val="00632F8A"/>
    <w:rsid w:val="0063454D"/>
    <w:rsid w:val="006362DD"/>
    <w:rsid w:val="006404AC"/>
    <w:rsid w:val="00641CC5"/>
    <w:rsid w:val="00645232"/>
    <w:rsid w:val="0065397E"/>
    <w:rsid w:val="006567EB"/>
    <w:rsid w:val="00666E11"/>
    <w:rsid w:val="0067104D"/>
    <w:rsid w:val="006737AF"/>
    <w:rsid w:val="00675E30"/>
    <w:rsid w:val="00676126"/>
    <w:rsid w:val="00677C34"/>
    <w:rsid w:val="00683D17"/>
    <w:rsid w:val="006848D9"/>
    <w:rsid w:val="00690233"/>
    <w:rsid w:val="00691D2B"/>
    <w:rsid w:val="00692DED"/>
    <w:rsid w:val="0069586D"/>
    <w:rsid w:val="006A2066"/>
    <w:rsid w:val="006B11A8"/>
    <w:rsid w:val="006C18FB"/>
    <w:rsid w:val="006D1B37"/>
    <w:rsid w:val="006D29C1"/>
    <w:rsid w:val="006D3578"/>
    <w:rsid w:val="006D7925"/>
    <w:rsid w:val="006E1675"/>
    <w:rsid w:val="006E1685"/>
    <w:rsid w:val="006E3FE3"/>
    <w:rsid w:val="006E7FCF"/>
    <w:rsid w:val="006F7CBC"/>
    <w:rsid w:val="00704C9B"/>
    <w:rsid w:val="00705B05"/>
    <w:rsid w:val="00706EE3"/>
    <w:rsid w:val="00714C03"/>
    <w:rsid w:val="00715982"/>
    <w:rsid w:val="00715A87"/>
    <w:rsid w:val="00715FD1"/>
    <w:rsid w:val="0072113F"/>
    <w:rsid w:val="0072172B"/>
    <w:rsid w:val="007232CC"/>
    <w:rsid w:val="007235D5"/>
    <w:rsid w:val="00733DA6"/>
    <w:rsid w:val="007357FE"/>
    <w:rsid w:val="007445CB"/>
    <w:rsid w:val="00746430"/>
    <w:rsid w:val="007532FC"/>
    <w:rsid w:val="00762101"/>
    <w:rsid w:val="007722DE"/>
    <w:rsid w:val="0077354E"/>
    <w:rsid w:val="00773AEB"/>
    <w:rsid w:val="00775D8C"/>
    <w:rsid w:val="007858BC"/>
    <w:rsid w:val="00786DA0"/>
    <w:rsid w:val="007967C8"/>
    <w:rsid w:val="007979FE"/>
    <w:rsid w:val="007A68C6"/>
    <w:rsid w:val="007B0CAE"/>
    <w:rsid w:val="007B187C"/>
    <w:rsid w:val="007B1AE5"/>
    <w:rsid w:val="007B1D07"/>
    <w:rsid w:val="007B1F1F"/>
    <w:rsid w:val="007B2176"/>
    <w:rsid w:val="007B49E2"/>
    <w:rsid w:val="007B74CE"/>
    <w:rsid w:val="007B7A89"/>
    <w:rsid w:val="007C267C"/>
    <w:rsid w:val="007C5A78"/>
    <w:rsid w:val="007D3592"/>
    <w:rsid w:val="007E1812"/>
    <w:rsid w:val="007E7B2D"/>
    <w:rsid w:val="007F0D6A"/>
    <w:rsid w:val="007F7161"/>
    <w:rsid w:val="0080297F"/>
    <w:rsid w:val="00803D66"/>
    <w:rsid w:val="0080531B"/>
    <w:rsid w:val="00815731"/>
    <w:rsid w:val="00817836"/>
    <w:rsid w:val="0082529A"/>
    <w:rsid w:val="008273FD"/>
    <w:rsid w:val="008274F6"/>
    <w:rsid w:val="008357F9"/>
    <w:rsid w:val="0083762A"/>
    <w:rsid w:val="008420B3"/>
    <w:rsid w:val="00845449"/>
    <w:rsid w:val="0084690D"/>
    <w:rsid w:val="00846EE8"/>
    <w:rsid w:val="00847D6F"/>
    <w:rsid w:val="00852BFE"/>
    <w:rsid w:val="0085449E"/>
    <w:rsid w:val="0085553C"/>
    <w:rsid w:val="008601E7"/>
    <w:rsid w:val="008605D8"/>
    <w:rsid w:val="008619DD"/>
    <w:rsid w:val="00861D81"/>
    <w:rsid w:val="00864C8C"/>
    <w:rsid w:val="0086550D"/>
    <w:rsid w:val="00866F3E"/>
    <w:rsid w:val="008674E2"/>
    <w:rsid w:val="00871543"/>
    <w:rsid w:val="00882A2D"/>
    <w:rsid w:val="00886628"/>
    <w:rsid w:val="00890A66"/>
    <w:rsid w:val="008918C2"/>
    <w:rsid w:val="00891B6F"/>
    <w:rsid w:val="008A2E72"/>
    <w:rsid w:val="008A3693"/>
    <w:rsid w:val="008A3840"/>
    <w:rsid w:val="008A52DC"/>
    <w:rsid w:val="008A74F6"/>
    <w:rsid w:val="008B44E6"/>
    <w:rsid w:val="008B64F5"/>
    <w:rsid w:val="008C1D29"/>
    <w:rsid w:val="008C3949"/>
    <w:rsid w:val="008C5EBD"/>
    <w:rsid w:val="008D1C50"/>
    <w:rsid w:val="008D2A53"/>
    <w:rsid w:val="008D658B"/>
    <w:rsid w:val="008E00EF"/>
    <w:rsid w:val="008E3CBC"/>
    <w:rsid w:val="008E43C1"/>
    <w:rsid w:val="008E5850"/>
    <w:rsid w:val="009022EE"/>
    <w:rsid w:val="00902F67"/>
    <w:rsid w:val="009039BB"/>
    <w:rsid w:val="009066CC"/>
    <w:rsid w:val="0090774C"/>
    <w:rsid w:val="00907CC2"/>
    <w:rsid w:val="0091006D"/>
    <w:rsid w:val="00910B58"/>
    <w:rsid w:val="00910E55"/>
    <w:rsid w:val="00910F78"/>
    <w:rsid w:val="00913704"/>
    <w:rsid w:val="00915C56"/>
    <w:rsid w:val="00915FEF"/>
    <w:rsid w:val="00916782"/>
    <w:rsid w:val="00917F98"/>
    <w:rsid w:val="00921AF7"/>
    <w:rsid w:val="009220DB"/>
    <w:rsid w:val="0092547F"/>
    <w:rsid w:val="00930929"/>
    <w:rsid w:val="00940035"/>
    <w:rsid w:val="0094252C"/>
    <w:rsid w:val="00944C88"/>
    <w:rsid w:val="009453E4"/>
    <w:rsid w:val="00952028"/>
    <w:rsid w:val="0095405E"/>
    <w:rsid w:val="00954B6A"/>
    <w:rsid w:val="00955D03"/>
    <w:rsid w:val="009567D9"/>
    <w:rsid w:val="00962A34"/>
    <w:rsid w:val="00963664"/>
    <w:rsid w:val="00964707"/>
    <w:rsid w:val="009657A5"/>
    <w:rsid w:val="009770AB"/>
    <w:rsid w:val="00983807"/>
    <w:rsid w:val="0098535A"/>
    <w:rsid w:val="00986F49"/>
    <w:rsid w:val="00991B6B"/>
    <w:rsid w:val="00993FCE"/>
    <w:rsid w:val="00994540"/>
    <w:rsid w:val="0099500F"/>
    <w:rsid w:val="009A01DA"/>
    <w:rsid w:val="009A2D53"/>
    <w:rsid w:val="009A7839"/>
    <w:rsid w:val="009B4ECF"/>
    <w:rsid w:val="009B6776"/>
    <w:rsid w:val="009C00D6"/>
    <w:rsid w:val="009C384E"/>
    <w:rsid w:val="009C672E"/>
    <w:rsid w:val="009D5AD1"/>
    <w:rsid w:val="009D63E1"/>
    <w:rsid w:val="009E0ED4"/>
    <w:rsid w:val="009E3542"/>
    <w:rsid w:val="009E4CD3"/>
    <w:rsid w:val="009E4DF8"/>
    <w:rsid w:val="009E68EA"/>
    <w:rsid w:val="009F0B27"/>
    <w:rsid w:val="009F17A2"/>
    <w:rsid w:val="009F2CC6"/>
    <w:rsid w:val="00A02519"/>
    <w:rsid w:val="00A100BF"/>
    <w:rsid w:val="00A13DD3"/>
    <w:rsid w:val="00A16682"/>
    <w:rsid w:val="00A23B3A"/>
    <w:rsid w:val="00A242CD"/>
    <w:rsid w:val="00A24751"/>
    <w:rsid w:val="00A24EC5"/>
    <w:rsid w:val="00A306BD"/>
    <w:rsid w:val="00A40A8E"/>
    <w:rsid w:val="00A41CD8"/>
    <w:rsid w:val="00A42001"/>
    <w:rsid w:val="00A47D62"/>
    <w:rsid w:val="00A503C6"/>
    <w:rsid w:val="00A51410"/>
    <w:rsid w:val="00A64D9B"/>
    <w:rsid w:val="00A64E53"/>
    <w:rsid w:val="00A65A23"/>
    <w:rsid w:val="00A6603D"/>
    <w:rsid w:val="00A86D22"/>
    <w:rsid w:val="00A86F44"/>
    <w:rsid w:val="00A954EC"/>
    <w:rsid w:val="00A96041"/>
    <w:rsid w:val="00AA1B61"/>
    <w:rsid w:val="00AA1D4F"/>
    <w:rsid w:val="00AA7F28"/>
    <w:rsid w:val="00AB19D2"/>
    <w:rsid w:val="00AB6E44"/>
    <w:rsid w:val="00AB7066"/>
    <w:rsid w:val="00AB7A48"/>
    <w:rsid w:val="00AC20A3"/>
    <w:rsid w:val="00AC471E"/>
    <w:rsid w:val="00AC6BC7"/>
    <w:rsid w:val="00AC6EAC"/>
    <w:rsid w:val="00AC7310"/>
    <w:rsid w:val="00AD00ED"/>
    <w:rsid w:val="00AD55F4"/>
    <w:rsid w:val="00AE1D51"/>
    <w:rsid w:val="00AE2D7D"/>
    <w:rsid w:val="00AE589D"/>
    <w:rsid w:val="00AE5D8D"/>
    <w:rsid w:val="00AE7C02"/>
    <w:rsid w:val="00AF2610"/>
    <w:rsid w:val="00AF6C8B"/>
    <w:rsid w:val="00B047A9"/>
    <w:rsid w:val="00B05C68"/>
    <w:rsid w:val="00B135DF"/>
    <w:rsid w:val="00B169C4"/>
    <w:rsid w:val="00B245A7"/>
    <w:rsid w:val="00B26EB0"/>
    <w:rsid w:val="00B30F0A"/>
    <w:rsid w:val="00B31145"/>
    <w:rsid w:val="00B31CBA"/>
    <w:rsid w:val="00B32407"/>
    <w:rsid w:val="00B345CE"/>
    <w:rsid w:val="00B34840"/>
    <w:rsid w:val="00B413E5"/>
    <w:rsid w:val="00B44DED"/>
    <w:rsid w:val="00B45994"/>
    <w:rsid w:val="00B4705E"/>
    <w:rsid w:val="00B53FAD"/>
    <w:rsid w:val="00B5582D"/>
    <w:rsid w:val="00B55B13"/>
    <w:rsid w:val="00B56473"/>
    <w:rsid w:val="00B57244"/>
    <w:rsid w:val="00B612BA"/>
    <w:rsid w:val="00B622F0"/>
    <w:rsid w:val="00B643B7"/>
    <w:rsid w:val="00B65E0C"/>
    <w:rsid w:val="00B668F2"/>
    <w:rsid w:val="00B67BC7"/>
    <w:rsid w:val="00B75954"/>
    <w:rsid w:val="00B77F36"/>
    <w:rsid w:val="00B938FC"/>
    <w:rsid w:val="00B93AC1"/>
    <w:rsid w:val="00B97942"/>
    <w:rsid w:val="00BA0C42"/>
    <w:rsid w:val="00BA5244"/>
    <w:rsid w:val="00BA6BDB"/>
    <w:rsid w:val="00BB005A"/>
    <w:rsid w:val="00BB2898"/>
    <w:rsid w:val="00BB2CC2"/>
    <w:rsid w:val="00BB7373"/>
    <w:rsid w:val="00BC1F84"/>
    <w:rsid w:val="00BC3A20"/>
    <w:rsid w:val="00BE0ADD"/>
    <w:rsid w:val="00BE54E6"/>
    <w:rsid w:val="00BF02E0"/>
    <w:rsid w:val="00BF12DE"/>
    <w:rsid w:val="00BF4D44"/>
    <w:rsid w:val="00BF734C"/>
    <w:rsid w:val="00C01168"/>
    <w:rsid w:val="00C038B0"/>
    <w:rsid w:val="00C03D70"/>
    <w:rsid w:val="00C0403D"/>
    <w:rsid w:val="00C07875"/>
    <w:rsid w:val="00C103E4"/>
    <w:rsid w:val="00C151A4"/>
    <w:rsid w:val="00C1632D"/>
    <w:rsid w:val="00C164A0"/>
    <w:rsid w:val="00C2145C"/>
    <w:rsid w:val="00C21CF0"/>
    <w:rsid w:val="00C228D9"/>
    <w:rsid w:val="00C25441"/>
    <w:rsid w:val="00C2784D"/>
    <w:rsid w:val="00C327A0"/>
    <w:rsid w:val="00C33B7A"/>
    <w:rsid w:val="00C34135"/>
    <w:rsid w:val="00C34538"/>
    <w:rsid w:val="00C34642"/>
    <w:rsid w:val="00C41F4C"/>
    <w:rsid w:val="00C43E4F"/>
    <w:rsid w:val="00C50E88"/>
    <w:rsid w:val="00C51498"/>
    <w:rsid w:val="00C55026"/>
    <w:rsid w:val="00C56905"/>
    <w:rsid w:val="00C63523"/>
    <w:rsid w:val="00C6736F"/>
    <w:rsid w:val="00C734F3"/>
    <w:rsid w:val="00C73900"/>
    <w:rsid w:val="00C83E6B"/>
    <w:rsid w:val="00C840D2"/>
    <w:rsid w:val="00C92A14"/>
    <w:rsid w:val="00CA2325"/>
    <w:rsid w:val="00CA3B58"/>
    <w:rsid w:val="00CA56D8"/>
    <w:rsid w:val="00CA6BB6"/>
    <w:rsid w:val="00CA7440"/>
    <w:rsid w:val="00CB1218"/>
    <w:rsid w:val="00CB599F"/>
    <w:rsid w:val="00CB5EB5"/>
    <w:rsid w:val="00CC09F2"/>
    <w:rsid w:val="00CC6FBF"/>
    <w:rsid w:val="00CC77EC"/>
    <w:rsid w:val="00CD0B41"/>
    <w:rsid w:val="00CD29EB"/>
    <w:rsid w:val="00CD3782"/>
    <w:rsid w:val="00CD59D1"/>
    <w:rsid w:val="00CD765B"/>
    <w:rsid w:val="00CE75E1"/>
    <w:rsid w:val="00CF159C"/>
    <w:rsid w:val="00CF1BB3"/>
    <w:rsid w:val="00CF399B"/>
    <w:rsid w:val="00CF406E"/>
    <w:rsid w:val="00CF761F"/>
    <w:rsid w:val="00CF7C29"/>
    <w:rsid w:val="00D0151F"/>
    <w:rsid w:val="00D02C9B"/>
    <w:rsid w:val="00D04900"/>
    <w:rsid w:val="00D04F6D"/>
    <w:rsid w:val="00D04FF6"/>
    <w:rsid w:val="00D0627C"/>
    <w:rsid w:val="00D15B0A"/>
    <w:rsid w:val="00D20105"/>
    <w:rsid w:val="00D239F4"/>
    <w:rsid w:val="00D26FAF"/>
    <w:rsid w:val="00D321D7"/>
    <w:rsid w:val="00D33AFD"/>
    <w:rsid w:val="00D344EE"/>
    <w:rsid w:val="00D34764"/>
    <w:rsid w:val="00D35335"/>
    <w:rsid w:val="00D40172"/>
    <w:rsid w:val="00D41325"/>
    <w:rsid w:val="00D42819"/>
    <w:rsid w:val="00D43D85"/>
    <w:rsid w:val="00D50E56"/>
    <w:rsid w:val="00D52408"/>
    <w:rsid w:val="00D52B60"/>
    <w:rsid w:val="00D55F0B"/>
    <w:rsid w:val="00D56461"/>
    <w:rsid w:val="00D56543"/>
    <w:rsid w:val="00D6223C"/>
    <w:rsid w:val="00D62761"/>
    <w:rsid w:val="00D652BC"/>
    <w:rsid w:val="00D748BC"/>
    <w:rsid w:val="00D80892"/>
    <w:rsid w:val="00D8138C"/>
    <w:rsid w:val="00D81493"/>
    <w:rsid w:val="00D82461"/>
    <w:rsid w:val="00D8340A"/>
    <w:rsid w:val="00D8484F"/>
    <w:rsid w:val="00D85DCE"/>
    <w:rsid w:val="00D94700"/>
    <w:rsid w:val="00D97ECA"/>
    <w:rsid w:val="00DA1322"/>
    <w:rsid w:val="00DA1753"/>
    <w:rsid w:val="00DA351F"/>
    <w:rsid w:val="00DA69A5"/>
    <w:rsid w:val="00DB352C"/>
    <w:rsid w:val="00DB5A31"/>
    <w:rsid w:val="00DB6E7B"/>
    <w:rsid w:val="00DC6BC0"/>
    <w:rsid w:val="00DD240E"/>
    <w:rsid w:val="00DD2ADF"/>
    <w:rsid w:val="00DD2D8E"/>
    <w:rsid w:val="00DD308A"/>
    <w:rsid w:val="00DD34FE"/>
    <w:rsid w:val="00DD4488"/>
    <w:rsid w:val="00DD5549"/>
    <w:rsid w:val="00DE0103"/>
    <w:rsid w:val="00DE4932"/>
    <w:rsid w:val="00DF37E5"/>
    <w:rsid w:val="00DF6135"/>
    <w:rsid w:val="00E019D6"/>
    <w:rsid w:val="00E074E1"/>
    <w:rsid w:val="00E120EB"/>
    <w:rsid w:val="00E20DDF"/>
    <w:rsid w:val="00E22218"/>
    <w:rsid w:val="00E22DBF"/>
    <w:rsid w:val="00E250B7"/>
    <w:rsid w:val="00E33BDD"/>
    <w:rsid w:val="00E3496B"/>
    <w:rsid w:val="00E37BD4"/>
    <w:rsid w:val="00E425DB"/>
    <w:rsid w:val="00E42D05"/>
    <w:rsid w:val="00E56DD5"/>
    <w:rsid w:val="00E61D26"/>
    <w:rsid w:val="00E656C8"/>
    <w:rsid w:val="00E72145"/>
    <w:rsid w:val="00E73D45"/>
    <w:rsid w:val="00E74F96"/>
    <w:rsid w:val="00E829CD"/>
    <w:rsid w:val="00E84116"/>
    <w:rsid w:val="00E8480B"/>
    <w:rsid w:val="00E850BF"/>
    <w:rsid w:val="00E87871"/>
    <w:rsid w:val="00E90801"/>
    <w:rsid w:val="00E91513"/>
    <w:rsid w:val="00E93178"/>
    <w:rsid w:val="00E93AFA"/>
    <w:rsid w:val="00E94482"/>
    <w:rsid w:val="00E94CEF"/>
    <w:rsid w:val="00E95978"/>
    <w:rsid w:val="00EA111E"/>
    <w:rsid w:val="00EA25CD"/>
    <w:rsid w:val="00EA45FF"/>
    <w:rsid w:val="00EA4823"/>
    <w:rsid w:val="00EB1035"/>
    <w:rsid w:val="00EB2178"/>
    <w:rsid w:val="00EB774F"/>
    <w:rsid w:val="00EC01EB"/>
    <w:rsid w:val="00EC4EDA"/>
    <w:rsid w:val="00EC7928"/>
    <w:rsid w:val="00ED1330"/>
    <w:rsid w:val="00ED3DBB"/>
    <w:rsid w:val="00ED4FCA"/>
    <w:rsid w:val="00ED55A3"/>
    <w:rsid w:val="00ED73A8"/>
    <w:rsid w:val="00ED74E5"/>
    <w:rsid w:val="00EE1817"/>
    <w:rsid w:val="00EE1D62"/>
    <w:rsid w:val="00EE49C2"/>
    <w:rsid w:val="00EE4BBE"/>
    <w:rsid w:val="00EF5C7B"/>
    <w:rsid w:val="00F02F42"/>
    <w:rsid w:val="00F02F56"/>
    <w:rsid w:val="00F041E2"/>
    <w:rsid w:val="00F07DBA"/>
    <w:rsid w:val="00F10B89"/>
    <w:rsid w:val="00F1156B"/>
    <w:rsid w:val="00F13E20"/>
    <w:rsid w:val="00F15678"/>
    <w:rsid w:val="00F20C43"/>
    <w:rsid w:val="00F24706"/>
    <w:rsid w:val="00F25114"/>
    <w:rsid w:val="00F333B1"/>
    <w:rsid w:val="00F43EEA"/>
    <w:rsid w:val="00F4404B"/>
    <w:rsid w:val="00F460C2"/>
    <w:rsid w:val="00F463B0"/>
    <w:rsid w:val="00F4687B"/>
    <w:rsid w:val="00F47B96"/>
    <w:rsid w:val="00F50E6F"/>
    <w:rsid w:val="00F51B8D"/>
    <w:rsid w:val="00F53A2C"/>
    <w:rsid w:val="00F53B3D"/>
    <w:rsid w:val="00F56F9F"/>
    <w:rsid w:val="00F601D6"/>
    <w:rsid w:val="00F63480"/>
    <w:rsid w:val="00F72540"/>
    <w:rsid w:val="00F75085"/>
    <w:rsid w:val="00F75499"/>
    <w:rsid w:val="00F767D1"/>
    <w:rsid w:val="00F824C4"/>
    <w:rsid w:val="00F84364"/>
    <w:rsid w:val="00F84B00"/>
    <w:rsid w:val="00F84EE5"/>
    <w:rsid w:val="00F916F8"/>
    <w:rsid w:val="00F93128"/>
    <w:rsid w:val="00F9520A"/>
    <w:rsid w:val="00FA1C26"/>
    <w:rsid w:val="00FA211E"/>
    <w:rsid w:val="00FA2AB3"/>
    <w:rsid w:val="00FA4232"/>
    <w:rsid w:val="00FA5494"/>
    <w:rsid w:val="00FA72C4"/>
    <w:rsid w:val="00FB0BEC"/>
    <w:rsid w:val="00FB2A3D"/>
    <w:rsid w:val="00FB6459"/>
    <w:rsid w:val="00FB77B5"/>
    <w:rsid w:val="00FB7EAB"/>
    <w:rsid w:val="00FC2647"/>
    <w:rsid w:val="00FC2745"/>
    <w:rsid w:val="00FE5D86"/>
    <w:rsid w:val="00FF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2E1"/>
    <w:pPr>
      <w:spacing w:after="240"/>
    </w:pPr>
    <w:rPr>
      <w:rFonts w:ascii="Arial" w:hAnsi="Arial"/>
      <w:sz w:val="22"/>
      <w:lang w:eastAsia="en-US"/>
    </w:rPr>
  </w:style>
  <w:style w:type="paragraph" w:styleId="Heading1">
    <w:name w:val="heading 1"/>
    <w:aliases w:val="Heading 1 Blumark,Heading 1 BPA"/>
    <w:basedOn w:val="Normal"/>
    <w:next w:val="Normal"/>
    <w:qFormat/>
    <w:rsid w:val="00B77F36"/>
    <w:pPr>
      <w:keepNext/>
      <w:keepLines/>
      <w:pageBreakBefore/>
      <w:numPr>
        <w:numId w:val="11"/>
      </w:numPr>
      <w:spacing w:line="300" w:lineRule="exact"/>
      <w:outlineLvl w:val="0"/>
    </w:pPr>
    <w:rPr>
      <w:rFonts w:ascii="Verdana" w:hAnsi="Verdana"/>
      <w:b/>
      <w:color w:val="1F497D" w:themeColor="text2"/>
      <w:spacing w:val="10"/>
      <w:kern w:val="28"/>
      <w:sz w:val="32"/>
      <w:szCs w:val="32"/>
    </w:rPr>
  </w:style>
  <w:style w:type="paragraph" w:styleId="Heading2">
    <w:name w:val="heading 2"/>
    <w:aliases w:val="Heading 2 Blumark,h2,H2,h2 main heading,Heading 2 Char,Heading 2 BPA"/>
    <w:basedOn w:val="Normal"/>
    <w:next w:val="Normal"/>
    <w:qFormat/>
    <w:rsid w:val="007235D5"/>
    <w:pPr>
      <w:keepNext/>
      <w:keepLines/>
      <w:numPr>
        <w:ilvl w:val="1"/>
        <w:numId w:val="11"/>
      </w:numPr>
      <w:spacing w:before="120" w:line="300" w:lineRule="exact"/>
      <w:ind w:left="856" w:hanging="856"/>
      <w:outlineLvl w:val="1"/>
    </w:pPr>
    <w:rPr>
      <w:rFonts w:ascii="Verdana" w:hAnsi="Verdana"/>
      <w:b/>
      <w:color w:val="1F497D" w:themeColor="text2"/>
      <w:spacing w:val="10"/>
      <w:sz w:val="28"/>
    </w:rPr>
  </w:style>
  <w:style w:type="paragraph" w:styleId="Heading3">
    <w:name w:val="heading 3"/>
    <w:aliases w:val="Heading 3 Blumark,h3,H3,h3 sub heading,Heading 3 BPA"/>
    <w:basedOn w:val="Normal"/>
    <w:next w:val="Normal"/>
    <w:qFormat/>
    <w:rsid w:val="007235D5"/>
    <w:pPr>
      <w:keepNext/>
      <w:keepLines/>
      <w:numPr>
        <w:ilvl w:val="2"/>
        <w:numId w:val="11"/>
      </w:numPr>
      <w:spacing w:line="300" w:lineRule="exact"/>
      <w:outlineLvl w:val="2"/>
    </w:pPr>
    <w:rPr>
      <w:rFonts w:ascii="Verdana" w:hAnsi="Verdana"/>
      <w:b/>
      <w:color w:val="1F497D" w:themeColor="text2"/>
      <w:spacing w:val="10"/>
      <w:kern w:val="28"/>
      <w:sz w:val="24"/>
    </w:rPr>
  </w:style>
  <w:style w:type="paragraph" w:styleId="Heading4">
    <w:name w:val="heading 4"/>
    <w:aliases w:val="Blumark"/>
    <w:basedOn w:val="Normal"/>
    <w:next w:val="Normal"/>
    <w:qFormat/>
    <w:rsid w:val="005E070B"/>
    <w:pPr>
      <w:keepNext/>
      <w:keepLines/>
      <w:spacing w:line="300" w:lineRule="exact"/>
      <w:outlineLvl w:val="3"/>
    </w:pPr>
    <w:rPr>
      <w:b/>
      <w:color w:val="0000FF"/>
      <w:spacing w:val="4"/>
      <w:kern w:val="28"/>
    </w:rPr>
  </w:style>
  <w:style w:type="paragraph" w:styleId="Heading5">
    <w:name w:val="heading 5"/>
    <w:basedOn w:val="Normal"/>
    <w:next w:val="Normal"/>
    <w:qFormat/>
    <w:rsid w:val="005E070B"/>
    <w:pPr>
      <w:keepNext/>
      <w:keepLines/>
      <w:spacing w:before="240" w:after="120" w:line="280" w:lineRule="exact"/>
      <w:ind w:left="720"/>
      <w:outlineLvl w:val="4"/>
    </w:pPr>
    <w:rPr>
      <w:b/>
      <w:i/>
      <w:kern w:val="28"/>
      <w:sz w:val="24"/>
      <w:lang w:val="en-GB"/>
    </w:rPr>
  </w:style>
  <w:style w:type="paragraph" w:styleId="Heading8">
    <w:name w:val="heading 8"/>
    <w:basedOn w:val="Normal"/>
    <w:next w:val="Normal"/>
    <w:qFormat/>
    <w:rsid w:val="005E070B"/>
    <w:pPr>
      <w:keepNext/>
      <w:spacing w:after="120"/>
      <w:jc w:val="center"/>
      <w:outlineLvl w:val="7"/>
    </w:pPr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BlumarkChar">
    <w:name w:val="Body Text Blumark Char"/>
    <w:basedOn w:val="DefaultParagraphFont"/>
    <w:link w:val="BodyTextBlumark"/>
    <w:rsid w:val="00D8340A"/>
    <w:rPr>
      <w:rFonts w:ascii="Verdana" w:hAnsi="Verdana"/>
      <w:sz w:val="22"/>
      <w:lang w:eastAsia="en-US"/>
    </w:rPr>
  </w:style>
  <w:style w:type="paragraph" w:customStyle="1" w:styleId="BodyTextBlumark">
    <w:name w:val="Body Text Blumark"/>
    <w:basedOn w:val="Normal"/>
    <w:link w:val="BodyTextBlumarkChar"/>
    <w:rsid w:val="00D8340A"/>
    <w:pPr>
      <w:spacing w:line="300" w:lineRule="atLeast"/>
      <w:jc w:val="both"/>
    </w:pPr>
    <w:rPr>
      <w:rFonts w:ascii="Verdana" w:hAnsi="Verdana"/>
    </w:rPr>
  </w:style>
  <w:style w:type="paragraph" w:styleId="Footer">
    <w:name w:val="footer"/>
    <w:aliases w:val="Footer Blumark"/>
    <w:basedOn w:val="Normal"/>
    <w:rsid w:val="005E070B"/>
    <w:pPr>
      <w:pBdr>
        <w:top w:val="single" w:sz="6" w:space="1" w:color="auto"/>
      </w:pBdr>
      <w:tabs>
        <w:tab w:val="center" w:pos="4536"/>
        <w:tab w:val="right" w:pos="9356"/>
      </w:tabs>
      <w:spacing w:after="0" w:line="200" w:lineRule="atLeast"/>
    </w:pPr>
    <w:rPr>
      <w:sz w:val="14"/>
    </w:rPr>
  </w:style>
  <w:style w:type="paragraph" w:styleId="Header">
    <w:name w:val="header"/>
    <w:aliases w:val="Header Blumark,Header BPA"/>
    <w:basedOn w:val="Normal"/>
    <w:rsid w:val="00D8340A"/>
    <w:pPr>
      <w:pBdr>
        <w:bottom w:val="single" w:sz="4" w:space="0" w:color="auto"/>
      </w:pBdr>
      <w:tabs>
        <w:tab w:val="right" w:pos="9214"/>
      </w:tabs>
      <w:spacing w:after="0"/>
    </w:pPr>
    <w:rPr>
      <w:rFonts w:ascii="Verdana" w:hAnsi="Verdana"/>
      <w:spacing w:val="30"/>
      <w:sz w:val="16"/>
    </w:rPr>
  </w:style>
  <w:style w:type="paragraph" w:customStyle="1" w:styleId="TitleHeadingBlumark">
    <w:name w:val="Title Heading Blumark"/>
    <w:basedOn w:val="Normal"/>
    <w:rsid w:val="00D8340A"/>
    <w:pPr>
      <w:keepNext/>
      <w:spacing w:line="300" w:lineRule="atLeast"/>
    </w:pPr>
    <w:rPr>
      <w:rFonts w:ascii="Verdana" w:hAnsi="Verdana"/>
      <w:color w:val="1F497D" w:themeColor="text2"/>
      <w:spacing w:val="-10"/>
      <w:sz w:val="32"/>
    </w:rPr>
  </w:style>
  <w:style w:type="paragraph" w:customStyle="1" w:styleId="TableHeadingBlumark">
    <w:name w:val="Table Heading Blumark"/>
    <w:basedOn w:val="Normal"/>
    <w:rsid w:val="00D8340A"/>
    <w:pPr>
      <w:tabs>
        <w:tab w:val="left" w:pos="851"/>
        <w:tab w:val="left" w:pos="1701"/>
        <w:tab w:val="left" w:pos="3969"/>
        <w:tab w:val="left" w:pos="7655"/>
      </w:tabs>
      <w:spacing w:before="120" w:after="120" w:line="300" w:lineRule="atLeast"/>
    </w:pPr>
    <w:rPr>
      <w:rFonts w:ascii="Verdana" w:hAnsi="Verdana"/>
      <w:b/>
      <w:color w:val="17365D" w:themeColor="text2" w:themeShade="BF"/>
      <w:sz w:val="20"/>
    </w:rPr>
  </w:style>
  <w:style w:type="paragraph" w:customStyle="1" w:styleId="TableBodyTextBlumark">
    <w:name w:val="Table Body Text Blumark"/>
    <w:basedOn w:val="Normal"/>
    <w:rsid w:val="00137698"/>
    <w:pPr>
      <w:spacing w:before="60" w:after="60" w:line="300" w:lineRule="atLeast"/>
    </w:pPr>
    <w:rPr>
      <w:sz w:val="20"/>
    </w:rPr>
  </w:style>
  <w:style w:type="character" w:styleId="PageNumber">
    <w:name w:val="page number"/>
    <w:aliases w:val="Page Number Blumark,Page Number BPA"/>
    <w:basedOn w:val="DefaultParagraphFont"/>
    <w:rsid w:val="00D56461"/>
    <w:rPr>
      <w:b/>
      <w:sz w:val="22"/>
      <w:lang w:val="en-AU"/>
    </w:rPr>
  </w:style>
  <w:style w:type="paragraph" w:styleId="Title">
    <w:name w:val="Title"/>
    <w:aliases w:val="Title Blumark"/>
    <w:basedOn w:val="Normal"/>
    <w:next w:val="Normal"/>
    <w:qFormat/>
    <w:rsid w:val="00137698"/>
    <w:pPr>
      <w:keepNext/>
      <w:keepLines/>
      <w:spacing w:after="1200" w:line="300" w:lineRule="atLeast"/>
      <w:jc w:val="center"/>
    </w:pPr>
    <w:rPr>
      <w:rFonts w:ascii="Arial Black" w:hAnsi="Arial Black"/>
      <w:kern w:val="16"/>
      <w:sz w:val="44"/>
    </w:rPr>
  </w:style>
  <w:style w:type="paragraph" w:customStyle="1" w:styleId="TOCHeadingBlumark">
    <w:name w:val="TOC Heading Blumark"/>
    <w:basedOn w:val="Header"/>
    <w:rsid w:val="00D8340A"/>
    <w:pPr>
      <w:pBdr>
        <w:bottom w:val="none" w:sz="0" w:space="0" w:color="auto"/>
      </w:pBdr>
      <w:spacing w:after="480"/>
    </w:pPr>
    <w:rPr>
      <w:color w:val="17365D" w:themeColor="text2" w:themeShade="BF"/>
      <w:spacing w:val="10"/>
      <w:sz w:val="32"/>
    </w:rPr>
  </w:style>
  <w:style w:type="paragraph" w:customStyle="1" w:styleId="ClientProjectNameBlumark">
    <w:name w:val="Client Project Name Blumark"/>
    <w:basedOn w:val="Title"/>
    <w:rsid w:val="005E070B"/>
    <w:pPr>
      <w:spacing w:before="360" w:after="0"/>
      <w:jc w:val="left"/>
    </w:pPr>
    <w:rPr>
      <w:rFonts w:ascii="Arial Narrow" w:hAnsi="Arial Narrow"/>
      <w:spacing w:val="40"/>
      <w:kern w:val="28"/>
      <w:sz w:val="36"/>
    </w:rPr>
  </w:style>
  <w:style w:type="paragraph" w:customStyle="1" w:styleId="PreparedByBlumark">
    <w:name w:val="Prepared By Blumark"/>
    <w:basedOn w:val="Normal"/>
    <w:rsid w:val="000E32E1"/>
    <w:pPr>
      <w:tabs>
        <w:tab w:val="left" w:pos="1418"/>
        <w:tab w:val="right" w:pos="7655"/>
      </w:tabs>
      <w:spacing w:after="120"/>
    </w:pPr>
    <w:rPr>
      <w:spacing w:val="4"/>
    </w:rPr>
  </w:style>
  <w:style w:type="paragraph" w:customStyle="1" w:styleId="TitleSubheadingBlumark">
    <w:name w:val="Title Subheading Blumark"/>
    <w:basedOn w:val="Normal"/>
    <w:next w:val="Normal"/>
    <w:rsid w:val="00D8340A"/>
    <w:pPr>
      <w:spacing w:after="120"/>
    </w:pPr>
    <w:rPr>
      <w:rFonts w:ascii="Verdana" w:hAnsi="Verdana"/>
      <w:b/>
      <w:color w:val="1F497D" w:themeColor="text2"/>
    </w:rPr>
  </w:style>
  <w:style w:type="paragraph" w:customStyle="1" w:styleId="AcceptanceBlumark">
    <w:name w:val="Acceptance Blumark"/>
    <w:basedOn w:val="Normal"/>
    <w:next w:val="Normal"/>
    <w:rsid w:val="000E32E1"/>
    <w:pPr>
      <w:keepLines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pacing w:before="120"/>
    </w:pPr>
  </w:style>
  <w:style w:type="paragraph" w:customStyle="1" w:styleId="AppendixBlumark">
    <w:name w:val="Appendix Blumark"/>
    <w:basedOn w:val="Normal"/>
    <w:next w:val="Normal"/>
    <w:rsid w:val="00B77F36"/>
    <w:pPr>
      <w:keepNext/>
      <w:pageBreakBefore/>
    </w:pPr>
    <w:rPr>
      <w:rFonts w:ascii="Verdana" w:hAnsi="Verdana"/>
      <w:color w:val="17365D" w:themeColor="text2" w:themeShade="BF"/>
      <w:spacing w:val="10"/>
      <w:sz w:val="32"/>
    </w:rPr>
  </w:style>
  <w:style w:type="paragraph" w:customStyle="1" w:styleId="Appendix-subBlumark">
    <w:name w:val="Appendix-sub Blumark"/>
    <w:basedOn w:val="AppendixBlumark"/>
    <w:next w:val="Normal"/>
    <w:rsid w:val="005E070B"/>
    <w:pPr>
      <w:pageBreakBefore w:val="0"/>
    </w:pPr>
    <w:rPr>
      <w:sz w:val="24"/>
    </w:rPr>
  </w:style>
  <w:style w:type="paragraph" w:customStyle="1" w:styleId="BulletBlumark">
    <w:name w:val="Bullet Blumark"/>
    <w:basedOn w:val="Normal"/>
    <w:rsid w:val="00197BF2"/>
    <w:pPr>
      <w:numPr>
        <w:numId w:val="1"/>
      </w:numPr>
      <w:tabs>
        <w:tab w:val="left" w:pos="851"/>
      </w:tabs>
      <w:spacing w:line="300" w:lineRule="atLeast"/>
    </w:pPr>
  </w:style>
  <w:style w:type="paragraph" w:customStyle="1" w:styleId="BulletdashBlumark">
    <w:name w:val="Bullet (dash)  Blumark"/>
    <w:basedOn w:val="BulletBlumark"/>
    <w:rsid w:val="003E5A4C"/>
    <w:pPr>
      <w:numPr>
        <w:numId w:val="2"/>
      </w:numPr>
      <w:tabs>
        <w:tab w:val="clear" w:pos="851"/>
        <w:tab w:val="left" w:pos="1418"/>
      </w:tabs>
    </w:pPr>
  </w:style>
  <w:style w:type="paragraph" w:customStyle="1" w:styleId="BulletTextIndentBlumark">
    <w:name w:val="Bullet Text Indent Blumark"/>
    <w:basedOn w:val="Normal"/>
    <w:rsid w:val="00137698"/>
    <w:pPr>
      <w:spacing w:line="300" w:lineRule="atLeast"/>
      <w:ind w:left="851"/>
    </w:pPr>
  </w:style>
  <w:style w:type="character" w:customStyle="1" w:styleId="CapitalsBlumark">
    <w:name w:val="Capitals Blumark"/>
    <w:basedOn w:val="DefaultParagraphFont"/>
    <w:rsid w:val="005E070B"/>
    <w:rPr>
      <w:caps/>
      <w:noProof w:val="0"/>
      <w:lang w:val="en-GB"/>
    </w:rPr>
  </w:style>
  <w:style w:type="paragraph" w:styleId="Caption">
    <w:name w:val="caption"/>
    <w:aliases w:val="Caption Blumark,Caption BPA"/>
    <w:basedOn w:val="Normal"/>
    <w:next w:val="TableHeadingBlumark"/>
    <w:qFormat/>
    <w:rsid w:val="007235D5"/>
    <w:pPr>
      <w:keepNext/>
      <w:spacing w:before="120" w:after="120"/>
    </w:pPr>
    <w:rPr>
      <w:rFonts w:ascii="Verdana" w:hAnsi="Verdana"/>
      <w:b/>
      <w:color w:val="1F497D" w:themeColor="text2"/>
      <w:sz w:val="20"/>
    </w:rPr>
  </w:style>
  <w:style w:type="character" w:styleId="EndnoteReference">
    <w:name w:val="endnote reference"/>
    <w:basedOn w:val="DefaultParagraphFont"/>
    <w:semiHidden/>
    <w:rsid w:val="005E070B"/>
    <w:rPr>
      <w:noProof w:val="0"/>
      <w:vertAlign w:val="superscript"/>
      <w:lang w:val="en-GB"/>
    </w:rPr>
  </w:style>
  <w:style w:type="character" w:styleId="FootnoteReference">
    <w:name w:val="footnote reference"/>
    <w:basedOn w:val="DefaultParagraphFont"/>
    <w:semiHidden/>
    <w:rsid w:val="005E070B"/>
    <w:rPr>
      <w:position w:val="6"/>
      <w:sz w:val="16"/>
    </w:rPr>
  </w:style>
  <w:style w:type="paragraph" w:customStyle="1" w:styleId="GraphicBlumark">
    <w:name w:val="Graphic Blumark"/>
    <w:basedOn w:val="Normal"/>
    <w:next w:val="Normal"/>
    <w:rsid w:val="005E070B"/>
    <w:pPr>
      <w:ind w:left="567"/>
    </w:pPr>
    <w:rPr>
      <w:spacing w:val="-10"/>
      <w:sz w:val="24"/>
    </w:rPr>
  </w:style>
  <w:style w:type="character" w:customStyle="1" w:styleId="ItalicBlumark">
    <w:name w:val="Italic Blumark"/>
    <w:basedOn w:val="DefaultParagraphFont"/>
    <w:rsid w:val="000E32E1"/>
    <w:rPr>
      <w:i/>
      <w:lang w:val="en-AU"/>
    </w:rPr>
  </w:style>
  <w:style w:type="paragraph" w:customStyle="1" w:styleId="NondashindentBlumark">
    <w:name w:val="Non dash indent Blumark"/>
    <w:basedOn w:val="Normal"/>
    <w:rsid w:val="005E070B"/>
    <w:pPr>
      <w:spacing w:after="120"/>
      <w:ind w:left="1418"/>
    </w:pPr>
  </w:style>
  <w:style w:type="character" w:customStyle="1" w:styleId="StrongBlumark">
    <w:name w:val="Strong Blumark"/>
    <w:basedOn w:val="DefaultParagraphFont"/>
    <w:rsid w:val="000E32E1"/>
    <w:rPr>
      <w:b/>
      <w:spacing w:val="4"/>
      <w:lang w:val="en-AU"/>
    </w:rPr>
  </w:style>
  <w:style w:type="character" w:customStyle="1" w:styleId="StrongItalicBlumark">
    <w:name w:val="Strong Italic Blumark"/>
    <w:basedOn w:val="StrongBlumark"/>
    <w:rsid w:val="005E070B"/>
    <w:rPr>
      <w:b/>
      <w:i/>
      <w:spacing w:val="4"/>
      <w:lang w:val="en-AU"/>
    </w:rPr>
  </w:style>
  <w:style w:type="paragraph" w:customStyle="1" w:styleId="TablenoteBlumark">
    <w:name w:val="Table note Blumark"/>
    <w:basedOn w:val="Normal"/>
    <w:rsid w:val="00137698"/>
    <w:pPr>
      <w:spacing w:line="300" w:lineRule="atLeast"/>
    </w:pPr>
    <w:rPr>
      <w:sz w:val="16"/>
    </w:rPr>
  </w:style>
  <w:style w:type="paragraph" w:customStyle="1" w:styleId="TextBoxBlumark">
    <w:name w:val="Text Box Blumark"/>
    <w:basedOn w:val="Normal"/>
    <w:rsid w:val="00137698"/>
    <w:pPr>
      <w:spacing w:line="300" w:lineRule="atLeast"/>
    </w:pPr>
    <w:rPr>
      <w:b/>
      <w:sz w:val="20"/>
    </w:rPr>
  </w:style>
  <w:style w:type="paragraph" w:styleId="TOC1">
    <w:name w:val="toc 1"/>
    <w:aliases w:val="TOC 1 BPA"/>
    <w:basedOn w:val="Normal"/>
    <w:next w:val="Normal"/>
    <w:autoRedefine/>
    <w:uiPriority w:val="39"/>
    <w:rsid w:val="005E070B"/>
    <w:pPr>
      <w:tabs>
        <w:tab w:val="left" w:pos="720"/>
        <w:tab w:val="right" w:pos="9090"/>
      </w:tabs>
      <w:spacing w:before="360" w:after="120"/>
      <w:ind w:left="720" w:hanging="720"/>
    </w:pPr>
    <w:rPr>
      <w:b/>
      <w:sz w:val="28"/>
      <w:u w:val="single"/>
    </w:rPr>
  </w:style>
  <w:style w:type="paragraph" w:styleId="TOC2">
    <w:name w:val="toc 2"/>
    <w:aliases w:val="TOC 2 BPA"/>
    <w:basedOn w:val="Normal"/>
    <w:next w:val="Normal"/>
    <w:autoRedefine/>
    <w:uiPriority w:val="39"/>
    <w:rsid w:val="005E070B"/>
    <w:pPr>
      <w:tabs>
        <w:tab w:val="left" w:pos="720"/>
        <w:tab w:val="right" w:pos="9072"/>
      </w:tabs>
      <w:spacing w:before="120" w:after="0"/>
      <w:ind w:left="720" w:hanging="720"/>
    </w:pPr>
    <w:rPr>
      <w:b/>
    </w:rPr>
  </w:style>
  <w:style w:type="paragraph" w:styleId="TOC3">
    <w:name w:val="toc 3"/>
    <w:aliases w:val="TOC 3 BPA"/>
    <w:basedOn w:val="Normal"/>
    <w:next w:val="Normal"/>
    <w:autoRedefine/>
    <w:uiPriority w:val="39"/>
    <w:rsid w:val="005E070B"/>
    <w:pPr>
      <w:tabs>
        <w:tab w:val="left" w:pos="720"/>
        <w:tab w:val="right" w:pos="9072"/>
      </w:tabs>
      <w:spacing w:after="0"/>
      <w:ind w:left="720" w:hanging="720"/>
    </w:pPr>
    <w:rPr>
      <w:sz w:val="20"/>
    </w:rPr>
  </w:style>
  <w:style w:type="paragraph" w:styleId="TOC4">
    <w:name w:val="toc 4"/>
    <w:aliases w:val="TOC 4 BPA"/>
    <w:basedOn w:val="Normal"/>
    <w:next w:val="Normal"/>
    <w:autoRedefine/>
    <w:semiHidden/>
    <w:rsid w:val="005E070B"/>
    <w:pPr>
      <w:tabs>
        <w:tab w:val="right" w:pos="9072"/>
      </w:tabs>
      <w:spacing w:before="360" w:after="0"/>
    </w:pPr>
    <w:rPr>
      <w:b/>
      <w:sz w:val="24"/>
    </w:rPr>
  </w:style>
  <w:style w:type="paragraph" w:styleId="ListNumber">
    <w:name w:val="List Number"/>
    <w:basedOn w:val="Normal"/>
    <w:rsid w:val="005E070B"/>
    <w:pPr>
      <w:keepLines/>
      <w:numPr>
        <w:numId w:val="10"/>
      </w:numPr>
      <w:spacing w:line="300" w:lineRule="atLeast"/>
    </w:pPr>
  </w:style>
  <w:style w:type="paragraph" w:styleId="FootnoteText">
    <w:name w:val="footnote text"/>
    <w:basedOn w:val="Normal"/>
    <w:semiHidden/>
    <w:rsid w:val="005E070B"/>
  </w:style>
  <w:style w:type="character" w:styleId="Hyperlink">
    <w:name w:val="Hyperlink"/>
    <w:basedOn w:val="DefaultParagraphFont"/>
    <w:uiPriority w:val="99"/>
    <w:rsid w:val="005E070B"/>
    <w:rPr>
      <w:color w:val="0000FF"/>
      <w:u w:val="single"/>
    </w:rPr>
  </w:style>
  <w:style w:type="character" w:customStyle="1" w:styleId="BodyTxtIndentBlumarkChar">
    <w:name w:val="Body Txt Indent Blumark Char"/>
    <w:basedOn w:val="DefaultParagraphFont"/>
    <w:link w:val="BodyTxtIndentBlumark"/>
    <w:rsid w:val="0028609B"/>
    <w:rPr>
      <w:rFonts w:ascii="Arial" w:hAnsi="Arial"/>
      <w:sz w:val="22"/>
      <w:lang w:val="en-AU" w:eastAsia="en-US" w:bidi="ar-SA"/>
    </w:rPr>
  </w:style>
  <w:style w:type="paragraph" w:customStyle="1" w:styleId="BodyTxtIndentBlumark">
    <w:name w:val="Body Txt Indent Blumark"/>
    <w:basedOn w:val="BodyTextBlumark"/>
    <w:link w:val="BodyTxtIndentBlumarkChar"/>
    <w:rsid w:val="000E32E1"/>
    <w:pPr>
      <w:ind w:left="851"/>
      <w:jc w:val="left"/>
    </w:pPr>
  </w:style>
  <w:style w:type="paragraph" w:styleId="BodyText">
    <w:name w:val="Body Text"/>
    <w:basedOn w:val="Normal"/>
    <w:rsid w:val="00137698"/>
    <w:pPr>
      <w:spacing w:after="120"/>
    </w:pPr>
  </w:style>
  <w:style w:type="paragraph" w:customStyle="1" w:styleId="CodeBlumark">
    <w:name w:val="Code Blumark"/>
    <w:basedOn w:val="Normal"/>
    <w:rsid w:val="005E070B"/>
    <w:pPr>
      <w:spacing w:after="0"/>
    </w:pPr>
    <w:rPr>
      <w:rFonts w:ascii="Courier New" w:hAnsi="Courier New"/>
      <w:sz w:val="16"/>
      <w:lang w:val="en-US"/>
    </w:rPr>
  </w:style>
  <w:style w:type="paragraph" w:customStyle="1" w:styleId="TitlepageSpace">
    <w:name w:val="Title page Space"/>
    <w:basedOn w:val="Normal"/>
    <w:next w:val="Title"/>
    <w:rsid w:val="000E32E1"/>
    <w:pPr>
      <w:spacing w:after="1800"/>
    </w:pPr>
  </w:style>
  <w:style w:type="paragraph" w:customStyle="1" w:styleId="Tablebodytext">
    <w:name w:val="Table body text"/>
    <w:basedOn w:val="Normal"/>
    <w:rsid w:val="000E32E1"/>
    <w:pPr>
      <w:spacing w:before="120" w:after="120"/>
    </w:pPr>
    <w:rPr>
      <w:color w:val="008000"/>
      <w:sz w:val="20"/>
    </w:rPr>
  </w:style>
  <w:style w:type="paragraph" w:customStyle="1" w:styleId="Picture">
    <w:name w:val="Picture"/>
    <w:basedOn w:val="Normal"/>
    <w:next w:val="BodyText"/>
    <w:rsid w:val="000E32E1"/>
    <w:pPr>
      <w:jc w:val="center"/>
    </w:pPr>
    <w:rPr>
      <w:sz w:val="20"/>
    </w:rPr>
  </w:style>
  <w:style w:type="paragraph" w:customStyle="1" w:styleId="Acceptance">
    <w:name w:val="Acceptance"/>
    <w:basedOn w:val="Normal"/>
    <w:rsid w:val="001907DF"/>
    <w:pPr>
      <w:keepLines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pacing w:before="120" w:after="120"/>
    </w:pPr>
  </w:style>
  <w:style w:type="character" w:customStyle="1" w:styleId="BodyTextBlumarkCharChar">
    <w:name w:val="Body Text Blumark Char Char"/>
    <w:basedOn w:val="DefaultParagraphFont"/>
    <w:rsid w:val="00EC4EDA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semiHidden/>
    <w:rsid w:val="0094252C"/>
    <w:rPr>
      <w:rFonts w:ascii="Tahoma" w:hAnsi="Tahoma" w:cs="Tahoma"/>
      <w:sz w:val="16"/>
      <w:szCs w:val="16"/>
    </w:rPr>
  </w:style>
  <w:style w:type="paragraph" w:customStyle="1" w:styleId="StyleTitleTitleBlumarkBoldLeft">
    <w:name w:val="Style TitleTitle Blumark + Bold Left"/>
    <w:basedOn w:val="Title"/>
    <w:rsid w:val="0077354E"/>
    <w:pPr>
      <w:jc w:val="left"/>
    </w:pPr>
    <w:rPr>
      <w:rFonts w:ascii="Verdana" w:hAnsi="Verdana"/>
      <w:b/>
      <w:bCs/>
    </w:rPr>
  </w:style>
  <w:style w:type="character" w:styleId="CommentReference">
    <w:name w:val="annotation reference"/>
    <w:aliases w:val="Comment Reference BPA"/>
    <w:basedOn w:val="DefaultParagraphFont"/>
    <w:semiHidden/>
    <w:rsid w:val="003376E6"/>
    <w:rPr>
      <w:sz w:val="16"/>
    </w:rPr>
  </w:style>
  <w:style w:type="paragraph" w:styleId="CommentText">
    <w:name w:val="annotation text"/>
    <w:aliases w:val="Comment Text BPA"/>
    <w:basedOn w:val="Normal"/>
    <w:link w:val="CommentTextChar"/>
    <w:semiHidden/>
    <w:rsid w:val="003376E6"/>
    <w:pPr>
      <w:spacing w:after="120"/>
    </w:pPr>
    <w:rPr>
      <w:sz w:val="20"/>
    </w:rPr>
  </w:style>
  <w:style w:type="table" w:styleId="TableGrid">
    <w:name w:val="Table Grid"/>
    <w:basedOn w:val="TableNormal"/>
    <w:rsid w:val="009C6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HeadingBPA">
    <w:name w:val="Title Heading BPA"/>
    <w:basedOn w:val="Normal"/>
    <w:rsid w:val="00B77F36"/>
    <w:pPr>
      <w:keepNext/>
      <w:spacing w:line="300" w:lineRule="atLeast"/>
    </w:pPr>
    <w:rPr>
      <w:b/>
      <w:color w:val="0000FF"/>
      <w:spacing w:val="-10"/>
      <w:sz w:val="32"/>
    </w:rPr>
  </w:style>
  <w:style w:type="paragraph" w:customStyle="1" w:styleId="TableHeadingBPA">
    <w:name w:val="Table Heading BPA"/>
    <w:basedOn w:val="Normal"/>
    <w:rsid w:val="007235D5"/>
    <w:pPr>
      <w:tabs>
        <w:tab w:val="left" w:pos="851"/>
        <w:tab w:val="left" w:pos="1701"/>
        <w:tab w:val="left" w:pos="3969"/>
        <w:tab w:val="left" w:pos="7655"/>
      </w:tabs>
      <w:spacing w:before="120" w:after="120" w:line="300" w:lineRule="atLeast"/>
    </w:pPr>
    <w:rPr>
      <w:b/>
      <w:color w:val="008000"/>
      <w:sz w:val="20"/>
      <w:lang w:val="en-GB"/>
    </w:rPr>
  </w:style>
  <w:style w:type="paragraph" w:customStyle="1" w:styleId="TableBodyTextBPA">
    <w:name w:val="Table Body Text BPA"/>
    <w:basedOn w:val="Normal"/>
    <w:rsid w:val="007235D5"/>
    <w:pPr>
      <w:spacing w:before="60" w:after="60" w:line="300" w:lineRule="atLeast"/>
    </w:pPr>
    <w:rPr>
      <w:sz w:val="20"/>
      <w:lang w:val="en-GB"/>
    </w:rPr>
  </w:style>
  <w:style w:type="character" w:customStyle="1" w:styleId="StrongBPA">
    <w:name w:val="Strong BPA"/>
    <w:basedOn w:val="DefaultParagraphFont"/>
    <w:rsid w:val="007235D5"/>
    <w:rPr>
      <w:b/>
      <w:spacing w:val="4"/>
      <w:lang w:val="en-AU"/>
    </w:rPr>
  </w:style>
  <w:style w:type="paragraph" w:customStyle="1" w:styleId="StyleHeading2Heading2Blumarkh2H2h2mainheadingHeading2C">
    <w:name w:val="Style Heading 2Heading 2 Blumarkh2H2h2 main headingHeading 2 C..."/>
    <w:basedOn w:val="Heading2"/>
    <w:rsid w:val="007235D5"/>
    <w:pPr>
      <w:ind w:left="993" w:hanging="993"/>
    </w:pPr>
    <w:rPr>
      <w:bCs/>
    </w:rPr>
  </w:style>
  <w:style w:type="paragraph" w:styleId="ListParagraph">
    <w:name w:val="List Paragraph"/>
    <w:basedOn w:val="Normal"/>
    <w:uiPriority w:val="34"/>
    <w:qFormat/>
    <w:rsid w:val="004B0C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274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256429"/>
    <w:pPr>
      <w:spacing w:after="240"/>
    </w:pPr>
    <w:rPr>
      <w:b/>
      <w:bCs/>
    </w:rPr>
  </w:style>
  <w:style w:type="character" w:customStyle="1" w:styleId="CommentTextChar">
    <w:name w:val="Comment Text Char"/>
    <w:aliases w:val="Comment Text BPA Char"/>
    <w:basedOn w:val="DefaultParagraphFont"/>
    <w:link w:val="CommentText"/>
    <w:semiHidden/>
    <w:rsid w:val="00256429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56429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6E3FE3"/>
    <w:rPr>
      <w:rFonts w:ascii="Arial" w:hAnsi="Arial"/>
      <w:sz w:val="22"/>
      <w:lang w:eastAsia="en-US"/>
    </w:rPr>
  </w:style>
  <w:style w:type="paragraph" w:customStyle="1" w:styleId="TOCHeadingBPA">
    <w:name w:val="TOC Heading BPA"/>
    <w:basedOn w:val="Header"/>
    <w:rsid w:val="00ED4FCA"/>
    <w:pPr>
      <w:pBdr>
        <w:bottom w:val="none" w:sz="0" w:space="0" w:color="auto"/>
      </w:pBdr>
      <w:spacing w:after="480"/>
    </w:pPr>
    <w:rPr>
      <w:rFonts w:ascii="Arial Black" w:hAnsi="Arial Black"/>
      <w:color w:val="000000"/>
      <w:spacing w:val="10"/>
      <w:sz w:val="32"/>
    </w:rPr>
  </w:style>
  <w:style w:type="paragraph" w:styleId="DocumentMap">
    <w:name w:val="Document Map"/>
    <w:basedOn w:val="Normal"/>
    <w:link w:val="DocumentMapChar"/>
    <w:rsid w:val="00355BD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55BD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2E1"/>
    <w:pPr>
      <w:spacing w:after="240"/>
    </w:pPr>
    <w:rPr>
      <w:rFonts w:ascii="Arial" w:hAnsi="Arial"/>
      <w:sz w:val="22"/>
      <w:lang w:eastAsia="en-US"/>
    </w:rPr>
  </w:style>
  <w:style w:type="paragraph" w:styleId="Heading1">
    <w:name w:val="heading 1"/>
    <w:aliases w:val="Heading 1 Blumark,Heading 1 BPA"/>
    <w:basedOn w:val="Normal"/>
    <w:next w:val="Normal"/>
    <w:qFormat/>
    <w:rsid w:val="00B77F36"/>
    <w:pPr>
      <w:keepNext/>
      <w:keepLines/>
      <w:pageBreakBefore/>
      <w:numPr>
        <w:numId w:val="11"/>
      </w:numPr>
      <w:spacing w:line="300" w:lineRule="exact"/>
      <w:outlineLvl w:val="0"/>
    </w:pPr>
    <w:rPr>
      <w:rFonts w:ascii="Verdana" w:hAnsi="Verdana"/>
      <w:b/>
      <w:color w:val="1F497D" w:themeColor="text2"/>
      <w:spacing w:val="10"/>
      <w:kern w:val="28"/>
      <w:sz w:val="32"/>
      <w:szCs w:val="32"/>
    </w:rPr>
  </w:style>
  <w:style w:type="paragraph" w:styleId="Heading2">
    <w:name w:val="heading 2"/>
    <w:aliases w:val="Heading 2 Blumark,h2,H2,h2 main heading,Heading 2 Char,Heading 2 BPA"/>
    <w:basedOn w:val="Normal"/>
    <w:next w:val="Normal"/>
    <w:qFormat/>
    <w:rsid w:val="007235D5"/>
    <w:pPr>
      <w:keepNext/>
      <w:keepLines/>
      <w:numPr>
        <w:ilvl w:val="1"/>
        <w:numId w:val="11"/>
      </w:numPr>
      <w:spacing w:before="120" w:line="300" w:lineRule="exact"/>
      <w:ind w:left="856" w:hanging="856"/>
      <w:outlineLvl w:val="1"/>
    </w:pPr>
    <w:rPr>
      <w:rFonts w:ascii="Verdana" w:hAnsi="Verdana"/>
      <w:b/>
      <w:color w:val="1F497D" w:themeColor="text2"/>
      <w:spacing w:val="10"/>
      <w:sz w:val="28"/>
    </w:rPr>
  </w:style>
  <w:style w:type="paragraph" w:styleId="Heading3">
    <w:name w:val="heading 3"/>
    <w:aliases w:val="Heading 3 Blumark,h3,H3,h3 sub heading,Heading 3 BPA"/>
    <w:basedOn w:val="Normal"/>
    <w:next w:val="Normal"/>
    <w:qFormat/>
    <w:rsid w:val="007235D5"/>
    <w:pPr>
      <w:keepNext/>
      <w:keepLines/>
      <w:numPr>
        <w:ilvl w:val="2"/>
        <w:numId w:val="11"/>
      </w:numPr>
      <w:spacing w:line="300" w:lineRule="exact"/>
      <w:outlineLvl w:val="2"/>
    </w:pPr>
    <w:rPr>
      <w:rFonts w:ascii="Verdana" w:hAnsi="Verdana"/>
      <w:b/>
      <w:color w:val="1F497D" w:themeColor="text2"/>
      <w:spacing w:val="10"/>
      <w:kern w:val="28"/>
      <w:sz w:val="24"/>
    </w:rPr>
  </w:style>
  <w:style w:type="paragraph" w:styleId="Heading4">
    <w:name w:val="heading 4"/>
    <w:aliases w:val="Blumark"/>
    <w:basedOn w:val="Normal"/>
    <w:next w:val="Normal"/>
    <w:qFormat/>
    <w:rsid w:val="005E070B"/>
    <w:pPr>
      <w:keepNext/>
      <w:keepLines/>
      <w:spacing w:line="300" w:lineRule="exact"/>
      <w:outlineLvl w:val="3"/>
    </w:pPr>
    <w:rPr>
      <w:b/>
      <w:color w:val="0000FF"/>
      <w:spacing w:val="4"/>
      <w:kern w:val="28"/>
    </w:rPr>
  </w:style>
  <w:style w:type="paragraph" w:styleId="Heading5">
    <w:name w:val="heading 5"/>
    <w:basedOn w:val="Normal"/>
    <w:next w:val="Normal"/>
    <w:qFormat/>
    <w:rsid w:val="005E070B"/>
    <w:pPr>
      <w:keepNext/>
      <w:keepLines/>
      <w:spacing w:before="240" w:after="120" w:line="280" w:lineRule="exact"/>
      <w:ind w:left="720"/>
      <w:outlineLvl w:val="4"/>
    </w:pPr>
    <w:rPr>
      <w:b/>
      <w:i/>
      <w:kern w:val="28"/>
      <w:sz w:val="24"/>
      <w:lang w:val="en-GB"/>
    </w:rPr>
  </w:style>
  <w:style w:type="paragraph" w:styleId="Heading8">
    <w:name w:val="heading 8"/>
    <w:basedOn w:val="Normal"/>
    <w:next w:val="Normal"/>
    <w:qFormat/>
    <w:rsid w:val="005E070B"/>
    <w:pPr>
      <w:keepNext/>
      <w:spacing w:after="120"/>
      <w:jc w:val="center"/>
      <w:outlineLvl w:val="7"/>
    </w:pPr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BlumarkChar">
    <w:name w:val="Body Text Blumark Char"/>
    <w:basedOn w:val="DefaultParagraphFont"/>
    <w:link w:val="BodyTextBlumark"/>
    <w:rsid w:val="00D8340A"/>
    <w:rPr>
      <w:rFonts w:ascii="Verdana" w:hAnsi="Verdana"/>
      <w:sz w:val="22"/>
      <w:lang w:eastAsia="en-US"/>
    </w:rPr>
  </w:style>
  <w:style w:type="paragraph" w:customStyle="1" w:styleId="BodyTextBlumark">
    <w:name w:val="Body Text Blumark"/>
    <w:basedOn w:val="Normal"/>
    <w:link w:val="BodyTextBlumarkChar"/>
    <w:rsid w:val="00D8340A"/>
    <w:pPr>
      <w:spacing w:line="300" w:lineRule="atLeast"/>
      <w:jc w:val="both"/>
    </w:pPr>
    <w:rPr>
      <w:rFonts w:ascii="Verdana" w:hAnsi="Verdana"/>
    </w:rPr>
  </w:style>
  <w:style w:type="paragraph" w:styleId="Footer">
    <w:name w:val="footer"/>
    <w:aliases w:val="Footer Blumark"/>
    <w:basedOn w:val="Normal"/>
    <w:rsid w:val="005E070B"/>
    <w:pPr>
      <w:pBdr>
        <w:top w:val="single" w:sz="6" w:space="1" w:color="auto"/>
      </w:pBdr>
      <w:tabs>
        <w:tab w:val="center" w:pos="4536"/>
        <w:tab w:val="right" w:pos="9356"/>
      </w:tabs>
      <w:spacing w:after="0" w:line="200" w:lineRule="atLeast"/>
    </w:pPr>
    <w:rPr>
      <w:sz w:val="14"/>
    </w:rPr>
  </w:style>
  <w:style w:type="paragraph" w:styleId="Header">
    <w:name w:val="header"/>
    <w:aliases w:val="Header Blumark,Header BPA"/>
    <w:basedOn w:val="Normal"/>
    <w:rsid w:val="00D8340A"/>
    <w:pPr>
      <w:pBdr>
        <w:bottom w:val="single" w:sz="4" w:space="0" w:color="auto"/>
      </w:pBdr>
      <w:tabs>
        <w:tab w:val="right" w:pos="9214"/>
      </w:tabs>
      <w:spacing w:after="0"/>
    </w:pPr>
    <w:rPr>
      <w:rFonts w:ascii="Verdana" w:hAnsi="Verdana"/>
      <w:spacing w:val="30"/>
      <w:sz w:val="16"/>
    </w:rPr>
  </w:style>
  <w:style w:type="paragraph" w:customStyle="1" w:styleId="TitleHeadingBlumark">
    <w:name w:val="Title Heading Blumark"/>
    <w:basedOn w:val="Normal"/>
    <w:rsid w:val="00D8340A"/>
    <w:pPr>
      <w:keepNext/>
      <w:spacing w:line="300" w:lineRule="atLeast"/>
    </w:pPr>
    <w:rPr>
      <w:rFonts w:ascii="Verdana" w:hAnsi="Verdana"/>
      <w:color w:val="1F497D" w:themeColor="text2"/>
      <w:spacing w:val="-10"/>
      <w:sz w:val="32"/>
    </w:rPr>
  </w:style>
  <w:style w:type="paragraph" w:customStyle="1" w:styleId="TableHeadingBlumark">
    <w:name w:val="Table Heading Blumark"/>
    <w:basedOn w:val="Normal"/>
    <w:rsid w:val="00D8340A"/>
    <w:pPr>
      <w:tabs>
        <w:tab w:val="left" w:pos="851"/>
        <w:tab w:val="left" w:pos="1701"/>
        <w:tab w:val="left" w:pos="3969"/>
        <w:tab w:val="left" w:pos="7655"/>
      </w:tabs>
      <w:spacing w:before="120" w:after="120" w:line="300" w:lineRule="atLeast"/>
    </w:pPr>
    <w:rPr>
      <w:rFonts w:ascii="Verdana" w:hAnsi="Verdana"/>
      <w:b/>
      <w:color w:val="17365D" w:themeColor="text2" w:themeShade="BF"/>
      <w:sz w:val="20"/>
    </w:rPr>
  </w:style>
  <w:style w:type="paragraph" w:customStyle="1" w:styleId="TableBodyTextBlumark">
    <w:name w:val="Table Body Text Blumark"/>
    <w:basedOn w:val="Normal"/>
    <w:rsid w:val="00137698"/>
    <w:pPr>
      <w:spacing w:before="60" w:after="60" w:line="300" w:lineRule="atLeast"/>
    </w:pPr>
    <w:rPr>
      <w:sz w:val="20"/>
    </w:rPr>
  </w:style>
  <w:style w:type="character" w:styleId="PageNumber">
    <w:name w:val="page number"/>
    <w:aliases w:val="Page Number Blumark,Page Number BPA"/>
    <w:basedOn w:val="DefaultParagraphFont"/>
    <w:rsid w:val="00D56461"/>
    <w:rPr>
      <w:b/>
      <w:sz w:val="22"/>
      <w:lang w:val="en-AU"/>
    </w:rPr>
  </w:style>
  <w:style w:type="paragraph" w:styleId="Title">
    <w:name w:val="Title"/>
    <w:aliases w:val="Title Blumark"/>
    <w:basedOn w:val="Normal"/>
    <w:next w:val="Normal"/>
    <w:qFormat/>
    <w:rsid w:val="00137698"/>
    <w:pPr>
      <w:keepNext/>
      <w:keepLines/>
      <w:spacing w:after="1200" w:line="300" w:lineRule="atLeast"/>
      <w:jc w:val="center"/>
    </w:pPr>
    <w:rPr>
      <w:rFonts w:ascii="Arial Black" w:hAnsi="Arial Black"/>
      <w:kern w:val="16"/>
      <w:sz w:val="44"/>
    </w:rPr>
  </w:style>
  <w:style w:type="paragraph" w:customStyle="1" w:styleId="TOCHeadingBlumark">
    <w:name w:val="TOC Heading Blumark"/>
    <w:basedOn w:val="Header"/>
    <w:rsid w:val="00D8340A"/>
    <w:pPr>
      <w:pBdr>
        <w:bottom w:val="none" w:sz="0" w:space="0" w:color="auto"/>
      </w:pBdr>
      <w:spacing w:after="480"/>
    </w:pPr>
    <w:rPr>
      <w:color w:val="17365D" w:themeColor="text2" w:themeShade="BF"/>
      <w:spacing w:val="10"/>
      <w:sz w:val="32"/>
    </w:rPr>
  </w:style>
  <w:style w:type="paragraph" w:customStyle="1" w:styleId="ClientProjectNameBlumark">
    <w:name w:val="Client Project Name Blumark"/>
    <w:basedOn w:val="Title"/>
    <w:rsid w:val="005E070B"/>
    <w:pPr>
      <w:spacing w:before="360" w:after="0"/>
      <w:jc w:val="left"/>
    </w:pPr>
    <w:rPr>
      <w:rFonts w:ascii="Arial Narrow" w:hAnsi="Arial Narrow"/>
      <w:spacing w:val="40"/>
      <w:kern w:val="28"/>
      <w:sz w:val="36"/>
    </w:rPr>
  </w:style>
  <w:style w:type="paragraph" w:customStyle="1" w:styleId="PreparedByBlumark">
    <w:name w:val="Prepared By Blumark"/>
    <w:basedOn w:val="Normal"/>
    <w:rsid w:val="000E32E1"/>
    <w:pPr>
      <w:tabs>
        <w:tab w:val="left" w:pos="1418"/>
        <w:tab w:val="right" w:pos="7655"/>
      </w:tabs>
      <w:spacing w:after="120"/>
    </w:pPr>
    <w:rPr>
      <w:spacing w:val="4"/>
    </w:rPr>
  </w:style>
  <w:style w:type="paragraph" w:customStyle="1" w:styleId="TitleSubheadingBlumark">
    <w:name w:val="Title Subheading Blumark"/>
    <w:basedOn w:val="Normal"/>
    <w:next w:val="Normal"/>
    <w:rsid w:val="00D8340A"/>
    <w:pPr>
      <w:spacing w:after="120"/>
    </w:pPr>
    <w:rPr>
      <w:rFonts w:ascii="Verdana" w:hAnsi="Verdana"/>
      <w:b/>
      <w:color w:val="1F497D" w:themeColor="text2"/>
    </w:rPr>
  </w:style>
  <w:style w:type="paragraph" w:customStyle="1" w:styleId="AcceptanceBlumark">
    <w:name w:val="Acceptance Blumark"/>
    <w:basedOn w:val="Normal"/>
    <w:next w:val="Normal"/>
    <w:rsid w:val="000E32E1"/>
    <w:pPr>
      <w:keepLines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pacing w:before="120"/>
    </w:pPr>
  </w:style>
  <w:style w:type="paragraph" w:customStyle="1" w:styleId="AppendixBlumark">
    <w:name w:val="Appendix Blumark"/>
    <w:basedOn w:val="Normal"/>
    <w:next w:val="Normal"/>
    <w:rsid w:val="00B77F36"/>
    <w:pPr>
      <w:keepNext/>
      <w:pageBreakBefore/>
    </w:pPr>
    <w:rPr>
      <w:rFonts w:ascii="Verdana" w:hAnsi="Verdana"/>
      <w:color w:val="17365D" w:themeColor="text2" w:themeShade="BF"/>
      <w:spacing w:val="10"/>
      <w:sz w:val="32"/>
    </w:rPr>
  </w:style>
  <w:style w:type="paragraph" w:customStyle="1" w:styleId="Appendix-subBlumark">
    <w:name w:val="Appendix-sub Blumark"/>
    <w:basedOn w:val="AppendixBlumark"/>
    <w:next w:val="Normal"/>
    <w:rsid w:val="005E070B"/>
    <w:pPr>
      <w:pageBreakBefore w:val="0"/>
    </w:pPr>
    <w:rPr>
      <w:sz w:val="24"/>
    </w:rPr>
  </w:style>
  <w:style w:type="paragraph" w:customStyle="1" w:styleId="BulletBlumark">
    <w:name w:val="Bullet Blumark"/>
    <w:basedOn w:val="Normal"/>
    <w:rsid w:val="00197BF2"/>
    <w:pPr>
      <w:numPr>
        <w:numId w:val="1"/>
      </w:numPr>
      <w:tabs>
        <w:tab w:val="left" w:pos="851"/>
      </w:tabs>
      <w:spacing w:line="300" w:lineRule="atLeast"/>
    </w:pPr>
  </w:style>
  <w:style w:type="paragraph" w:customStyle="1" w:styleId="BulletdashBlumark">
    <w:name w:val="Bullet (dash)  Blumark"/>
    <w:basedOn w:val="BulletBlumark"/>
    <w:rsid w:val="003E5A4C"/>
    <w:pPr>
      <w:numPr>
        <w:numId w:val="2"/>
      </w:numPr>
      <w:tabs>
        <w:tab w:val="clear" w:pos="851"/>
        <w:tab w:val="left" w:pos="1418"/>
      </w:tabs>
    </w:pPr>
  </w:style>
  <w:style w:type="paragraph" w:customStyle="1" w:styleId="BulletTextIndentBlumark">
    <w:name w:val="Bullet Text Indent Blumark"/>
    <w:basedOn w:val="Normal"/>
    <w:rsid w:val="00137698"/>
    <w:pPr>
      <w:spacing w:line="300" w:lineRule="atLeast"/>
      <w:ind w:left="851"/>
    </w:pPr>
  </w:style>
  <w:style w:type="character" w:customStyle="1" w:styleId="CapitalsBlumark">
    <w:name w:val="Capitals Blumark"/>
    <w:basedOn w:val="DefaultParagraphFont"/>
    <w:rsid w:val="005E070B"/>
    <w:rPr>
      <w:caps/>
      <w:noProof w:val="0"/>
      <w:lang w:val="en-GB"/>
    </w:rPr>
  </w:style>
  <w:style w:type="paragraph" w:styleId="Caption">
    <w:name w:val="caption"/>
    <w:aliases w:val="Caption Blumark,Caption BPA"/>
    <w:basedOn w:val="Normal"/>
    <w:next w:val="TableHeadingBlumark"/>
    <w:qFormat/>
    <w:rsid w:val="007235D5"/>
    <w:pPr>
      <w:keepNext/>
      <w:spacing w:before="120" w:after="120"/>
    </w:pPr>
    <w:rPr>
      <w:rFonts w:ascii="Verdana" w:hAnsi="Verdana"/>
      <w:b/>
      <w:color w:val="1F497D" w:themeColor="text2"/>
      <w:sz w:val="20"/>
    </w:rPr>
  </w:style>
  <w:style w:type="character" w:styleId="EndnoteReference">
    <w:name w:val="endnote reference"/>
    <w:basedOn w:val="DefaultParagraphFont"/>
    <w:semiHidden/>
    <w:rsid w:val="005E070B"/>
    <w:rPr>
      <w:noProof w:val="0"/>
      <w:vertAlign w:val="superscript"/>
      <w:lang w:val="en-GB"/>
    </w:rPr>
  </w:style>
  <w:style w:type="character" w:styleId="FootnoteReference">
    <w:name w:val="footnote reference"/>
    <w:basedOn w:val="DefaultParagraphFont"/>
    <w:semiHidden/>
    <w:rsid w:val="005E070B"/>
    <w:rPr>
      <w:position w:val="6"/>
      <w:sz w:val="16"/>
    </w:rPr>
  </w:style>
  <w:style w:type="paragraph" w:customStyle="1" w:styleId="GraphicBlumark">
    <w:name w:val="Graphic Blumark"/>
    <w:basedOn w:val="Normal"/>
    <w:next w:val="Normal"/>
    <w:rsid w:val="005E070B"/>
    <w:pPr>
      <w:ind w:left="567"/>
    </w:pPr>
    <w:rPr>
      <w:spacing w:val="-10"/>
      <w:sz w:val="24"/>
    </w:rPr>
  </w:style>
  <w:style w:type="character" w:customStyle="1" w:styleId="ItalicBlumark">
    <w:name w:val="Italic Blumark"/>
    <w:basedOn w:val="DefaultParagraphFont"/>
    <w:rsid w:val="000E32E1"/>
    <w:rPr>
      <w:i/>
      <w:lang w:val="en-AU"/>
    </w:rPr>
  </w:style>
  <w:style w:type="paragraph" w:customStyle="1" w:styleId="NondashindentBlumark">
    <w:name w:val="Non dash indent Blumark"/>
    <w:basedOn w:val="Normal"/>
    <w:rsid w:val="005E070B"/>
    <w:pPr>
      <w:spacing w:after="120"/>
      <w:ind w:left="1418"/>
    </w:pPr>
  </w:style>
  <w:style w:type="character" w:customStyle="1" w:styleId="StrongBlumark">
    <w:name w:val="Strong Blumark"/>
    <w:basedOn w:val="DefaultParagraphFont"/>
    <w:rsid w:val="000E32E1"/>
    <w:rPr>
      <w:b/>
      <w:spacing w:val="4"/>
      <w:lang w:val="en-AU"/>
    </w:rPr>
  </w:style>
  <w:style w:type="character" w:customStyle="1" w:styleId="StrongItalicBlumark">
    <w:name w:val="Strong Italic Blumark"/>
    <w:basedOn w:val="StrongBlumark"/>
    <w:rsid w:val="005E070B"/>
    <w:rPr>
      <w:b/>
      <w:i/>
      <w:spacing w:val="4"/>
      <w:lang w:val="en-AU"/>
    </w:rPr>
  </w:style>
  <w:style w:type="paragraph" w:customStyle="1" w:styleId="TablenoteBlumark">
    <w:name w:val="Table note Blumark"/>
    <w:basedOn w:val="Normal"/>
    <w:rsid w:val="00137698"/>
    <w:pPr>
      <w:spacing w:line="300" w:lineRule="atLeast"/>
    </w:pPr>
    <w:rPr>
      <w:sz w:val="16"/>
    </w:rPr>
  </w:style>
  <w:style w:type="paragraph" w:customStyle="1" w:styleId="TextBoxBlumark">
    <w:name w:val="Text Box Blumark"/>
    <w:basedOn w:val="Normal"/>
    <w:rsid w:val="00137698"/>
    <w:pPr>
      <w:spacing w:line="300" w:lineRule="atLeast"/>
    </w:pPr>
    <w:rPr>
      <w:b/>
      <w:sz w:val="20"/>
    </w:rPr>
  </w:style>
  <w:style w:type="paragraph" w:styleId="TOC1">
    <w:name w:val="toc 1"/>
    <w:aliases w:val="TOC 1 BPA"/>
    <w:basedOn w:val="Normal"/>
    <w:next w:val="Normal"/>
    <w:autoRedefine/>
    <w:uiPriority w:val="39"/>
    <w:rsid w:val="005E070B"/>
    <w:pPr>
      <w:tabs>
        <w:tab w:val="left" w:pos="720"/>
        <w:tab w:val="right" w:pos="9090"/>
      </w:tabs>
      <w:spacing w:before="360" w:after="120"/>
      <w:ind w:left="720" w:hanging="720"/>
    </w:pPr>
    <w:rPr>
      <w:b/>
      <w:sz w:val="28"/>
      <w:u w:val="single"/>
    </w:rPr>
  </w:style>
  <w:style w:type="paragraph" w:styleId="TOC2">
    <w:name w:val="toc 2"/>
    <w:aliases w:val="TOC 2 BPA"/>
    <w:basedOn w:val="Normal"/>
    <w:next w:val="Normal"/>
    <w:autoRedefine/>
    <w:uiPriority w:val="39"/>
    <w:rsid w:val="005E070B"/>
    <w:pPr>
      <w:tabs>
        <w:tab w:val="left" w:pos="720"/>
        <w:tab w:val="right" w:pos="9072"/>
      </w:tabs>
      <w:spacing w:before="120" w:after="0"/>
      <w:ind w:left="720" w:hanging="720"/>
    </w:pPr>
    <w:rPr>
      <w:b/>
    </w:rPr>
  </w:style>
  <w:style w:type="paragraph" w:styleId="TOC3">
    <w:name w:val="toc 3"/>
    <w:aliases w:val="TOC 3 BPA"/>
    <w:basedOn w:val="Normal"/>
    <w:next w:val="Normal"/>
    <w:autoRedefine/>
    <w:uiPriority w:val="39"/>
    <w:rsid w:val="005E070B"/>
    <w:pPr>
      <w:tabs>
        <w:tab w:val="left" w:pos="720"/>
        <w:tab w:val="right" w:pos="9072"/>
      </w:tabs>
      <w:spacing w:after="0"/>
      <w:ind w:left="720" w:hanging="720"/>
    </w:pPr>
    <w:rPr>
      <w:sz w:val="20"/>
    </w:rPr>
  </w:style>
  <w:style w:type="paragraph" w:styleId="TOC4">
    <w:name w:val="toc 4"/>
    <w:aliases w:val="TOC 4 BPA"/>
    <w:basedOn w:val="Normal"/>
    <w:next w:val="Normal"/>
    <w:autoRedefine/>
    <w:semiHidden/>
    <w:rsid w:val="005E070B"/>
    <w:pPr>
      <w:tabs>
        <w:tab w:val="right" w:pos="9072"/>
      </w:tabs>
      <w:spacing w:before="360" w:after="0"/>
    </w:pPr>
    <w:rPr>
      <w:b/>
      <w:sz w:val="24"/>
    </w:rPr>
  </w:style>
  <w:style w:type="paragraph" w:styleId="ListNumber">
    <w:name w:val="List Number"/>
    <w:basedOn w:val="Normal"/>
    <w:rsid w:val="005E070B"/>
    <w:pPr>
      <w:keepLines/>
      <w:numPr>
        <w:numId w:val="10"/>
      </w:numPr>
      <w:spacing w:line="300" w:lineRule="atLeast"/>
    </w:pPr>
  </w:style>
  <w:style w:type="paragraph" w:styleId="FootnoteText">
    <w:name w:val="footnote text"/>
    <w:basedOn w:val="Normal"/>
    <w:semiHidden/>
    <w:rsid w:val="005E070B"/>
  </w:style>
  <w:style w:type="character" w:styleId="Hyperlink">
    <w:name w:val="Hyperlink"/>
    <w:basedOn w:val="DefaultParagraphFont"/>
    <w:uiPriority w:val="99"/>
    <w:rsid w:val="005E070B"/>
    <w:rPr>
      <w:color w:val="0000FF"/>
      <w:u w:val="single"/>
    </w:rPr>
  </w:style>
  <w:style w:type="character" w:customStyle="1" w:styleId="BodyTxtIndentBlumarkChar">
    <w:name w:val="Body Txt Indent Blumark Char"/>
    <w:basedOn w:val="DefaultParagraphFont"/>
    <w:link w:val="BodyTxtIndentBlumark"/>
    <w:rsid w:val="0028609B"/>
    <w:rPr>
      <w:rFonts w:ascii="Arial" w:hAnsi="Arial"/>
      <w:sz w:val="22"/>
      <w:lang w:val="en-AU" w:eastAsia="en-US" w:bidi="ar-SA"/>
    </w:rPr>
  </w:style>
  <w:style w:type="paragraph" w:customStyle="1" w:styleId="BodyTxtIndentBlumark">
    <w:name w:val="Body Txt Indent Blumark"/>
    <w:basedOn w:val="BodyTextBlumark"/>
    <w:link w:val="BodyTxtIndentBlumarkChar"/>
    <w:rsid w:val="000E32E1"/>
    <w:pPr>
      <w:ind w:left="851"/>
      <w:jc w:val="left"/>
    </w:pPr>
  </w:style>
  <w:style w:type="paragraph" w:styleId="BodyText">
    <w:name w:val="Body Text"/>
    <w:basedOn w:val="Normal"/>
    <w:rsid w:val="00137698"/>
    <w:pPr>
      <w:spacing w:after="120"/>
    </w:pPr>
  </w:style>
  <w:style w:type="paragraph" w:customStyle="1" w:styleId="CodeBlumark">
    <w:name w:val="Code Blumark"/>
    <w:basedOn w:val="Normal"/>
    <w:rsid w:val="005E070B"/>
    <w:pPr>
      <w:spacing w:after="0"/>
    </w:pPr>
    <w:rPr>
      <w:rFonts w:ascii="Courier New" w:hAnsi="Courier New"/>
      <w:sz w:val="16"/>
      <w:lang w:val="en-US"/>
    </w:rPr>
  </w:style>
  <w:style w:type="paragraph" w:customStyle="1" w:styleId="TitlepageSpace">
    <w:name w:val="Title page Space"/>
    <w:basedOn w:val="Normal"/>
    <w:next w:val="Title"/>
    <w:rsid w:val="000E32E1"/>
    <w:pPr>
      <w:spacing w:after="1800"/>
    </w:pPr>
  </w:style>
  <w:style w:type="paragraph" w:customStyle="1" w:styleId="Tablebodytext">
    <w:name w:val="Table body text"/>
    <w:basedOn w:val="Normal"/>
    <w:rsid w:val="000E32E1"/>
    <w:pPr>
      <w:spacing w:before="120" w:after="120"/>
    </w:pPr>
    <w:rPr>
      <w:color w:val="008000"/>
      <w:sz w:val="20"/>
    </w:rPr>
  </w:style>
  <w:style w:type="paragraph" w:customStyle="1" w:styleId="Picture">
    <w:name w:val="Picture"/>
    <w:basedOn w:val="Normal"/>
    <w:next w:val="BodyText"/>
    <w:rsid w:val="000E32E1"/>
    <w:pPr>
      <w:jc w:val="center"/>
    </w:pPr>
    <w:rPr>
      <w:sz w:val="20"/>
    </w:rPr>
  </w:style>
  <w:style w:type="paragraph" w:customStyle="1" w:styleId="Acceptance">
    <w:name w:val="Acceptance"/>
    <w:basedOn w:val="Normal"/>
    <w:rsid w:val="001907DF"/>
    <w:pPr>
      <w:keepLines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</w:tabs>
      <w:spacing w:before="120" w:after="120"/>
    </w:pPr>
  </w:style>
  <w:style w:type="character" w:customStyle="1" w:styleId="BodyTextBlumarkCharChar">
    <w:name w:val="Body Text Blumark Char Char"/>
    <w:basedOn w:val="DefaultParagraphFont"/>
    <w:rsid w:val="00EC4EDA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semiHidden/>
    <w:rsid w:val="0094252C"/>
    <w:rPr>
      <w:rFonts w:ascii="Tahoma" w:hAnsi="Tahoma" w:cs="Tahoma"/>
      <w:sz w:val="16"/>
      <w:szCs w:val="16"/>
    </w:rPr>
  </w:style>
  <w:style w:type="paragraph" w:customStyle="1" w:styleId="StyleTitleTitleBlumarkBoldLeft">
    <w:name w:val="Style TitleTitle Blumark + Bold Left"/>
    <w:basedOn w:val="Title"/>
    <w:rsid w:val="0077354E"/>
    <w:pPr>
      <w:jc w:val="left"/>
    </w:pPr>
    <w:rPr>
      <w:rFonts w:ascii="Verdana" w:hAnsi="Verdana"/>
      <w:b/>
      <w:bCs/>
    </w:rPr>
  </w:style>
  <w:style w:type="character" w:styleId="CommentReference">
    <w:name w:val="annotation reference"/>
    <w:aliases w:val="Comment Reference BPA"/>
    <w:basedOn w:val="DefaultParagraphFont"/>
    <w:semiHidden/>
    <w:rsid w:val="003376E6"/>
    <w:rPr>
      <w:sz w:val="16"/>
    </w:rPr>
  </w:style>
  <w:style w:type="paragraph" w:styleId="CommentText">
    <w:name w:val="annotation text"/>
    <w:aliases w:val="Comment Text BPA"/>
    <w:basedOn w:val="Normal"/>
    <w:link w:val="CommentTextChar"/>
    <w:semiHidden/>
    <w:rsid w:val="003376E6"/>
    <w:pPr>
      <w:spacing w:after="120"/>
    </w:pPr>
    <w:rPr>
      <w:sz w:val="20"/>
    </w:rPr>
  </w:style>
  <w:style w:type="table" w:styleId="TableGrid">
    <w:name w:val="Table Grid"/>
    <w:basedOn w:val="TableNormal"/>
    <w:rsid w:val="009C6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HeadingBPA">
    <w:name w:val="Title Heading BPA"/>
    <w:basedOn w:val="Normal"/>
    <w:rsid w:val="00B77F36"/>
    <w:pPr>
      <w:keepNext/>
      <w:spacing w:line="300" w:lineRule="atLeast"/>
    </w:pPr>
    <w:rPr>
      <w:b/>
      <w:color w:val="0000FF"/>
      <w:spacing w:val="-10"/>
      <w:sz w:val="32"/>
    </w:rPr>
  </w:style>
  <w:style w:type="paragraph" w:customStyle="1" w:styleId="TableHeadingBPA">
    <w:name w:val="Table Heading BPA"/>
    <w:basedOn w:val="Normal"/>
    <w:rsid w:val="007235D5"/>
    <w:pPr>
      <w:tabs>
        <w:tab w:val="left" w:pos="851"/>
        <w:tab w:val="left" w:pos="1701"/>
        <w:tab w:val="left" w:pos="3969"/>
        <w:tab w:val="left" w:pos="7655"/>
      </w:tabs>
      <w:spacing w:before="120" w:after="120" w:line="300" w:lineRule="atLeast"/>
    </w:pPr>
    <w:rPr>
      <w:b/>
      <w:color w:val="008000"/>
      <w:sz w:val="20"/>
      <w:lang w:val="en-GB"/>
    </w:rPr>
  </w:style>
  <w:style w:type="paragraph" w:customStyle="1" w:styleId="TableBodyTextBPA">
    <w:name w:val="Table Body Text BPA"/>
    <w:basedOn w:val="Normal"/>
    <w:rsid w:val="007235D5"/>
    <w:pPr>
      <w:spacing w:before="60" w:after="60" w:line="300" w:lineRule="atLeast"/>
    </w:pPr>
    <w:rPr>
      <w:sz w:val="20"/>
      <w:lang w:val="en-GB"/>
    </w:rPr>
  </w:style>
  <w:style w:type="character" w:customStyle="1" w:styleId="StrongBPA">
    <w:name w:val="Strong BPA"/>
    <w:basedOn w:val="DefaultParagraphFont"/>
    <w:rsid w:val="007235D5"/>
    <w:rPr>
      <w:b/>
      <w:spacing w:val="4"/>
      <w:lang w:val="en-AU"/>
    </w:rPr>
  </w:style>
  <w:style w:type="paragraph" w:customStyle="1" w:styleId="StyleHeading2Heading2Blumarkh2H2h2mainheadingHeading2C">
    <w:name w:val="Style Heading 2Heading 2 Blumarkh2H2h2 main headingHeading 2 C..."/>
    <w:basedOn w:val="Heading2"/>
    <w:rsid w:val="007235D5"/>
    <w:pPr>
      <w:ind w:left="993" w:hanging="993"/>
    </w:pPr>
    <w:rPr>
      <w:bCs/>
    </w:rPr>
  </w:style>
  <w:style w:type="paragraph" w:styleId="ListParagraph">
    <w:name w:val="List Paragraph"/>
    <w:basedOn w:val="Normal"/>
    <w:uiPriority w:val="34"/>
    <w:qFormat/>
    <w:rsid w:val="004B0C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274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256429"/>
    <w:pPr>
      <w:spacing w:after="240"/>
    </w:pPr>
    <w:rPr>
      <w:b/>
      <w:bCs/>
    </w:rPr>
  </w:style>
  <w:style w:type="character" w:customStyle="1" w:styleId="CommentTextChar">
    <w:name w:val="Comment Text Char"/>
    <w:aliases w:val="Comment Text BPA Char"/>
    <w:basedOn w:val="DefaultParagraphFont"/>
    <w:link w:val="CommentText"/>
    <w:semiHidden/>
    <w:rsid w:val="00256429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56429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6E3FE3"/>
    <w:rPr>
      <w:rFonts w:ascii="Arial" w:hAnsi="Arial"/>
      <w:sz w:val="22"/>
      <w:lang w:eastAsia="en-US"/>
    </w:rPr>
  </w:style>
  <w:style w:type="paragraph" w:customStyle="1" w:styleId="TOCHeadingBPA">
    <w:name w:val="TOC Heading BPA"/>
    <w:basedOn w:val="Header"/>
    <w:rsid w:val="00ED4FCA"/>
    <w:pPr>
      <w:pBdr>
        <w:bottom w:val="none" w:sz="0" w:space="0" w:color="auto"/>
      </w:pBdr>
      <w:spacing w:after="480"/>
    </w:pPr>
    <w:rPr>
      <w:rFonts w:ascii="Arial Black" w:hAnsi="Arial Black"/>
      <w:color w:val="000000"/>
      <w:spacing w:val="1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1460-FC16-4CEC-9918-0174CFF8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Transmittal</dc:subject>
  <dc:creator>Simon Cheng</dc:creator>
  <cp:lastModifiedBy>Windows User</cp:lastModifiedBy>
  <cp:revision>133</cp:revision>
  <cp:lastPrinted>2009-10-21T03:13:00Z</cp:lastPrinted>
  <dcterms:created xsi:type="dcterms:W3CDTF">2012-06-15T02:58:00Z</dcterms:created>
  <dcterms:modified xsi:type="dcterms:W3CDTF">2015-08-08T11:28:00Z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Demo Software</vt:lpwstr>
  </property>
  <property fmtid="{D5CDD505-2E9C-101B-9397-08002B2CF9AE}" pid="3" name="Consultant">
    <vt:lpwstr>Simon Cheng</vt:lpwstr>
  </property>
  <property fmtid="{D5CDD505-2E9C-101B-9397-08002B2CF9AE}" pid="4" name="Project">
    <vt:lpwstr>City Weather Lookup Demo</vt:lpwstr>
  </property>
  <property fmtid="{D5CDD505-2E9C-101B-9397-08002B2CF9AE}" pid="5" name="Release Date">
    <vt:lpwstr>04/09/2012</vt:lpwstr>
  </property>
  <property fmtid="{D5CDD505-2E9C-101B-9397-08002B2CF9AE}" pid="6" name="Document Title">
    <vt:lpwstr>Design Document of City Weather Lookup Demo</vt:lpwstr>
  </property>
  <property fmtid="{D5CDD505-2E9C-101B-9397-08002B2CF9AE}" pid="7" name="Revision">
    <vt:lpwstr>0.1</vt:lpwstr>
  </property>
</Properties>
</file>