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68CE" w14:textId="76D1CF20" w:rsidR="00DA093B" w:rsidRPr="00DA093B" w:rsidRDefault="00DA093B">
      <w:pPr>
        <w:rPr>
          <w:sz w:val="4"/>
          <w:szCs w:val="4"/>
        </w:rPr>
      </w:pPr>
      <w:r>
        <w:rPr>
          <w:noProof/>
        </w:rPr>
        <mc:AlternateContent>
          <mc:Choice Requires="wps">
            <w:drawing>
              <wp:anchor distT="0" distB="0" distL="114300" distR="114300" simplePos="0" relativeHeight="251728896" behindDoc="1" locked="1" layoutInCell="1" allowOverlap="1" wp14:anchorId="6A03F1A3" wp14:editId="5FA4FA5B">
                <wp:simplePos x="0" y="0"/>
                <wp:positionH relativeFrom="margin">
                  <wp:posOffset>-640080</wp:posOffset>
                </wp:positionH>
                <wp:positionV relativeFrom="paragraph">
                  <wp:posOffset>-640080</wp:posOffset>
                </wp:positionV>
                <wp:extent cx="7772400" cy="10058400"/>
                <wp:effectExtent l="0" t="0" r="0" b="0"/>
                <wp:wrapNone/>
                <wp:docPr id="1454458234"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w14:anchorId="74525CD5" id="Rectangle 6" o:spid="_x0000_s1026" alt="&quot;&quot;" style="position:absolute;margin-left:-50.4pt;margin-top:-50.4pt;width:612pt;height:11in;z-index:-251587584;visibility:visible;mso-wrap-style:square;mso-width-percent:1000;mso-height-percent:1000;mso-wrap-distance-left:9pt;mso-wrap-distance-top:0;mso-wrap-distance-right:9pt;mso-wrap-distance-bottom:0;mso-position-horizontal:absolute;mso-position-horizontal-relative:margin;mso-position-vertical:absolute;mso-position-vertical-relative:text;mso-width-percent:100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" fillcolor="#fbfcd3 [662]" stroked="f" strokeweight="1pt">
                <w10:wrap anchorx="margin"/>
                <w10:anchorlock/>
              </v:rect>
            </w:pict>
          </mc:Fallback>
        </mc:AlternateContent>
      </w:r>
    </w:p>
    <w:p w14:paraId="7846EAE7" w14:textId="77777777" w:rsidR="00384F44" w:rsidRDefault="00384F44">
      <w:r>
        <w:rPr>
          <w:noProof/>
        </w:rPr>
        <w:drawing>
          <wp:inline distT="0" distB="0" distL="0" distR="0" wp14:anchorId="53AE8ED0" wp14:editId="6AA994CE">
            <wp:extent cx="548640" cy="548640"/>
            <wp:effectExtent l="0" t="0" r="0" b="0"/>
            <wp:docPr id="808748250" name="Picture 2" descr="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8250" name="Picture 2" descr="Logo placeholder"/>
                    <pic:cNvPicPr/>
                  </pic:nvPicPr>
                  <pic:blipFill>
                    <a:blip r:embed="rId10">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inline>
        </w:drawing>
      </w:r>
    </w:p>
    <w:p w14:paraId="1856C28E" w14:textId="77777777" w:rsidR="00384F44" w:rsidRDefault="00384F44"/>
    <w:p w14:paraId="159F7722" w14:textId="77777777" w:rsidR="00384F44" w:rsidRPr="00384F44" w:rsidRDefault="00384F44" w:rsidP="00584DC8">
      <w:pPr>
        <w:pStyle w:val="Title"/>
      </w:pPr>
      <w:r w:rsidRPr="00384F44">
        <w:t>Sunken Valley Farm Business Plan</w:t>
      </w:r>
    </w:p>
    <w:p w14:paraId="06BE9B79" w14:textId="77777777" w:rsidR="00384F44" w:rsidRDefault="00384F4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2340"/>
        <w:gridCol w:w="3642"/>
        <w:gridCol w:w="3332"/>
      </w:tblGrid>
      <w:tr w:rsidR="00B41822" w14:paraId="724A4D63" w14:textId="77777777" w:rsidTr="007F6DC4">
        <w:trPr>
          <w:trHeight w:val="153"/>
        </w:trPr>
        <w:tc>
          <w:tcPr>
            <w:tcW w:w="900" w:type="dxa"/>
            <w:tcBorders>
              <w:top w:val="single" w:sz="18" w:space="0" w:color="C0C40C" w:themeColor="accent3" w:themeShade="BF"/>
            </w:tcBorders>
          </w:tcPr>
          <w:p w14:paraId="1F0BBCFC" w14:textId="6F2A307C" w:rsidR="00B41822" w:rsidRDefault="00B41822" w:rsidP="00B41822">
            <w:pPr>
              <w:pStyle w:val="NoSpacing"/>
              <w:rPr>
                <w:noProof/>
              </w:rPr>
            </w:pPr>
          </w:p>
        </w:tc>
        <w:tc>
          <w:tcPr>
            <w:tcW w:w="2340" w:type="dxa"/>
            <w:tcBorders>
              <w:top w:val="single" w:sz="18" w:space="0" w:color="C0C40C" w:themeColor="accent3" w:themeShade="BF"/>
            </w:tcBorders>
          </w:tcPr>
          <w:p w14:paraId="205DCFD6" w14:textId="4080077E" w:rsidR="00B41822" w:rsidRDefault="00B41822" w:rsidP="00B41822">
            <w:pPr>
              <w:pStyle w:val="NoSpacing"/>
            </w:pPr>
          </w:p>
        </w:tc>
        <w:tc>
          <w:tcPr>
            <w:tcW w:w="3642" w:type="dxa"/>
            <w:tcBorders>
              <w:top w:val="single" w:sz="18" w:space="0" w:color="C0C40C" w:themeColor="accent3" w:themeShade="BF"/>
            </w:tcBorders>
          </w:tcPr>
          <w:p w14:paraId="49FB18BD" w14:textId="77777777" w:rsidR="00B41822" w:rsidRDefault="00B41822" w:rsidP="00B41822">
            <w:pPr>
              <w:pStyle w:val="NoSpacing"/>
            </w:pPr>
          </w:p>
        </w:tc>
        <w:tc>
          <w:tcPr>
            <w:tcW w:w="3332" w:type="dxa"/>
            <w:tcBorders>
              <w:top w:val="single" w:sz="18" w:space="0" w:color="C0C40C" w:themeColor="accent3" w:themeShade="BF"/>
            </w:tcBorders>
          </w:tcPr>
          <w:p w14:paraId="40F0D5E3" w14:textId="77777777" w:rsidR="00B41822" w:rsidRDefault="00B41822" w:rsidP="00B41822">
            <w:pPr>
              <w:pStyle w:val="NoSpacing"/>
            </w:pPr>
          </w:p>
        </w:tc>
      </w:tr>
      <w:tr w:rsidR="00BB0488" w14:paraId="5E9CE43D" w14:textId="77777777" w:rsidTr="00BA7E1E">
        <w:trPr>
          <w:trHeight w:val="684"/>
        </w:trPr>
        <w:tc>
          <w:tcPr>
            <w:tcW w:w="900" w:type="dxa"/>
          </w:tcPr>
          <w:p w14:paraId="13FE421F" w14:textId="26E5E015" w:rsidR="00BB0488" w:rsidRDefault="00384F44">
            <w:pPr>
              <w:spacing w:line="240" w:lineRule="auto"/>
            </w:pPr>
            <w:r>
              <w:rPr>
                <w:noProof/>
              </w:rPr>
              <w:drawing>
                <wp:inline distT="0" distB="0" distL="0" distR="0" wp14:anchorId="5BD24C49" wp14:editId="05CAC32C">
                  <wp:extent cx="249555" cy="520700"/>
                  <wp:effectExtent l="0" t="0" r="0" b="0"/>
                  <wp:docPr id="1426354361"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54361"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tcPr>
          <w:p w14:paraId="6B71A716" w14:textId="5CABF57F" w:rsidR="00BB0488" w:rsidRDefault="00BB0488" w:rsidP="00FB7B20">
            <w:pPr>
              <w:pStyle w:val="Heading1"/>
            </w:pPr>
            <w:r>
              <w:t>Ji-</w:t>
            </w:r>
            <w:r w:rsidR="00B93D53">
              <w:t>M</w:t>
            </w:r>
            <w:r w:rsidRPr="00FB7B20">
              <w:t>in</w:t>
            </w:r>
            <w:r>
              <w:t xml:space="preserve"> </w:t>
            </w:r>
            <w:r>
              <w:br/>
              <w:t>An</w:t>
            </w:r>
          </w:p>
        </w:tc>
        <w:tc>
          <w:tcPr>
            <w:tcW w:w="3642" w:type="dxa"/>
          </w:tcPr>
          <w:p w14:paraId="670A5048" w14:textId="77777777" w:rsidR="00BD6816" w:rsidRDefault="00BB0488" w:rsidP="00CA2742">
            <w:r>
              <w:t>Sunken Valley Farm</w:t>
            </w:r>
          </w:p>
          <w:p w14:paraId="0223D961" w14:textId="11B6C41C" w:rsidR="00BB0488" w:rsidRDefault="00BB0488" w:rsidP="00CA2742">
            <w:r>
              <w:t>ji-min@sunkenvalleyfarm.com</w:t>
            </w:r>
          </w:p>
        </w:tc>
        <w:tc>
          <w:tcPr>
            <w:tcW w:w="3332" w:type="dxa"/>
          </w:tcPr>
          <w:p w14:paraId="7FA2532C" w14:textId="77777777" w:rsidR="00BD6816" w:rsidRDefault="00BB0488">
            <w:r>
              <w:t>210-555-0193</w:t>
            </w:r>
          </w:p>
          <w:p w14:paraId="7D41C12D" w14:textId="048F1196" w:rsidR="00BB0488" w:rsidRDefault="00B41822">
            <w:r w:rsidRPr="00CA2742">
              <w:t>www.sunkenvalleyfarm.com</w:t>
            </w:r>
          </w:p>
        </w:tc>
      </w:tr>
    </w:tbl>
    <w:p w14:paraId="00106834" w14:textId="77777777" w:rsidR="00584DC8" w:rsidRDefault="00584DC8">
      <w:pPr>
        <w:spacing w:after="160" w:line="278" w:lineRule="auto"/>
      </w:pPr>
      <w:r>
        <w:br w:type="page"/>
      </w:r>
    </w:p>
    <w:p w14:paraId="6DD18112" w14:textId="6F147D1B" w:rsidR="009833EA" w:rsidRDefault="0051336C" w:rsidP="00CA2742">
      <w:r>
        <w:rPr>
          <w:noProof/>
        </w:rPr>
        <w:lastRenderedPageBreak/>
        <w:drawing>
          <wp:inline distT="0" distB="0" distL="0" distR="0" wp14:anchorId="46D8CFED" wp14:editId="75E8A180">
            <wp:extent cx="6490640" cy="2501900"/>
            <wp:effectExtent l="0" t="0" r="0" b="0"/>
            <wp:docPr id="1629052486" name="Picture 2" descr="A close-up of wheat in a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2486" name="Picture 2" descr="A close-up of wheat in a field"/>
                    <pic:cNvPicPr/>
                  </pic:nvPicPr>
                  <pic:blipFill rotWithShape="1">
                    <a:blip r:embed="rId12" cstate="print">
                      <a:extLst>
                        <a:ext uri="{28A0092B-C50C-407E-A947-70E740481C1C}">
                          <a14:useLocalDpi xmlns:a14="http://schemas.microsoft.com/office/drawing/2010/main" val="0"/>
                        </a:ext>
                      </a:extLst>
                    </a:blip>
                    <a:srcRect t="1809" b="40372"/>
                    <a:stretch>
                      <a:fillRect/>
                    </a:stretch>
                  </pic:blipFill>
                  <pic:spPr bwMode="auto">
                    <a:xfrm>
                      <a:off x="0" y="0"/>
                      <a:ext cx="6492240" cy="2502517"/>
                    </a:xfrm>
                    <a:prstGeom prst="rect">
                      <a:avLst/>
                    </a:prstGeom>
                    <a:ln>
                      <a:noFill/>
                    </a:ln>
                    <a:extLst>
                      <a:ext uri="{53640926-AAD7-44D8-BBD7-CCE9431645EC}">
                        <a14:shadowObscured xmlns:a14="http://schemas.microsoft.com/office/drawing/2010/main"/>
                      </a:ext>
                    </a:extLst>
                  </pic:spPr>
                </pic:pic>
              </a:graphicData>
            </a:graphic>
          </wp:inline>
        </w:drawing>
      </w:r>
    </w:p>
    <w:p w14:paraId="6FE245BE" w14:textId="77777777" w:rsidR="00CA2742" w:rsidRDefault="00CA2742" w:rsidP="008A2F60">
      <w:pPr>
        <w:spacing w:line="240" w:lineRule="auto"/>
      </w:pPr>
    </w:p>
    <w:p w14:paraId="7F945E08" w14:textId="77777777" w:rsidR="00DA093B" w:rsidRPr="00CA2742" w:rsidRDefault="00DA093B"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CA2742" w14:paraId="6C140F5C" w14:textId="77777777" w:rsidTr="00DA093B">
        <w:tc>
          <w:tcPr>
            <w:tcW w:w="805" w:type="dxa"/>
          </w:tcPr>
          <w:p w14:paraId="1D91A2C3" w14:textId="56872E97" w:rsidR="00CA2742" w:rsidRDefault="00ED1AD3" w:rsidP="00C474D7">
            <w:r>
              <w:rPr>
                <w:noProof/>
              </w:rPr>
              <w:drawing>
                <wp:inline distT="0" distB="0" distL="0" distR="0" wp14:anchorId="1B134813" wp14:editId="2ABFDF53">
                  <wp:extent cx="249555" cy="520700"/>
                  <wp:effectExtent l="0" t="0" r="0" b="0"/>
                  <wp:docPr id="2038777827"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77827"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771DE748" w14:textId="36AA7768" w:rsidR="00CA2742" w:rsidRDefault="00CA2742" w:rsidP="00C474D7">
            <w:pPr>
              <w:pStyle w:val="Heading1"/>
            </w:pPr>
            <w:r>
              <w:t>Executive summary</w:t>
            </w:r>
          </w:p>
        </w:tc>
        <w:tc>
          <w:tcPr>
            <w:tcW w:w="6889" w:type="dxa"/>
          </w:tcPr>
          <w:p w14:paraId="513EAA32" w14:textId="2DEC4CFD" w:rsidR="00CA2742" w:rsidRDefault="00CA2742" w:rsidP="00C474D7">
            <w:r>
              <w:t>Sunken Valley Farm is an innovative, eco-friendly agricultural startup focused on providing sustainable organic produce to hospitality businesses. Our mission is to create a farm-to-table supply chain that minimizes waste and maximizes quality. We are seeking $500,000 in funding to expand operations, implement advanced hydroponic farming systems, and scale production to meet increasing demand.</w:t>
            </w:r>
          </w:p>
        </w:tc>
      </w:tr>
    </w:tbl>
    <w:p w14:paraId="39A73CDE" w14:textId="4EE179A0" w:rsidR="008E5020" w:rsidRDefault="008E5020" w:rsidP="00DA093B"/>
    <w:p w14:paraId="4EA8AD31" w14:textId="77777777" w:rsidR="00DA093B" w:rsidRDefault="00DA093B"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CA2742" w14:paraId="35EC9EE8" w14:textId="77777777" w:rsidTr="00DA093B">
        <w:tc>
          <w:tcPr>
            <w:tcW w:w="805" w:type="dxa"/>
          </w:tcPr>
          <w:p w14:paraId="1ADEB496" w14:textId="5993C67B" w:rsidR="00CA2742" w:rsidRDefault="00ED1AD3" w:rsidP="00C474D7">
            <w:r>
              <w:rPr>
                <w:noProof/>
              </w:rPr>
              <w:drawing>
                <wp:inline distT="0" distB="0" distL="0" distR="0" wp14:anchorId="153253D3" wp14:editId="5B88F0A6">
                  <wp:extent cx="249555" cy="520700"/>
                  <wp:effectExtent l="0" t="0" r="0" b="0"/>
                  <wp:docPr id="591333162"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3162"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6CC29749" w14:textId="19E72986" w:rsidR="00CA2742" w:rsidRDefault="00CA2742" w:rsidP="00C474D7">
            <w:pPr>
              <w:pStyle w:val="Heading1"/>
            </w:pPr>
            <w:r>
              <w:t>Company overview</w:t>
            </w:r>
          </w:p>
        </w:tc>
        <w:tc>
          <w:tcPr>
            <w:tcW w:w="6889" w:type="dxa"/>
          </w:tcPr>
          <w:p w14:paraId="0032BF96" w14:textId="4EAB2AC4" w:rsidR="00CA2742" w:rsidRDefault="00CA2742" w:rsidP="00C474D7">
            <w:r>
              <w:t>Sunken Valley Farm was founded with the goal of revolutionizing local food sourcing by offering a direct-to-business organic supply chain. Our vision is to become the leading sustainable farm provider for boutique hotels, restaurants, and luxury resorts nationwide. By partnering with high-end hospitality establishments, we aim to create a seamless farm-to-table experience that benefits both businesses and consumers.</w:t>
            </w:r>
          </w:p>
        </w:tc>
      </w:tr>
    </w:tbl>
    <w:p w14:paraId="66DBD747" w14:textId="77777777" w:rsidR="00CA2742" w:rsidRDefault="00CA2742" w:rsidP="00DA093B"/>
    <w:p w14:paraId="2C4F3979" w14:textId="77777777" w:rsidR="00DA093B" w:rsidRPr="007F6DC4" w:rsidRDefault="00DA093B"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CA2742" w14:paraId="636A4471" w14:textId="77777777" w:rsidTr="00DA093B">
        <w:tc>
          <w:tcPr>
            <w:tcW w:w="805" w:type="dxa"/>
          </w:tcPr>
          <w:p w14:paraId="17ED0E21" w14:textId="51726255" w:rsidR="00CA2742" w:rsidRDefault="00ED1AD3" w:rsidP="00C474D7">
            <w:r>
              <w:rPr>
                <w:noProof/>
              </w:rPr>
              <w:drawing>
                <wp:inline distT="0" distB="0" distL="0" distR="0" wp14:anchorId="2C33264E" wp14:editId="0CF6824B">
                  <wp:extent cx="249555" cy="520700"/>
                  <wp:effectExtent l="0" t="0" r="0" b="0"/>
                  <wp:docPr id="754140926"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40926"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7C43D40A" w14:textId="37DF8213" w:rsidR="00CA2742" w:rsidRDefault="00CA2742" w:rsidP="00C474D7">
            <w:pPr>
              <w:pStyle w:val="Heading1"/>
            </w:pPr>
            <w:r>
              <w:t>Market opportunity</w:t>
            </w:r>
          </w:p>
        </w:tc>
        <w:tc>
          <w:tcPr>
            <w:tcW w:w="6889" w:type="dxa"/>
          </w:tcPr>
          <w:p w14:paraId="512A6B7C" w14:textId="6BD13F19" w:rsidR="00CA2742" w:rsidRDefault="00CA2742" w:rsidP="00C474D7">
            <w:r>
              <w:t xml:space="preserve">The farm-to-table market is growing rapidly, with consumer demand for locally </w:t>
            </w:r>
            <w:r w:rsidR="00265BE0">
              <w:t>sourced</w:t>
            </w:r>
            <w:r>
              <w:t xml:space="preserve"> organic food increasing by 12% annually. Hotels, resorts, and restaurants are prioritizing partnerships with sustainable suppliers to meet guest expectations. This shift presents a major opportunity for Sunken Valley Farm to establish long-term contracts with hospitality providers, leveraging the growing emphasis on eco-conscious dining experiences.</w:t>
            </w:r>
          </w:p>
        </w:tc>
      </w:tr>
    </w:tbl>
    <w:p w14:paraId="4F126B9F" w14:textId="77777777" w:rsidR="00DA093B" w:rsidRDefault="00DA093B">
      <w:pPr>
        <w:spacing w:after="160" w:line="278" w:lineRule="auto"/>
      </w:pPr>
      <w:r>
        <w:br w:type="page"/>
      </w:r>
    </w:p>
    <w:p w14:paraId="1075046E" w14:textId="77777777" w:rsidR="00DA093B" w:rsidRPr="0051336C" w:rsidRDefault="00DA093B"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7F6DC4" w14:paraId="6E8384AF" w14:textId="77777777" w:rsidTr="00DA093B">
        <w:tc>
          <w:tcPr>
            <w:tcW w:w="805" w:type="dxa"/>
          </w:tcPr>
          <w:p w14:paraId="12C88AC4" w14:textId="61CED861" w:rsidR="007F6DC4" w:rsidRDefault="00ED1AD3" w:rsidP="00C474D7">
            <w:r>
              <w:rPr>
                <w:noProof/>
              </w:rPr>
              <w:drawing>
                <wp:inline distT="0" distB="0" distL="0" distR="0" wp14:anchorId="574FF886" wp14:editId="3DE6B784">
                  <wp:extent cx="249555" cy="520700"/>
                  <wp:effectExtent l="0" t="0" r="0" b="0"/>
                  <wp:docPr id="1974665834"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5834"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32804191" w14:textId="085B32FC" w:rsidR="007F6DC4" w:rsidRDefault="007F6DC4" w:rsidP="00C474D7">
            <w:pPr>
              <w:pStyle w:val="Heading1"/>
            </w:pPr>
            <w:r>
              <w:t>Products &amp; services</w:t>
            </w:r>
          </w:p>
        </w:tc>
        <w:tc>
          <w:tcPr>
            <w:tcW w:w="6889" w:type="dxa"/>
          </w:tcPr>
          <w:p w14:paraId="110E3A3D" w14:textId="6C5E4197" w:rsidR="000F2A50" w:rsidRDefault="007F6DC4" w:rsidP="00C474D7">
            <w:r>
              <w:t>Offerings include:</w:t>
            </w:r>
          </w:p>
          <w:p w14:paraId="2AF2C197" w14:textId="77777777" w:rsidR="000F2A50" w:rsidRPr="000F2A50" w:rsidRDefault="007F6DC4" w:rsidP="000F2A50">
            <w:pPr>
              <w:pStyle w:val="ListParagraph"/>
            </w:pPr>
            <w:r w:rsidRPr="000F2A50">
              <w:t>Organic produce supply: high-quality fruits, vegetables, and herbs grown using sustainable practices.</w:t>
            </w:r>
          </w:p>
          <w:p w14:paraId="5224CE29" w14:textId="77777777" w:rsidR="000F2A50" w:rsidRPr="000F2A50" w:rsidRDefault="007F6DC4" w:rsidP="000F2A50">
            <w:pPr>
              <w:pStyle w:val="ListParagraph"/>
            </w:pPr>
            <w:r w:rsidRPr="000F2A50">
              <w:t>Custom farming solutions: tailored crop production based on hotel and restaurant menu needs.</w:t>
            </w:r>
          </w:p>
          <w:p w14:paraId="46A7BA17" w14:textId="77777777" w:rsidR="000F2A50" w:rsidRPr="000F2A50" w:rsidRDefault="007F6DC4" w:rsidP="000F2A50">
            <w:pPr>
              <w:pStyle w:val="ListParagraph"/>
            </w:pPr>
            <w:r w:rsidRPr="000F2A50">
              <w:t>Sustainable packaging: 100% compostable and eco-friendly packaging solutions for delivered goods.</w:t>
            </w:r>
          </w:p>
          <w:p w14:paraId="5E955723" w14:textId="77777777" w:rsidR="000F2A50" w:rsidRPr="000F2A50" w:rsidRDefault="007F6DC4" w:rsidP="000F2A50">
            <w:pPr>
              <w:pStyle w:val="ListParagraph"/>
            </w:pPr>
            <w:r w:rsidRPr="000F2A50">
              <w:t>On-site consulting: assisting hospitality businesses in developing their own in-house herb gardens and sustainability programs.</w:t>
            </w:r>
          </w:p>
          <w:p w14:paraId="7D6032A3" w14:textId="7172DD01" w:rsidR="007F6DC4" w:rsidRDefault="007F6DC4" w:rsidP="000F2A50">
            <w:pPr>
              <w:pStyle w:val="ListParagraph"/>
            </w:pPr>
            <w:r w:rsidRPr="000F2A50">
              <w:t>Farm tours &amp; educational workshops: partnering with resorts to offer immersive sustainability experiences to guests.</w:t>
            </w:r>
          </w:p>
        </w:tc>
      </w:tr>
    </w:tbl>
    <w:p w14:paraId="3AD1842D" w14:textId="77777777" w:rsidR="007F6DC4" w:rsidRDefault="007F6DC4" w:rsidP="00DA093B"/>
    <w:p w14:paraId="698328F1" w14:textId="77777777" w:rsidR="00DA093B" w:rsidRDefault="00DA093B"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0F2A50" w14:paraId="3B51D0D2" w14:textId="77777777" w:rsidTr="00DA093B">
        <w:tc>
          <w:tcPr>
            <w:tcW w:w="805" w:type="dxa"/>
          </w:tcPr>
          <w:p w14:paraId="079212E9" w14:textId="67C53107" w:rsidR="000F2A50" w:rsidRDefault="00ED1AD3" w:rsidP="00C474D7">
            <w:r>
              <w:rPr>
                <w:noProof/>
              </w:rPr>
              <w:drawing>
                <wp:inline distT="0" distB="0" distL="0" distR="0" wp14:anchorId="12F6C195" wp14:editId="5650C23B">
                  <wp:extent cx="249555" cy="520700"/>
                  <wp:effectExtent l="0" t="0" r="0" b="0"/>
                  <wp:docPr id="310675657"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75657"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09EC20DB" w14:textId="455B1F7E" w:rsidR="000F2A50" w:rsidRDefault="000F2A50" w:rsidP="00C474D7">
            <w:pPr>
              <w:pStyle w:val="Heading1"/>
            </w:pPr>
            <w:r>
              <w:t>Company structure</w:t>
            </w:r>
          </w:p>
        </w:tc>
        <w:tc>
          <w:tcPr>
            <w:tcW w:w="6889" w:type="dxa"/>
          </w:tcPr>
          <w:p w14:paraId="42B52B7A" w14:textId="1C94F6F3" w:rsidR="000F2A50" w:rsidRDefault="000F2A50" w:rsidP="00C474D7">
            <w:r>
              <w:t>Sunken Valley Farm is a privately held LLC, founded by a team of agricultural experts and sustainability advocates. The leadership team includes:</w:t>
            </w:r>
          </w:p>
        </w:tc>
      </w:tr>
    </w:tbl>
    <w:p w14:paraId="2EAB9579" w14:textId="77777777" w:rsidR="000F2A50" w:rsidRDefault="000F2A50" w:rsidP="00DA093B"/>
    <w:p w14:paraId="468471E3" w14:textId="77777777" w:rsidR="00DA093B" w:rsidRPr="0051336C" w:rsidRDefault="00DA093B"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8"/>
        <w:gridCol w:w="3408"/>
        <w:gridCol w:w="3408"/>
      </w:tblGrid>
      <w:tr w:rsidR="0051336C" w14:paraId="18FACE00" w14:textId="77777777" w:rsidTr="00BD6816">
        <w:trPr>
          <w:trHeight w:val="4184"/>
        </w:trPr>
        <w:tc>
          <w:tcPr>
            <w:tcW w:w="3404" w:type="dxa"/>
            <w:tcMar>
              <w:left w:w="115" w:type="dxa"/>
              <w:bottom w:w="72" w:type="dxa"/>
              <w:right w:w="115" w:type="dxa"/>
            </w:tcMar>
          </w:tcPr>
          <w:p w14:paraId="178E40F3" w14:textId="0E12F471" w:rsidR="0051336C" w:rsidRDefault="0051336C" w:rsidP="0051336C">
            <w:pPr>
              <w:jc w:val="center"/>
            </w:pPr>
            <w:r>
              <w:rPr>
                <w:noProof/>
              </w:rPr>
              <w:drawing>
                <wp:inline distT="0" distB="0" distL="0" distR="0" wp14:anchorId="08384B7A" wp14:editId="1EB5F5AF">
                  <wp:extent cx="2010994" cy="2286000"/>
                  <wp:effectExtent l="0" t="0" r="0" b="0"/>
                  <wp:docPr id="1777334242" name="Picture 7" descr="A person smiling at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34242" name="Picture 7" descr="A person smiling at the camera"/>
                          <pic:cNvPicPr/>
                        </pic:nvPicPr>
                        <pic:blipFill>
                          <a:blip r:embed="rId13">
                            <a:extLst>
                              <a:ext uri="{28A0092B-C50C-407E-A947-70E740481C1C}">
                                <a14:useLocalDpi xmlns:a14="http://schemas.microsoft.com/office/drawing/2010/main" val="0"/>
                              </a:ext>
                            </a:extLst>
                          </a:blip>
                          <a:stretch>
                            <a:fillRect/>
                          </a:stretch>
                        </pic:blipFill>
                        <pic:spPr>
                          <a:xfrm>
                            <a:off x="0" y="0"/>
                            <a:ext cx="2010994" cy="2286000"/>
                          </a:xfrm>
                          <a:prstGeom prst="rect">
                            <a:avLst/>
                          </a:prstGeom>
                        </pic:spPr>
                      </pic:pic>
                    </a:graphicData>
                  </a:graphic>
                </wp:inline>
              </w:drawing>
            </w:r>
          </w:p>
        </w:tc>
        <w:tc>
          <w:tcPr>
            <w:tcW w:w="3405" w:type="dxa"/>
            <w:tcMar>
              <w:left w:w="115" w:type="dxa"/>
              <w:bottom w:w="72" w:type="dxa"/>
              <w:right w:w="115" w:type="dxa"/>
            </w:tcMar>
          </w:tcPr>
          <w:p w14:paraId="475E55D0" w14:textId="1AF4C759" w:rsidR="0051336C" w:rsidRDefault="0051336C" w:rsidP="0051336C">
            <w:pPr>
              <w:jc w:val="center"/>
            </w:pPr>
            <w:r>
              <w:rPr>
                <w:noProof/>
              </w:rPr>
              <w:drawing>
                <wp:inline distT="0" distB="0" distL="0" distR="0" wp14:anchorId="3B9052B6" wp14:editId="7AE659AD">
                  <wp:extent cx="2010995" cy="2286000"/>
                  <wp:effectExtent l="0" t="0" r="0" b="0"/>
                  <wp:docPr id="1338574852" name="Picture 7" descr="A person with blonde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74852" name="Picture 7" descr="A person with blonde hair"/>
                          <pic:cNvPicPr/>
                        </pic:nvPicPr>
                        <pic:blipFill>
                          <a:blip r:embed="rId14">
                            <a:extLst>
                              <a:ext uri="{28A0092B-C50C-407E-A947-70E740481C1C}">
                                <a14:useLocalDpi xmlns:a14="http://schemas.microsoft.com/office/drawing/2010/main" val="0"/>
                              </a:ext>
                            </a:extLst>
                          </a:blip>
                          <a:stretch>
                            <a:fillRect/>
                          </a:stretch>
                        </pic:blipFill>
                        <pic:spPr>
                          <a:xfrm>
                            <a:off x="0" y="0"/>
                            <a:ext cx="2010995" cy="2286000"/>
                          </a:xfrm>
                          <a:prstGeom prst="rect">
                            <a:avLst/>
                          </a:prstGeom>
                        </pic:spPr>
                      </pic:pic>
                    </a:graphicData>
                  </a:graphic>
                </wp:inline>
              </w:drawing>
            </w:r>
          </w:p>
        </w:tc>
        <w:tc>
          <w:tcPr>
            <w:tcW w:w="3405" w:type="dxa"/>
            <w:tcMar>
              <w:left w:w="115" w:type="dxa"/>
              <w:bottom w:w="72" w:type="dxa"/>
              <w:right w:w="115" w:type="dxa"/>
            </w:tcMar>
          </w:tcPr>
          <w:p w14:paraId="090ED47F" w14:textId="7382A63D" w:rsidR="0051336C" w:rsidRDefault="0051336C" w:rsidP="0051336C">
            <w:pPr>
              <w:jc w:val="center"/>
            </w:pPr>
            <w:r>
              <w:rPr>
                <w:noProof/>
              </w:rPr>
              <w:drawing>
                <wp:inline distT="0" distB="0" distL="0" distR="0" wp14:anchorId="76306ADE" wp14:editId="4C65B0E7">
                  <wp:extent cx="2010995" cy="2286000"/>
                  <wp:effectExtent l="0" t="0" r="0" b="0"/>
                  <wp:docPr id="574560960" name="Picture 7" descr="A person smiling at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60960" name="Picture 7" descr="A person smiling at camera"/>
                          <pic:cNvPicPr/>
                        </pic:nvPicPr>
                        <pic:blipFill>
                          <a:blip r:embed="rId15">
                            <a:extLst>
                              <a:ext uri="{28A0092B-C50C-407E-A947-70E740481C1C}">
                                <a14:useLocalDpi xmlns:a14="http://schemas.microsoft.com/office/drawing/2010/main" val="0"/>
                              </a:ext>
                            </a:extLst>
                          </a:blip>
                          <a:stretch>
                            <a:fillRect/>
                          </a:stretch>
                        </pic:blipFill>
                        <pic:spPr>
                          <a:xfrm>
                            <a:off x="0" y="0"/>
                            <a:ext cx="2010995" cy="2286000"/>
                          </a:xfrm>
                          <a:prstGeom prst="rect">
                            <a:avLst/>
                          </a:prstGeom>
                        </pic:spPr>
                      </pic:pic>
                    </a:graphicData>
                  </a:graphic>
                </wp:inline>
              </w:drawing>
            </w:r>
          </w:p>
        </w:tc>
      </w:tr>
      <w:tr w:rsidR="0051336C" w14:paraId="5AE46FB8" w14:textId="77777777" w:rsidTr="00DA093B">
        <w:trPr>
          <w:trHeight w:val="521"/>
        </w:trPr>
        <w:tc>
          <w:tcPr>
            <w:tcW w:w="3404" w:type="dxa"/>
            <w:tcBorders>
              <w:bottom w:val="single" w:sz="18" w:space="0" w:color="C0C40C" w:themeColor="accent3" w:themeShade="BF"/>
            </w:tcBorders>
          </w:tcPr>
          <w:p w14:paraId="68BDA2E0" w14:textId="3345202A" w:rsidR="0051336C" w:rsidRPr="0051336C" w:rsidRDefault="0051336C" w:rsidP="0051336C">
            <w:pPr>
              <w:pStyle w:val="Heading2"/>
            </w:pPr>
            <w:r w:rsidRPr="0051336C">
              <w:t>Ji-</w:t>
            </w:r>
            <w:r w:rsidR="00B93D53">
              <w:t>M</w:t>
            </w:r>
            <w:r w:rsidRPr="0051336C">
              <w:t>in An</w:t>
            </w:r>
          </w:p>
        </w:tc>
        <w:tc>
          <w:tcPr>
            <w:tcW w:w="3405" w:type="dxa"/>
            <w:tcBorders>
              <w:bottom w:val="single" w:sz="18" w:space="0" w:color="C0C40C" w:themeColor="accent3" w:themeShade="BF"/>
            </w:tcBorders>
          </w:tcPr>
          <w:p w14:paraId="4E1E5326" w14:textId="40296C2E" w:rsidR="0051336C" w:rsidRPr="0051336C" w:rsidRDefault="0051336C" w:rsidP="0051336C">
            <w:pPr>
              <w:pStyle w:val="Heading2"/>
            </w:pPr>
            <w:r w:rsidRPr="0051336C">
              <w:t>Kalle Persson</w:t>
            </w:r>
          </w:p>
        </w:tc>
        <w:tc>
          <w:tcPr>
            <w:tcW w:w="3405" w:type="dxa"/>
            <w:tcBorders>
              <w:bottom w:val="single" w:sz="18" w:space="0" w:color="C0C40C" w:themeColor="accent3" w:themeShade="BF"/>
            </w:tcBorders>
          </w:tcPr>
          <w:p w14:paraId="7C68C898" w14:textId="2F4758BA" w:rsidR="0051336C" w:rsidRPr="0051336C" w:rsidRDefault="0051336C" w:rsidP="0051336C">
            <w:pPr>
              <w:pStyle w:val="Heading2"/>
            </w:pPr>
            <w:r w:rsidRPr="0051336C">
              <w:t>Jordan Mitchell</w:t>
            </w:r>
          </w:p>
        </w:tc>
      </w:tr>
      <w:tr w:rsidR="0051336C" w14:paraId="1EF7678D" w14:textId="77777777" w:rsidTr="00DA093B">
        <w:trPr>
          <w:trHeight w:val="539"/>
        </w:trPr>
        <w:tc>
          <w:tcPr>
            <w:tcW w:w="3404" w:type="dxa"/>
            <w:tcBorders>
              <w:top w:val="single" w:sz="18" w:space="0" w:color="C0C40C" w:themeColor="accent3" w:themeShade="BF"/>
            </w:tcBorders>
            <w:vAlign w:val="bottom"/>
          </w:tcPr>
          <w:p w14:paraId="089ED378" w14:textId="7361E4DF" w:rsidR="0051336C" w:rsidRDefault="0051336C" w:rsidP="0051336C">
            <w:r>
              <w:t>CEO</w:t>
            </w:r>
          </w:p>
        </w:tc>
        <w:tc>
          <w:tcPr>
            <w:tcW w:w="3405" w:type="dxa"/>
            <w:tcBorders>
              <w:top w:val="single" w:sz="18" w:space="0" w:color="C0C40C" w:themeColor="accent3" w:themeShade="BF"/>
            </w:tcBorders>
            <w:vAlign w:val="bottom"/>
          </w:tcPr>
          <w:p w14:paraId="50234C1A" w14:textId="0D03641E" w:rsidR="0051336C" w:rsidRDefault="0051336C" w:rsidP="0051336C">
            <w:r>
              <w:t>COO</w:t>
            </w:r>
          </w:p>
        </w:tc>
        <w:tc>
          <w:tcPr>
            <w:tcW w:w="3405" w:type="dxa"/>
            <w:tcBorders>
              <w:top w:val="single" w:sz="18" w:space="0" w:color="C0C40C" w:themeColor="accent3" w:themeShade="BF"/>
            </w:tcBorders>
            <w:vAlign w:val="bottom"/>
          </w:tcPr>
          <w:p w14:paraId="752B7369" w14:textId="14E67C2A" w:rsidR="0051336C" w:rsidRDefault="0051336C" w:rsidP="0051336C">
            <w:r>
              <w:t>Head of Partnerships</w:t>
            </w:r>
          </w:p>
        </w:tc>
      </w:tr>
    </w:tbl>
    <w:p w14:paraId="33E9E8FA" w14:textId="77777777" w:rsidR="0051336C" w:rsidRDefault="0051336C" w:rsidP="00C21CAD"/>
    <w:p w14:paraId="77DC1C31" w14:textId="523272B2" w:rsidR="00DA093B" w:rsidRDefault="00DA093B">
      <w:pPr>
        <w:spacing w:after="160" w:line="278" w:lineRule="auto"/>
      </w:pPr>
      <w:r>
        <w:br w:type="page"/>
      </w:r>
    </w:p>
    <w:p w14:paraId="7466E9E8" w14:textId="77777777" w:rsidR="00DA093B" w:rsidRDefault="00DA093B"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51336C" w14:paraId="426A7259" w14:textId="77777777" w:rsidTr="00DA093B">
        <w:tc>
          <w:tcPr>
            <w:tcW w:w="805" w:type="dxa"/>
          </w:tcPr>
          <w:p w14:paraId="66C99CB8" w14:textId="4292148B" w:rsidR="0051336C" w:rsidRDefault="00ED1AD3" w:rsidP="00F8152F">
            <w:r>
              <w:rPr>
                <w:noProof/>
              </w:rPr>
              <w:drawing>
                <wp:inline distT="0" distB="0" distL="0" distR="0" wp14:anchorId="792AF0E9" wp14:editId="056F7B3C">
                  <wp:extent cx="249555" cy="520700"/>
                  <wp:effectExtent l="0" t="0" r="0" b="0"/>
                  <wp:docPr id="378518034"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18034"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5F8E1CE1" w14:textId="77777777" w:rsidR="0051336C" w:rsidRDefault="0051336C" w:rsidP="00F8152F">
            <w:pPr>
              <w:pStyle w:val="Heading1"/>
            </w:pPr>
            <w:r>
              <w:t>Operational plan</w:t>
            </w:r>
          </w:p>
        </w:tc>
        <w:tc>
          <w:tcPr>
            <w:tcW w:w="6889" w:type="dxa"/>
          </w:tcPr>
          <w:p w14:paraId="39974B27" w14:textId="73B470F4" w:rsidR="0051336C" w:rsidRDefault="0051336C" w:rsidP="00F8152F">
            <w:r>
              <w:t>To meet demand and ensure a steady supply of premium organic produce, Sunken Valley Farm will:</w:t>
            </w:r>
          </w:p>
          <w:p w14:paraId="7C2AFA5F" w14:textId="77777777" w:rsidR="0051336C" w:rsidRPr="00DA093B" w:rsidRDefault="0051336C" w:rsidP="00DA093B">
            <w:pPr>
              <w:pStyle w:val="ListNumber"/>
            </w:pPr>
            <w:r w:rsidRPr="00DA093B">
              <w:t>Establish hydroponic and vertical farming facilities to maximize production capacity.</w:t>
            </w:r>
          </w:p>
          <w:p w14:paraId="17D3FB3C" w14:textId="77777777" w:rsidR="0051336C" w:rsidRPr="00DA093B" w:rsidRDefault="0051336C" w:rsidP="00DA093B">
            <w:pPr>
              <w:pStyle w:val="ListNumber"/>
            </w:pPr>
            <w:r w:rsidRPr="00DA093B">
              <w:t>Implement technology-driven inventory and distribution systems for seamless order fulfillment.</w:t>
            </w:r>
          </w:p>
          <w:p w14:paraId="3A59F5DA" w14:textId="77777777" w:rsidR="0051336C" w:rsidRPr="00DA093B" w:rsidRDefault="0051336C" w:rsidP="00DA093B">
            <w:pPr>
              <w:pStyle w:val="ListNumber"/>
            </w:pPr>
            <w:r w:rsidRPr="00DA093B">
              <w:t>Develop strategic partnerships with logistics providers to optimize delivery efficiency.</w:t>
            </w:r>
          </w:p>
          <w:p w14:paraId="283989DC" w14:textId="77777777" w:rsidR="0051336C" w:rsidRDefault="0051336C" w:rsidP="00DA093B">
            <w:pPr>
              <w:pStyle w:val="ListNumber"/>
            </w:pPr>
            <w:r w:rsidRPr="00DA093B">
              <w:t>Hire key personnel specializing in farm management and hospitality partnerships.</w:t>
            </w:r>
          </w:p>
        </w:tc>
      </w:tr>
    </w:tbl>
    <w:p w14:paraId="54AC085C" w14:textId="77777777" w:rsidR="0051336C" w:rsidRPr="0051336C" w:rsidRDefault="0051336C" w:rsidP="0051336C"/>
    <w:p w14:paraId="49B73A6C" w14:textId="77777777" w:rsidR="009B306C" w:rsidRPr="009B306C" w:rsidRDefault="009B306C" w:rsidP="009B306C"/>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267FB2" w14:paraId="5CC6ECC9" w14:textId="77777777" w:rsidTr="00DA093B">
        <w:tc>
          <w:tcPr>
            <w:tcW w:w="805" w:type="dxa"/>
          </w:tcPr>
          <w:p w14:paraId="27FA1401" w14:textId="511FEA38" w:rsidR="00267FB2" w:rsidRDefault="00ED1AD3" w:rsidP="00C474D7">
            <w:r>
              <w:rPr>
                <w:noProof/>
              </w:rPr>
              <w:drawing>
                <wp:inline distT="0" distB="0" distL="0" distR="0" wp14:anchorId="506959E2" wp14:editId="79CBFC79">
                  <wp:extent cx="249555" cy="520700"/>
                  <wp:effectExtent l="0" t="0" r="0" b="0"/>
                  <wp:docPr id="1082620152"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0152"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3FDE336B" w14:textId="30F075F2" w:rsidR="00267FB2" w:rsidRDefault="00267FB2" w:rsidP="00C474D7">
            <w:pPr>
              <w:pStyle w:val="Heading1"/>
            </w:pPr>
            <w:r>
              <w:t xml:space="preserve">Marketing </w:t>
            </w:r>
            <w:r>
              <w:br/>
              <w:t>&amp; sales strategy</w:t>
            </w:r>
          </w:p>
        </w:tc>
        <w:tc>
          <w:tcPr>
            <w:tcW w:w="6889" w:type="dxa"/>
          </w:tcPr>
          <w:p w14:paraId="2A142953" w14:textId="77777777" w:rsidR="00267FB2" w:rsidRDefault="00267FB2" w:rsidP="00DA093B">
            <w:pPr>
              <w:pStyle w:val="ListParagraph"/>
            </w:pPr>
            <w:r>
              <w:t>Direct B2B outreach: targeting high-end hotels, resorts, and restaurants to secure long-term contracts.</w:t>
            </w:r>
          </w:p>
          <w:p w14:paraId="48652DD6" w14:textId="77777777" w:rsidR="00267FB2" w:rsidRDefault="00267FB2" w:rsidP="00267FB2">
            <w:pPr>
              <w:pStyle w:val="ListParagraph"/>
            </w:pPr>
            <w:r>
              <w:t>Sustainability branding: emphasizing our zero-waste commitment and premium organic quality.</w:t>
            </w:r>
          </w:p>
          <w:p w14:paraId="2370558A" w14:textId="0FF5BD2C" w:rsidR="00267FB2" w:rsidRDefault="00267FB2" w:rsidP="00267FB2">
            <w:pPr>
              <w:pStyle w:val="ListParagraph"/>
            </w:pPr>
            <w:r>
              <w:t xml:space="preserve">Partnership development: collaborating with eco-conscious hospitality brands to enhance </w:t>
            </w:r>
            <w:r w:rsidR="00265BE0">
              <w:t>visibility.</w:t>
            </w:r>
          </w:p>
          <w:p w14:paraId="2CD0AE99" w14:textId="3F7916E6" w:rsidR="00267FB2" w:rsidRDefault="00267FB2" w:rsidP="00267FB2">
            <w:pPr>
              <w:pStyle w:val="ListParagraph"/>
            </w:pPr>
            <w:r>
              <w:t>Digital marketing: leveraging SEO, content marketing, and social media to build brand awareness.</w:t>
            </w:r>
          </w:p>
        </w:tc>
      </w:tr>
    </w:tbl>
    <w:p w14:paraId="1B51B0D8" w14:textId="77777777" w:rsidR="00267FB2" w:rsidRDefault="00267FB2" w:rsidP="00DA093B"/>
    <w:p w14:paraId="2F3929BE" w14:textId="77777777" w:rsidR="009B306C" w:rsidRPr="009B306C" w:rsidRDefault="009B306C" w:rsidP="009B306C"/>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267FB2" w14:paraId="34B8AB0E" w14:textId="77777777" w:rsidTr="00DA093B">
        <w:tc>
          <w:tcPr>
            <w:tcW w:w="805" w:type="dxa"/>
          </w:tcPr>
          <w:p w14:paraId="4C508CD3" w14:textId="1DAC378B" w:rsidR="00267FB2" w:rsidRDefault="00ED1AD3" w:rsidP="00C474D7">
            <w:r>
              <w:rPr>
                <w:noProof/>
              </w:rPr>
              <w:drawing>
                <wp:inline distT="0" distB="0" distL="0" distR="0" wp14:anchorId="72DB9FBE" wp14:editId="02C6962B">
                  <wp:extent cx="249555" cy="520700"/>
                  <wp:effectExtent l="0" t="0" r="0" b="0"/>
                  <wp:docPr id="776073846"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3846"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49375816" w14:textId="323C3597" w:rsidR="00267FB2" w:rsidRDefault="00267FB2" w:rsidP="00C474D7">
            <w:pPr>
              <w:pStyle w:val="Heading1"/>
            </w:pPr>
            <w:r>
              <w:t>Competitive advantage</w:t>
            </w:r>
          </w:p>
        </w:tc>
        <w:tc>
          <w:tcPr>
            <w:tcW w:w="6889" w:type="dxa"/>
          </w:tcPr>
          <w:p w14:paraId="066A3D27" w14:textId="11723759" w:rsidR="00267FB2" w:rsidRDefault="00267FB2" w:rsidP="00267FB2">
            <w:r>
              <w:t>Sunken Valley Farm specializes in premium organic produce with a strong commitment to sustainability. Our zero-waste farming methods and local sourcing strategy set us apart from competitors, ensuring that hospitality businesses receive the freshest ingredients with minimal environmental impact. By offering tailored farming solutions and exclusive partnerships, we provide a fully customizable farm-to-table experience for high-end establishments.</w:t>
            </w:r>
          </w:p>
        </w:tc>
      </w:tr>
    </w:tbl>
    <w:p w14:paraId="2B8299BC" w14:textId="1FDD63FA" w:rsidR="00267FB2" w:rsidRDefault="00267FB2" w:rsidP="00267FB2"/>
    <w:p w14:paraId="0B513BF9" w14:textId="77777777" w:rsidR="00267FB2" w:rsidRDefault="00267FB2">
      <w:pPr>
        <w:spacing w:line="278" w:lineRule="auto"/>
      </w:pPr>
      <w:r>
        <w:br w:type="page"/>
      </w:r>
    </w:p>
    <w:p w14:paraId="6FE42E9E" w14:textId="77777777" w:rsidR="00267FB2" w:rsidRDefault="00267FB2" w:rsidP="00C21CA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267FB2" w14:paraId="7C19A48B" w14:textId="77777777" w:rsidTr="00DA093B">
        <w:tc>
          <w:tcPr>
            <w:tcW w:w="805" w:type="dxa"/>
          </w:tcPr>
          <w:p w14:paraId="200CDD32" w14:textId="1DDD0F82" w:rsidR="00267FB2" w:rsidRDefault="00ED1AD3" w:rsidP="00C474D7">
            <w:r>
              <w:rPr>
                <w:noProof/>
              </w:rPr>
              <w:drawing>
                <wp:inline distT="0" distB="0" distL="0" distR="0" wp14:anchorId="44A89FD4" wp14:editId="108975E2">
                  <wp:extent cx="249555" cy="520700"/>
                  <wp:effectExtent l="0" t="0" r="0" b="0"/>
                  <wp:docPr id="933017464"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7464"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288E9C49" w14:textId="25B4BB22" w:rsidR="00267FB2" w:rsidRDefault="00267FB2" w:rsidP="00C474D7">
            <w:pPr>
              <w:pStyle w:val="Heading1"/>
            </w:pPr>
            <w:r>
              <w:t>Financial projections</w:t>
            </w:r>
          </w:p>
        </w:tc>
        <w:tc>
          <w:tcPr>
            <w:tcW w:w="6889" w:type="dxa"/>
          </w:tcPr>
          <w:p w14:paraId="020E5D30" w14:textId="67BDA07A" w:rsidR="00267FB2" w:rsidRDefault="00267FB2" w:rsidP="00C474D7">
            <w:r>
              <w:t>Projected revenue growth over the next 3 years:</w:t>
            </w:r>
          </w:p>
        </w:tc>
      </w:tr>
    </w:tbl>
    <w:p w14:paraId="29CC5197" w14:textId="77777777" w:rsidR="00BF38CE" w:rsidRDefault="00BF38CE" w:rsidP="005D27D5"/>
    <w:tbl>
      <w:tblPr>
        <w:tblStyle w:val="TableGrid"/>
        <w:tblW w:w="9216" w:type="dxa"/>
        <w:tblInd w:w="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FCD3" w:themeFill="accent3" w:themeFillTint="33"/>
        <w:tblLook w:val="0620" w:firstRow="1" w:lastRow="0" w:firstColumn="0" w:lastColumn="0" w:noHBand="1" w:noVBand="1"/>
      </w:tblPr>
      <w:tblGrid>
        <w:gridCol w:w="2880"/>
        <w:gridCol w:w="288"/>
        <w:gridCol w:w="2880"/>
        <w:gridCol w:w="288"/>
        <w:gridCol w:w="2880"/>
      </w:tblGrid>
      <w:tr w:rsidR="005D27D5" w14:paraId="5C1A239D" w14:textId="77777777" w:rsidTr="00B93D53">
        <w:trPr>
          <w:trHeight w:val="144"/>
        </w:trPr>
        <w:tc>
          <w:tcPr>
            <w:tcW w:w="2880" w:type="dxa"/>
            <w:shd w:val="clear" w:color="auto" w:fill="FBFCD3" w:themeFill="accent3" w:themeFillTint="33"/>
            <w:tcMar>
              <w:top w:w="216" w:type="dxa"/>
              <w:left w:w="115" w:type="dxa"/>
              <w:bottom w:w="216" w:type="dxa"/>
              <w:right w:w="115" w:type="dxa"/>
            </w:tcMar>
            <w:vAlign w:val="center"/>
          </w:tcPr>
          <w:p w14:paraId="2B188414" w14:textId="6F58ECA6" w:rsidR="005D27D5" w:rsidRDefault="005D27D5" w:rsidP="005D27D5">
            <w:pPr>
              <w:pStyle w:val="Heading3"/>
            </w:pPr>
            <w:r w:rsidRPr="0051336C">
              <w:t>Year 1:</w:t>
            </w:r>
          </w:p>
        </w:tc>
        <w:tc>
          <w:tcPr>
            <w:tcW w:w="288" w:type="dxa"/>
            <w:tcMar>
              <w:top w:w="216" w:type="dxa"/>
              <w:left w:w="115" w:type="dxa"/>
              <w:bottom w:w="216" w:type="dxa"/>
              <w:right w:w="115" w:type="dxa"/>
            </w:tcMar>
            <w:vAlign w:val="center"/>
          </w:tcPr>
          <w:p w14:paraId="668FB5BA" w14:textId="77777777" w:rsidR="005D27D5" w:rsidRDefault="005D27D5" w:rsidP="005D27D5">
            <w:pPr>
              <w:pStyle w:val="Heading3"/>
            </w:pPr>
          </w:p>
        </w:tc>
        <w:tc>
          <w:tcPr>
            <w:tcW w:w="2880" w:type="dxa"/>
            <w:shd w:val="clear" w:color="auto" w:fill="FBFCD3" w:themeFill="accent3" w:themeFillTint="33"/>
            <w:tcMar>
              <w:top w:w="216" w:type="dxa"/>
              <w:left w:w="115" w:type="dxa"/>
              <w:bottom w:w="216" w:type="dxa"/>
              <w:right w:w="115" w:type="dxa"/>
            </w:tcMar>
            <w:vAlign w:val="center"/>
          </w:tcPr>
          <w:p w14:paraId="323B7ED5" w14:textId="72FB90F8" w:rsidR="005D27D5" w:rsidRDefault="005D27D5" w:rsidP="005D27D5">
            <w:pPr>
              <w:pStyle w:val="Heading3"/>
            </w:pPr>
            <w:r w:rsidRPr="0051336C">
              <w:t>Year 2:</w:t>
            </w:r>
          </w:p>
        </w:tc>
        <w:tc>
          <w:tcPr>
            <w:tcW w:w="288" w:type="dxa"/>
            <w:tcMar>
              <w:top w:w="216" w:type="dxa"/>
              <w:left w:w="115" w:type="dxa"/>
              <w:bottom w:w="216" w:type="dxa"/>
              <w:right w:w="115" w:type="dxa"/>
            </w:tcMar>
            <w:vAlign w:val="center"/>
          </w:tcPr>
          <w:p w14:paraId="2F7D7830" w14:textId="77777777" w:rsidR="005D27D5" w:rsidRDefault="005D27D5" w:rsidP="005D27D5">
            <w:pPr>
              <w:pStyle w:val="Heading3"/>
            </w:pPr>
          </w:p>
        </w:tc>
        <w:tc>
          <w:tcPr>
            <w:tcW w:w="2880" w:type="dxa"/>
            <w:shd w:val="clear" w:color="auto" w:fill="FBFCD3" w:themeFill="accent3" w:themeFillTint="33"/>
            <w:tcMar>
              <w:top w:w="216" w:type="dxa"/>
              <w:left w:w="115" w:type="dxa"/>
              <w:bottom w:w="216" w:type="dxa"/>
              <w:right w:w="115" w:type="dxa"/>
            </w:tcMar>
            <w:vAlign w:val="center"/>
          </w:tcPr>
          <w:p w14:paraId="7B7895DC" w14:textId="6D8D1A26" w:rsidR="005D27D5" w:rsidRDefault="005D27D5" w:rsidP="005D27D5">
            <w:pPr>
              <w:pStyle w:val="Heading3"/>
            </w:pPr>
            <w:r w:rsidRPr="0051336C">
              <w:t>Year 3:</w:t>
            </w:r>
          </w:p>
        </w:tc>
      </w:tr>
      <w:tr w:rsidR="005D27D5" w14:paraId="0428D4E8" w14:textId="77777777" w:rsidTr="00B93D53">
        <w:trPr>
          <w:trHeight w:val="576"/>
        </w:trPr>
        <w:tc>
          <w:tcPr>
            <w:tcW w:w="2880" w:type="dxa"/>
            <w:tcBorders>
              <w:bottom w:val="single" w:sz="4" w:space="0" w:color="C0C40C" w:themeColor="accent3" w:themeShade="BF"/>
            </w:tcBorders>
            <w:tcMar>
              <w:top w:w="648" w:type="dxa"/>
              <w:left w:w="115" w:type="dxa"/>
              <w:bottom w:w="648" w:type="dxa"/>
              <w:right w:w="115" w:type="dxa"/>
            </w:tcMar>
            <w:vAlign w:val="center"/>
          </w:tcPr>
          <w:p w14:paraId="71D52043" w14:textId="1F4C5B5C" w:rsidR="005D27D5" w:rsidRDefault="005D27D5" w:rsidP="005D27D5">
            <w:pPr>
              <w:pStyle w:val="Heading4"/>
            </w:pPr>
            <w:r w:rsidRPr="0051336C">
              <w:t>$750,000</w:t>
            </w:r>
          </w:p>
        </w:tc>
        <w:tc>
          <w:tcPr>
            <w:tcW w:w="288" w:type="dxa"/>
            <w:tcMar>
              <w:top w:w="648" w:type="dxa"/>
              <w:left w:w="115" w:type="dxa"/>
              <w:bottom w:w="648" w:type="dxa"/>
              <w:right w:w="115" w:type="dxa"/>
            </w:tcMar>
            <w:vAlign w:val="center"/>
          </w:tcPr>
          <w:p w14:paraId="1843AF91" w14:textId="77777777" w:rsidR="005D27D5" w:rsidRDefault="005D27D5" w:rsidP="005D27D5">
            <w:pPr>
              <w:pStyle w:val="Heading4"/>
            </w:pPr>
          </w:p>
        </w:tc>
        <w:tc>
          <w:tcPr>
            <w:tcW w:w="2880" w:type="dxa"/>
            <w:tcBorders>
              <w:bottom w:val="single" w:sz="4" w:space="0" w:color="C0C40C" w:themeColor="accent3" w:themeShade="BF"/>
            </w:tcBorders>
            <w:tcMar>
              <w:top w:w="648" w:type="dxa"/>
              <w:left w:w="115" w:type="dxa"/>
              <w:bottom w:w="648" w:type="dxa"/>
              <w:right w:w="115" w:type="dxa"/>
            </w:tcMar>
            <w:vAlign w:val="center"/>
          </w:tcPr>
          <w:p w14:paraId="77B2FF80" w14:textId="37924362" w:rsidR="005D27D5" w:rsidRDefault="005D27D5" w:rsidP="005D27D5">
            <w:pPr>
              <w:pStyle w:val="Heading4"/>
            </w:pPr>
            <w:r w:rsidRPr="0051336C">
              <w:t xml:space="preserve">$1.2 </w:t>
            </w:r>
            <w:r w:rsidRPr="0051336C">
              <w:br/>
              <w:t>million</w:t>
            </w:r>
          </w:p>
        </w:tc>
        <w:tc>
          <w:tcPr>
            <w:tcW w:w="288" w:type="dxa"/>
            <w:tcMar>
              <w:top w:w="648" w:type="dxa"/>
              <w:left w:w="115" w:type="dxa"/>
              <w:bottom w:w="648" w:type="dxa"/>
              <w:right w:w="115" w:type="dxa"/>
            </w:tcMar>
            <w:vAlign w:val="center"/>
          </w:tcPr>
          <w:p w14:paraId="2900C9B0" w14:textId="77777777" w:rsidR="005D27D5" w:rsidRDefault="005D27D5" w:rsidP="005D27D5">
            <w:pPr>
              <w:pStyle w:val="Heading4"/>
            </w:pPr>
          </w:p>
        </w:tc>
        <w:tc>
          <w:tcPr>
            <w:tcW w:w="2880" w:type="dxa"/>
            <w:tcBorders>
              <w:bottom w:val="single" w:sz="4" w:space="0" w:color="C0C40C" w:themeColor="accent3" w:themeShade="BF"/>
            </w:tcBorders>
            <w:tcMar>
              <w:top w:w="648" w:type="dxa"/>
              <w:left w:w="115" w:type="dxa"/>
              <w:bottom w:w="648" w:type="dxa"/>
              <w:right w:w="115" w:type="dxa"/>
            </w:tcMar>
            <w:vAlign w:val="center"/>
          </w:tcPr>
          <w:p w14:paraId="1E4625E7" w14:textId="43F12A07" w:rsidR="005D27D5" w:rsidRDefault="005D27D5" w:rsidP="005D27D5">
            <w:pPr>
              <w:pStyle w:val="Heading4"/>
            </w:pPr>
            <w:r w:rsidRPr="0051336C">
              <w:t xml:space="preserve">$2.0 </w:t>
            </w:r>
            <w:r w:rsidRPr="0051336C">
              <w:br/>
              <w:t>million</w:t>
            </w:r>
          </w:p>
        </w:tc>
      </w:tr>
    </w:tbl>
    <w:p w14:paraId="69667D23" w14:textId="77777777" w:rsidR="005D27D5" w:rsidRPr="005D27D5" w:rsidRDefault="005D27D5" w:rsidP="005D27D5"/>
    <w:p w14:paraId="24E09F59" w14:textId="77777777" w:rsidR="00B52DF8" w:rsidRDefault="00B52DF8" w:rsidP="00DA093B"/>
    <w:p w14:paraId="09728B0E" w14:textId="77777777" w:rsidR="00DA093B" w:rsidRPr="00B52DF8" w:rsidRDefault="00DA093B"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7D7E3D" w14:paraId="378ACC72" w14:textId="77777777" w:rsidTr="00DA093B">
        <w:tc>
          <w:tcPr>
            <w:tcW w:w="805" w:type="dxa"/>
          </w:tcPr>
          <w:p w14:paraId="036832EB" w14:textId="7EDC7C16" w:rsidR="007D7E3D" w:rsidRDefault="00ED1AD3" w:rsidP="00C474D7">
            <w:r>
              <w:rPr>
                <w:noProof/>
              </w:rPr>
              <w:drawing>
                <wp:inline distT="0" distB="0" distL="0" distR="0" wp14:anchorId="6B9154BF" wp14:editId="4E505C03">
                  <wp:extent cx="249555" cy="520700"/>
                  <wp:effectExtent l="0" t="0" r="0" b="0"/>
                  <wp:docPr id="1178748845"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48845"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4F761CF0" w14:textId="17F9B49C" w:rsidR="007D7E3D" w:rsidRDefault="007D7E3D" w:rsidP="00C474D7">
            <w:pPr>
              <w:pStyle w:val="Heading1"/>
            </w:pPr>
            <w:r>
              <w:t>Funding will be used for:</w:t>
            </w:r>
          </w:p>
        </w:tc>
        <w:tc>
          <w:tcPr>
            <w:tcW w:w="6889" w:type="dxa"/>
          </w:tcPr>
          <w:p w14:paraId="01410C8A" w14:textId="22906EAD" w:rsidR="007D7E3D" w:rsidRDefault="007D7E3D" w:rsidP="00C474D7"/>
        </w:tc>
      </w:tr>
    </w:tbl>
    <w:p w14:paraId="3CDE4624" w14:textId="77777777" w:rsidR="007D7E3D" w:rsidRDefault="007D7E3D" w:rsidP="00267FB2"/>
    <w:tbl>
      <w:tblPr>
        <w:tblStyle w:val="TableGrid"/>
        <w:tblW w:w="0" w:type="auto"/>
        <w:tblInd w:w="895" w:type="dxa"/>
        <w:tblBorders>
          <w:top w:val="none" w:sz="0" w:space="0" w:color="auto"/>
          <w:left w:val="none" w:sz="0" w:space="0" w:color="auto"/>
          <w:bottom w:val="single" w:sz="4" w:space="0" w:color="C0C40C" w:themeColor="accent3" w:themeShade="BF"/>
          <w:right w:val="none" w:sz="0" w:space="0" w:color="auto"/>
          <w:insideH w:val="single" w:sz="4" w:space="0" w:color="C0C40C" w:themeColor="accent3" w:themeShade="BF"/>
          <w:insideV w:val="none" w:sz="0" w:space="0" w:color="auto"/>
        </w:tblBorders>
        <w:tblLook w:val="04A0" w:firstRow="1" w:lastRow="0" w:firstColumn="1" w:lastColumn="0" w:noHBand="0" w:noVBand="1"/>
      </w:tblPr>
      <w:tblGrid>
        <w:gridCol w:w="1260"/>
        <w:gridCol w:w="8059"/>
      </w:tblGrid>
      <w:tr w:rsidR="008A2F60" w14:paraId="5BA5786C" w14:textId="77777777" w:rsidTr="009E58EF">
        <w:trPr>
          <w:trHeight w:val="144"/>
        </w:trPr>
        <w:tc>
          <w:tcPr>
            <w:tcW w:w="1260" w:type="dxa"/>
            <w:shd w:val="clear" w:color="auto" w:fill="FBFCD3" w:themeFill="accent3" w:themeFillTint="33"/>
            <w:tcMar>
              <w:top w:w="115" w:type="dxa"/>
              <w:left w:w="115" w:type="dxa"/>
              <w:bottom w:w="115" w:type="dxa"/>
              <w:right w:w="115" w:type="dxa"/>
            </w:tcMar>
          </w:tcPr>
          <w:p w14:paraId="22FE87F1" w14:textId="3B185191" w:rsidR="008A2F60" w:rsidRPr="00B93D53" w:rsidRDefault="008A2F60" w:rsidP="008A2F60">
            <w:pPr>
              <w:pStyle w:val="Heading2"/>
            </w:pPr>
            <w:r w:rsidRPr="00D167D6">
              <w:t>$200,000</w:t>
            </w:r>
          </w:p>
        </w:tc>
        <w:tc>
          <w:tcPr>
            <w:tcW w:w="8059" w:type="dxa"/>
            <w:tcMar>
              <w:top w:w="115" w:type="dxa"/>
              <w:left w:w="115" w:type="dxa"/>
              <w:bottom w:w="115" w:type="dxa"/>
              <w:right w:w="115" w:type="dxa"/>
            </w:tcMar>
          </w:tcPr>
          <w:p w14:paraId="19B1F8E0" w14:textId="40D6830A" w:rsidR="008A2F60" w:rsidRDefault="008A2F60" w:rsidP="008A2F60">
            <w:r w:rsidRPr="00A7495A">
              <w:t>Expansion of hydroponic greenhouse facilities</w:t>
            </w:r>
          </w:p>
        </w:tc>
      </w:tr>
      <w:tr w:rsidR="008A2F60" w14:paraId="4E53A68D" w14:textId="77777777" w:rsidTr="009E58EF">
        <w:trPr>
          <w:trHeight w:val="144"/>
        </w:trPr>
        <w:tc>
          <w:tcPr>
            <w:tcW w:w="1260" w:type="dxa"/>
            <w:shd w:val="clear" w:color="auto" w:fill="FBFCD3" w:themeFill="accent3" w:themeFillTint="33"/>
            <w:tcMar>
              <w:top w:w="115" w:type="dxa"/>
              <w:left w:w="115" w:type="dxa"/>
              <w:bottom w:w="115" w:type="dxa"/>
              <w:right w:w="115" w:type="dxa"/>
            </w:tcMar>
          </w:tcPr>
          <w:p w14:paraId="7609B946" w14:textId="6219D049" w:rsidR="008A2F60" w:rsidRPr="00B93D53" w:rsidRDefault="008A2F60" w:rsidP="008A2F60">
            <w:pPr>
              <w:pStyle w:val="Heading2"/>
            </w:pPr>
            <w:r w:rsidRPr="00D167D6">
              <w:t>$150,000</w:t>
            </w:r>
          </w:p>
        </w:tc>
        <w:tc>
          <w:tcPr>
            <w:tcW w:w="8059" w:type="dxa"/>
            <w:tcMar>
              <w:top w:w="115" w:type="dxa"/>
              <w:left w:w="115" w:type="dxa"/>
              <w:bottom w:w="115" w:type="dxa"/>
              <w:right w:w="115" w:type="dxa"/>
            </w:tcMar>
          </w:tcPr>
          <w:p w14:paraId="6E159DCD" w14:textId="11C6A521" w:rsidR="008A2F60" w:rsidRDefault="008A2F60" w:rsidP="008A2F60">
            <w:r w:rsidRPr="00A7495A">
              <w:t>Equipment and technology upgrades</w:t>
            </w:r>
          </w:p>
        </w:tc>
      </w:tr>
      <w:tr w:rsidR="008A2F60" w14:paraId="4F132C78" w14:textId="77777777" w:rsidTr="009E58EF">
        <w:trPr>
          <w:trHeight w:val="144"/>
        </w:trPr>
        <w:tc>
          <w:tcPr>
            <w:tcW w:w="1260" w:type="dxa"/>
            <w:shd w:val="clear" w:color="auto" w:fill="FBFCD3" w:themeFill="accent3" w:themeFillTint="33"/>
            <w:tcMar>
              <w:top w:w="115" w:type="dxa"/>
              <w:left w:w="115" w:type="dxa"/>
              <w:bottom w:w="115" w:type="dxa"/>
              <w:right w:w="115" w:type="dxa"/>
            </w:tcMar>
          </w:tcPr>
          <w:p w14:paraId="7A294A68" w14:textId="43B9BD1D" w:rsidR="008A2F60" w:rsidRPr="00B93D53" w:rsidRDefault="008A2F60" w:rsidP="008A2F60">
            <w:pPr>
              <w:pStyle w:val="Heading2"/>
            </w:pPr>
            <w:r w:rsidRPr="00D167D6">
              <w:t>$100,000</w:t>
            </w:r>
          </w:p>
        </w:tc>
        <w:tc>
          <w:tcPr>
            <w:tcW w:w="8059" w:type="dxa"/>
            <w:tcMar>
              <w:top w:w="115" w:type="dxa"/>
              <w:left w:w="115" w:type="dxa"/>
              <w:bottom w:w="115" w:type="dxa"/>
              <w:right w:w="115" w:type="dxa"/>
            </w:tcMar>
          </w:tcPr>
          <w:p w14:paraId="1D187A29" w14:textId="45B75CF3" w:rsidR="008A2F60" w:rsidRDefault="008A2F60" w:rsidP="008A2F60">
            <w:r w:rsidRPr="00A7495A">
              <w:t>Marketing and sales expansion</w:t>
            </w:r>
          </w:p>
        </w:tc>
      </w:tr>
      <w:tr w:rsidR="008A2F60" w14:paraId="174D0D23" w14:textId="77777777" w:rsidTr="009E58EF">
        <w:trPr>
          <w:trHeight w:val="144"/>
        </w:trPr>
        <w:tc>
          <w:tcPr>
            <w:tcW w:w="1260" w:type="dxa"/>
            <w:shd w:val="clear" w:color="auto" w:fill="FBFCD3" w:themeFill="accent3" w:themeFillTint="33"/>
            <w:tcMar>
              <w:top w:w="115" w:type="dxa"/>
              <w:left w:w="115" w:type="dxa"/>
              <w:bottom w:w="115" w:type="dxa"/>
              <w:right w:w="115" w:type="dxa"/>
            </w:tcMar>
          </w:tcPr>
          <w:p w14:paraId="2D9DCC90" w14:textId="4EEB1A9F" w:rsidR="008A2F60" w:rsidRPr="00B93D53" w:rsidRDefault="008A2F60" w:rsidP="008A2F60">
            <w:pPr>
              <w:pStyle w:val="Heading2"/>
            </w:pPr>
            <w:r w:rsidRPr="00D167D6">
              <w:t>$50,000</w:t>
            </w:r>
          </w:p>
        </w:tc>
        <w:tc>
          <w:tcPr>
            <w:tcW w:w="8059" w:type="dxa"/>
            <w:tcMar>
              <w:top w:w="115" w:type="dxa"/>
              <w:left w:w="115" w:type="dxa"/>
              <w:bottom w:w="115" w:type="dxa"/>
              <w:right w:w="115" w:type="dxa"/>
            </w:tcMar>
          </w:tcPr>
          <w:p w14:paraId="19BD8968" w14:textId="0ABD3E70" w:rsidR="008A2F60" w:rsidRDefault="008A2F60" w:rsidP="008A2F60">
            <w:r w:rsidRPr="00A7495A">
              <w:t>Hiring key personnel</w:t>
            </w:r>
          </w:p>
        </w:tc>
      </w:tr>
    </w:tbl>
    <w:p w14:paraId="3CBF66F9" w14:textId="7436E020" w:rsidR="00B52DF8" w:rsidRDefault="00B52DF8" w:rsidP="00DA093B"/>
    <w:p w14:paraId="75DC858A" w14:textId="77777777" w:rsidR="00DA093B" w:rsidRDefault="00DA093B" w:rsidP="00DA093B"/>
    <w:p w14:paraId="05C56F95" w14:textId="77777777" w:rsidR="008A2F60" w:rsidRPr="00B52DF8" w:rsidRDefault="008A2F60" w:rsidP="00DA093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7274D8" w14:paraId="50150B3C" w14:textId="77777777" w:rsidTr="00DA093B">
        <w:tc>
          <w:tcPr>
            <w:tcW w:w="805" w:type="dxa"/>
          </w:tcPr>
          <w:p w14:paraId="18FA20FB" w14:textId="741BD559" w:rsidR="007274D8" w:rsidRDefault="00ED1AD3" w:rsidP="00C474D7">
            <w:r>
              <w:rPr>
                <w:noProof/>
              </w:rPr>
              <w:drawing>
                <wp:inline distT="0" distB="0" distL="0" distR="0" wp14:anchorId="6AD4BF40" wp14:editId="55CA849A">
                  <wp:extent cx="249555" cy="520700"/>
                  <wp:effectExtent l="0" t="0" r="0" b="0"/>
                  <wp:docPr id="1502596980"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96980"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4ECFEC17" w14:textId="30AD00E2" w:rsidR="007274D8" w:rsidRDefault="007274D8" w:rsidP="00C474D7">
            <w:pPr>
              <w:pStyle w:val="Heading1"/>
            </w:pPr>
            <w:r>
              <w:t>Risk assessment</w:t>
            </w:r>
          </w:p>
        </w:tc>
        <w:tc>
          <w:tcPr>
            <w:tcW w:w="6889" w:type="dxa"/>
          </w:tcPr>
          <w:p w14:paraId="19E77406" w14:textId="77072EEB" w:rsidR="007274D8" w:rsidRDefault="007274D8" w:rsidP="00C474D7">
            <w:r>
              <w:t>Potential challenges and mitigation strategies:</w:t>
            </w:r>
          </w:p>
          <w:p w14:paraId="13492FB8" w14:textId="77777777" w:rsidR="007274D8" w:rsidRDefault="007274D8" w:rsidP="007274D8">
            <w:pPr>
              <w:pStyle w:val="ListParagraph"/>
            </w:pPr>
            <w:r>
              <w:t>Supply chain disruptions: establish multiple sourcing points and backup suppliers.</w:t>
            </w:r>
          </w:p>
          <w:p w14:paraId="50D03CD5" w14:textId="77777777" w:rsidR="007274D8" w:rsidRDefault="007274D8" w:rsidP="007274D8">
            <w:pPr>
              <w:pStyle w:val="ListParagraph"/>
            </w:pPr>
            <w:r>
              <w:t>Market competition: focus on differentiation through sustainability and premium quality.</w:t>
            </w:r>
          </w:p>
          <w:p w14:paraId="19A0FCF5" w14:textId="33EAC68F" w:rsidR="007274D8" w:rsidRDefault="007274D8" w:rsidP="007274D8">
            <w:pPr>
              <w:pStyle w:val="ListParagraph"/>
            </w:pPr>
            <w:r>
              <w:t>Operational scalability: gradual expansion with controlled scaling to prevent overextension.</w:t>
            </w:r>
          </w:p>
        </w:tc>
      </w:tr>
    </w:tbl>
    <w:p w14:paraId="25FA6991" w14:textId="77777777" w:rsidR="007274D8" w:rsidRDefault="007274D8">
      <w:pPr>
        <w:spacing w:after="160" w:line="278" w:lineRule="auto"/>
      </w:pPr>
      <w:r>
        <w:br w:type="page"/>
      </w:r>
    </w:p>
    <w:p w14:paraId="44443EF8" w14:textId="77777777" w:rsidR="007274D8" w:rsidRDefault="007274D8" w:rsidP="00C21CA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7274D8" w14:paraId="61E07C87" w14:textId="77777777" w:rsidTr="00DA093B">
        <w:tc>
          <w:tcPr>
            <w:tcW w:w="805" w:type="dxa"/>
          </w:tcPr>
          <w:p w14:paraId="40C52611" w14:textId="14B3CB63" w:rsidR="007274D8" w:rsidRDefault="00ED1AD3" w:rsidP="00C474D7">
            <w:r>
              <w:rPr>
                <w:noProof/>
              </w:rPr>
              <w:drawing>
                <wp:inline distT="0" distB="0" distL="0" distR="0" wp14:anchorId="508E4DC3" wp14:editId="210597BB">
                  <wp:extent cx="249555" cy="520700"/>
                  <wp:effectExtent l="0" t="0" r="0" b="0"/>
                  <wp:docPr id="1917115143"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5143"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665230DE" w14:textId="66B57A27" w:rsidR="007274D8" w:rsidRDefault="007274D8" w:rsidP="00C474D7">
            <w:pPr>
              <w:pStyle w:val="Heading1"/>
            </w:pPr>
            <w:r>
              <w:t xml:space="preserve">Exit </w:t>
            </w:r>
            <w:r>
              <w:br/>
              <w:t>strategy</w:t>
            </w:r>
          </w:p>
        </w:tc>
        <w:tc>
          <w:tcPr>
            <w:tcW w:w="6889" w:type="dxa"/>
          </w:tcPr>
          <w:p w14:paraId="01979EFC" w14:textId="699FF151" w:rsidR="007274D8" w:rsidRDefault="007274D8" w:rsidP="007274D8">
            <w:r>
              <w:t>Long-term goals include:</w:t>
            </w:r>
          </w:p>
          <w:p w14:paraId="669ACFD0" w14:textId="77777777" w:rsidR="007274D8" w:rsidRDefault="007274D8" w:rsidP="00DA093B">
            <w:pPr>
              <w:pStyle w:val="ListParagraph"/>
            </w:pPr>
            <w:r>
              <w:t>Expanding nationwide through franchise partnerships.</w:t>
            </w:r>
          </w:p>
          <w:p w14:paraId="455D4F36" w14:textId="77777777" w:rsidR="007274D8" w:rsidRDefault="007274D8" w:rsidP="007274D8">
            <w:pPr>
              <w:pStyle w:val="ListParagraph"/>
            </w:pPr>
            <w:r>
              <w:t>Exploring acquisition opportunities with major hospitality brands.</w:t>
            </w:r>
          </w:p>
          <w:p w14:paraId="087DEC57" w14:textId="51DDCF0F" w:rsidR="007274D8" w:rsidRDefault="007274D8" w:rsidP="007274D8">
            <w:pPr>
              <w:pStyle w:val="ListParagraph"/>
            </w:pPr>
            <w:r>
              <w:t>Potential IPO or equity-based investment to scale operations globally.</w:t>
            </w:r>
          </w:p>
        </w:tc>
      </w:tr>
    </w:tbl>
    <w:p w14:paraId="3423140E" w14:textId="083CA00A" w:rsidR="007274D8" w:rsidRDefault="007274D8" w:rsidP="00DA093B"/>
    <w:p w14:paraId="109BEDDF" w14:textId="77777777" w:rsidR="00DA093B" w:rsidRDefault="00DA093B" w:rsidP="00DA093B"/>
    <w:p w14:paraId="22A80050" w14:textId="77777777" w:rsidR="00B52DF8" w:rsidRPr="00B52DF8" w:rsidRDefault="00B52DF8" w:rsidP="00B52DF8"/>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7274D8" w14:paraId="6DD6EFC8" w14:textId="77777777" w:rsidTr="00DA093B">
        <w:tc>
          <w:tcPr>
            <w:tcW w:w="805" w:type="dxa"/>
          </w:tcPr>
          <w:p w14:paraId="3DC0915E" w14:textId="545F448C" w:rsidR="007274D8" w:rsidRDefault="00ED1AD3" w:rsidP="00C474D7">
            <w:r>
              <w:rPr>
                <w:noProof/>
              </w:rPr>
              <w:drawing>
                <wp:inline distT="0" distB="0" distL="0" distR="0" wp14:anchorId="65D5937C" wp14:editId="38F1263E">
                  <wp:extent cx="249555" cy="520700"/>
                  <wp:effectExtent l="0" t="0" r="0" b="0"/>
                  <wp:docPr id="183560782"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782"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1F959EDD" w14:textId="19D81675" w:rsidR="007274D8" w:rsidRDefault="007274D8" w:rsidP="00C474D7">
            <w:pPr>
              <w:pStyle w:val="Heading1"/>
            </w:pPr>
            <w:r>
              <w:t>Milestones &amp; roadmap</w:t>
            </w:r>
          </w:p>
        </w:tc>
        <w:tc>
          <w:tcPr>
            <w:tcW w:w="6889" w:type="dxa"/>
          </w:tcPr>
          <w:p w14:paraId="49FC4459" w14:textId="77777777" w:rsidR="007274D8" w:rsidRDefault="007274D8" w:rsidP="00C474D7"/>
        </w:tc>
      </w:tr>
    </w:tbl>
    <w:p w14:paraId="56094C4A" w14:textId="77777777" w:rsidR="007274D8" w:rsidRDefault="007274D8" w:rsidP="007274D8"/>
    <w:tbl>
      <w:tblPr>
        <w:tblStyle w:val="TableGrid"/>
        <w:tblW w:w="0" w:type="auto"/>
        <w:tblInd w:w="895" w:type="dxa"/>
        <w:tblBorders>
          <w:top w:val="none" w:sz="0" w:space="0" w:color="auto"/>
          <w:left w:val="none" w:sz="0" w:space="0" w:color="auto"/>
          <w:bottom w:val="single" w:sz="4" w:space="0" w:color="C0C40C" w:themeColor="accent3" w:themeShade="BF"/>
          <w:right w:val="none" w:sz="0" w:space="0" w:color="auto"/>
          <w:insideH w:val="single" w:sz="4" w:space="0" w:color="C0C40C" w:themeColor="accent3" w:themeShade="BF"/>
          <w:insideV w:val="none" w:sz="0" w:space="0" w:color="auto"/>
        </w:tblBorders>
        <w:tblLook w:val="04A0" w:firstRow="1" w:lastRow="0" w:firstColumn="1" w:lastColumn="0" w:noHBand="0" w:noVBand="1"/>
      </w:tblPr>
      <w:tblGrid>
        <w:gridCol w:w="1260"/>
        <w:gridCol w:w="8059"/>
      </w:tblGrid>
      <w:tr w:rsidR="009C4D73" w14:paraId="12D81155" w14:textId="77777777" w:rsidTr="00B93D53">
        <w:trPr>
          <w:trHeight w:val="144"/>
        </w:trPr>
        <w:tc>
          <w:tcPr>
            <w:tcW w:w="1260" w:type="dxa"/>
            <w:shd w:val="clear" w:color="auto" w:fill="FBFCD3" w:themeFill="accent3" w:themeFillTint="33"/>
            <w:tcMar>
              <w:top w:w="115" w:type="dxa"/>
              <w:left w:w="115" w:type="dxa"/>
              <w:bottom w:w="115" w:type="dxa"/>
              <w:right w:w="115" w:type="dxa"/>
            </w:tcMar>
          </w:tcPr>
          <w:p w14:paraId="611A0EC0" w14:textId="644EBA27" w:rsidR="009C4D73" w:rsidRPr="00B93D53" w:rsidRDefault="009C4D73" w:rsidP="00B93D53">
            <w:pPr>
              <w:pStyle w:val="Heading2"/>
            </w:pPr>
            <w:bookmarkStart w:id="0" w:name="_Hlk199934635"/>
            <w:r w:rsidRPr="00B93D53">
              <w:t xml:space="preserve">Q2 </w:t>
            </w:r>
            <w:r w:rsidR="00A1680C" w:rsidRPr="00B93D53">
              <w:t>20YY</w:t>
            </w:r>
            <w:r w:rsidRPr="00B93D53">
              <w:t>:</w:t>
            </w:r>
          </w:p>
        </w:tc>
        <w:tc>
          <w:tcPr>
            <w:tcW w:w="8059" w:type="dxa"/>
            <w:tcMar>
              <w:top w:w="115" w:type="dxa"/>
              <w:left w:w="115" w:type="dxa"/>
              <w:bottom w:w="115" w:type="dxa"/>
              <w:right w:w="115" w:type="dxa"/>
            </w:tcMar>
          </w:tcPr>
          <w:p w14:paraId="3FB4B6DD" w14:textId="4CC66CC2" w:rsidR="009C4D73" w:rsidRDefault="009C4D73" w:rsidP="00B93D53">
            <w:r>
              <w:t>Secure additional hotel and restaurant contracts</w:t>
            </w:r>
          </w:p>
        </w:tc>
      </w:tr>
      <w:tr w:rsidR="009C4D73" w14:paraId="6EFA9D3F" w14:textId="77777777" w:rsidTr="00B93D53">
        <w:trPr>
          <w:trHeight w:val="144"/>
        </w:trPr>
        <w:tc>
          <w:tcPr>
            <w:tcW w:w="1260" w:type="dxa"/>
            <w:shd w:val="clear" w:color="auto" w:fill="FBFCD3" w:themeFill="accent3" w:themeFillTint="33"/>
            <w:tcMar>
              <w:top w:w="115" w:type="dxa"/>
              <w:left w:w="115" w:type="dxa"/>
              <w:bottom w:w="115" w:type="dxa"/>
              <w:right w:w="115" w:type="dxa"/>
            </w:tcMar>
          </w:tcPr>
          <w:p w14:paraId="061DA394" w14:textId="682F332D" w:rsidR="009C4D73" w:rsidRPr="00B93D53" w:rsidRDefault="009C4D73" w:rsidP="00B93D53">
            <w:pPr>
              <w:pStyle w:val="Heading2"/>
            </w:pPr>
            <w:r w:rsidRPr="00B93D53">
              <w:t xml:space="preserve">Q4 </w:t>
            </w:r>
            <w:r w:rsidR="00A1680C" w:rsidRPr="00B93D53">
              <w:t>20YY</w:t>
            </w:r>
            <w:r w:rsidRPr="00B93D53">
              <w:t>:</w:t>
            </w:r>
          </w:p>
        </w:tc>
        <w:tc>
          <w:tcPr>
            <w:tcW w:w="8059" w:type="dxa"/>
            <w:tcMar>
              <w:top w:w="115" w:type="dxa"/>
              <w:left w:w="115" w:type="dxa"/>
              <w:bottom w:w="115" w:type="dxa"/>
              <w:right w:w="115" w:type="dxa"/>
            </w:tcMar>
          </w:tcPr>
          <w:p w14:paraId="3A1912FF" w14:textId="62D4775B" w:rsidR="009C4D73" w:rsidRDefault="009C4D73" w:rsidP="00B93D53">
            <w:r>
              <w:t>Complete hydroponic farm expansion</w:t>
            </w:r>
          </w:p>
        </w:tc>
      </w:tr>
      <w:tr w:rsidR="009C4D73" w14:paraId="4E5A075B" w14:textId="77777777" w:rsidTr="00B93D53">
        <w:trPr>
          <w:trHeight w:val="144"/>
        </w:trPr>
        <w:tc>
          <w:tcPr>
            <w:tcW w:w="1260" w:type="dxa"/>
            <w:shd w:val="clear" w:color="auto" w:fill="FBFCD3" w:themeFill="accent3" w:themeFillTint="33"/>
            <w:tcMar>
              <w:top w:w="115" w:type="dxa"/>
              <w:left w:w="115" w:type="dxa"/>
              <w:bottom w:w="115" w:type="dxa"/>
              <w:right w:w="115" w:type="dxa"/>
            </w:tcMar>
          </w:tcPr>
          <w:p w14:paraId="1F6F6736" w14:textId="11241050" w:rsidR="009C4D73" w:rsidRPr="00B93D53" w:rsidRDefault="009C4D73" w:rsidP="00B93D53">
            <w:pPr>
              <w:pStyle w:val="Heading2"/>
            </w:pPr>
            <w:r w:rsidRPr="00B93D53">
              <w:t xml:space="preserve">Q2 </w:t>
            </w:r>
            <w:r w:rsidR="00A1680C" w:rsidRPr="00B93D53">
              <w:t>20YY</w:t>
            </w:r>
            <w:r w:rsidRPr="00B93D53">
              <w:t>:</w:t>
            </w:r>
          </w:p>
        </w:tc>
        <w:tc>
          <w:tcPr>
            <w:tcW w:w="8059" w:type="dxa"/>
            <w:tcMar>
              <w:top w:w="115" w:type="dxa"/>
              <w:left w:w="115" w:type="dxa"/>
              <w:bottom w:w="115" w:type="dxa"/>
              <w:right w:w="115" w:type="dxa"/>
            </w:tcMar>
          </w:tcPr>
          <w:p w14:paraId="0FD736B2" w14:textId="6273FB0E" w:rsidR="009C4D73" w:rsidRDefault="009C4D73" w:rsidP="00B93D53">
            <w:r>
              <w:t>Scale operations to additional cities</w:t>
            </w:r>
          </w:p>
        </w:tc>
      </w:tr>
      <w:tr w:rsidR="009C4D73" w14:paraId="69D1DB3E" w14:textId="77777777" w:rsidTr="00B93D53">
        <w:trPr>
          <w:trHeight w:val="144"/>
        </w:trPr>
        <w:tc>
          <w:tcPr>
            <w:tcW w:w="1260" w:type="dxa"/>
            <w:shd w:val="clear" w:color="auto" w:fill="FBFCD3" w:themeFill="accent3" w:themeFillTint="33"/>
            <w:tcMar>
              <w:top w:w="115" w:type="dxa"/>
              <w:left w:w="115" w:type="dxa"/>
              <w:bottom w:w="115" w:type="dxa"/>
              <w:right w:w="115" w:type="dxa"/>
            </w:tcMar>
          </w:tcPr>
          <w:p w14:paraId="6ED90CD7" w14:textId="2414ABE4" w:rsidR="009C4D73" w:rsidRPr="00B93D53" w:rsidRDefault="009C4D73" w:rsidP="00B93D53">
            <w:pPr>
              <w:pStyle w:val="Heading2"/>
            </w:pPr>
            <w:r w:rsidRPr="00B93D53">
              <w:t xml:space="preserve">Q4 </w:t>
            </w:r>
            <w:r w:rsidR="00A1680C" w:rsidRPr="00B93D53">
              <w:t>20YY</w:t>
            </w:r>
            <w:r w:rsidRPr="00B93D53">
              <w:t>:</w:t>
            </w:r>
          </w:p>
        </w:tc>
        <w:tc>
          <w:tcPr>
            <w:tcW w:w="8059" w:type="dxa"/>
            <w:tcMar>
              <w:top w:w="115" w:type="dxa"/>
              <w:left w:w="115" w:type="dxa"/>
              <w:bottom w:w="115" w:type="dxa"/>
              <w:right w:w="115" w:type="dxa"/>
            </w:tcMar>
          </w:tcPr>
          <w:p w14:paraId="17CE8BB2" w14:textId="4094AC0D" w:rsidR="009C4D73" w:rsidRDefault="009C4D73" w:rsidP="00B93D53">
            <w:r>
              <w:t>Reach $2M in revenue and expand national distribution</w:t>
            </w:r>
          </w:p>
        </w:tc>
      </w:tr>
      <w:bookmarkEnd w:id="0"/>
    </w:tbl>
    <w:p w14:paraId="6FBB1AB4" w14:textId="77777777" w:rsidR="007274D8" w:rsidRDefault="007274D8" w:rsidP="00DA093B"/>
    <w:p w14:paraId="7C6BB02D" w14:textId="77777777" w:rsidR="00DA093B" w:rsidRDefault="00DA093B" w:rsidP="00DA093B"/>
    <w:p w14:paraId="09BDC64D" w14:textId="77777777" w:rsidR="00B52DF8" w:rsidRPr="00B52DF8" w:rsidRDefault="00B52DF8" w:rsidP="00B52DF8"/>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2522"/>
        <w:gridCol w:w="6896"/>
      </w:tblGrid>
      <w:tr w:rsidR="007274D8" w14:paraId="315242FB" w14:textId="77777777" w:rsidTr="00DA093B">
        <w:tc>
          <w:tcPr>
            <w:tcW w:w="805" w:type="dxa"/>
          </w:tcPr>
          <w:p w14:paraId="5F2B7E4A" w14:textId="4FE1879F" w:rsidR="007274D8" w:rsidRDefault="00ED1AD3" w:rsidP="00C474D7">
            <w:r>
              <w:rPr>
                <w:noProof/>
              </w:rPr>
              <w:drawing>
                <wp:inline distT="0" distB="0" distL="0" distR="0" wp14:anchorId="1A1CAE43" wp14:editId="5F45AEE9">
                  <wp:extent cx="249555" cy="520700"/>
                  <wp:effectExtent l="0" t="0" r="0" b="0"/>
                  <wp:docPr id="854511551"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11551"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2298C329" w14:textId="722AD885" w:rsidR="007274D8" w:rsidRDefault="007274D8" w:rsidP="00C474D7">
            <w:pPr>
              <w:pStyle w:val="Heading1"/>
            </w:pPr>
            <w:r>
              <w:t xml:space="preserve">Next </w:t>
            </w:r>
            <w:r>
              <w:br/>
              <w:t>steps</w:t>
            </w:r>
          </w:p>
        </w:tc>
        <w:tc>
          <w:tcPr>
            <w:tcW w:w="6889" w:type="dxa"/>
          </w:tcPr>
          <w:p w14:paraId="5983D369" w14:textId="452FC82F" w:rsidR="007274D8" w:rsidRDefault="007274D8" w:rsidP="00C474D7">
            <w:r>
              <w:t>We invite potential investors and business partners to join us in transforming the hospitality industry with sustainable, locally sourced organic produce. To discuss investment opportunities, please contact Ji-</w:t>
            </w:r>
            <w:r w:rsidR="008A2F60">
              <w:t>M</w:t>
            </w:r>
            <w:r>
              <w:t>in An at ji-min@sunkenvalleyfarm.com.</w:t>
            </w:r>
          </w:p>
        </w:tc>
      </w:tr>
    </w:tbl>
    <w:p w14:paraId="1E33A5AE" w14:textId="77777777" w:rsidR="00181E8D" w:rsidRDefault="00181E8D" w:rsidP="00DA093B"/>
    <w:p w14:paraId="35F3FCB6" w14:textId="77777777" w:rsidR="00DA093B" w:rsidRDefault="00DA093B" w:rsidP="00DA093B"/>
    <w:p w14:paraId="7CE44520" w14:textId="77777777" w:rsidR="006169B4" w:rsidRPr="006169B4" w:rsidRDefault="006169B4" w:rsidP="006169B4">
      <w:pPr>
        <w:pStyle w:val="NoSpacing"/>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2342"/>
        <w:gridCol w:w="3646"/>
        <w:gridCol w:w="3335"/>
      </w:tblGrid>
      <w:tr w:rsidR="00204EEB" w14:paraId="20499E01" w14:textId="77777777" w:rsidTr="00DA093B">
        <w:trPr>
          <w:trHeight w:val="153"/>
        </w:trPr>
        <w:tc>
          <w:tcPr>
            <w:tcW w:w="900" w:type="dxa"/>
            <w:tcBorders>
              <w:top w:val="single" w:sz="18" w:space="0" w:color="C0C40C" w:themeColor="accent3" w:themeShade="BF"/>
            </w:tcBorders>
          </w:tcPr>
          <w:p w14:paraId="401E609E" w14:textId="1D3908FC" w:rsidR="00204EEB" w:rsidRDefault="00204EEB" w:rsidP="00C474D7">
            <w:pPr>
              <w:pStyle w:val="NoSpacing"/>
              <w:rPr>
                <w:noProof/>
              </w:rPr>
            </w:pPr>
          </w:p>
        </w:tc>
        <w:tc>
          <w:tcPr>
            <w:tcW w:w="2340" w:type="dxa"/>
            <w:tcBorders>
              <w:top w:val="single" w:sz="18" w:space="0" w:color="C0C40C" w:themeColor="accent3" w:themeShade="BF"/>
            </w:tcBorders>
          </w:tcPr>
          <w:p w14:paraId="686D51E1" w14:textId="77777777" w:rsidR="00204EEB" w:rsidRDefault="00204EEB" w:rsidP="00C474D7">
            <w:pPr>
              <w:pStyle w:val="NoSpacing"/>
            </w:pPr>
          </w:p>
        </w:tc>
        <w:tc>
          <w:tcPr>
            <w:tcW w:w="3642" w:type="dxa"/>
            <w:tcBorders>
              <w:top w:val="single" w:sz="18" w:space="0" w:color="C0C40C" w:themeColor="accent3" w:themeShade="BF"/>
            </w:tcBorders>
          </w:tcPr>
          <w:p w14:paraId="44EB25B1" w14:textId="77777777" w:rsidR="00204EEB" w:rsidRDefault="00204EEB" w:rsidP="00C474D7">
            <w:pPr>
              <w:pStyle w:val="NoSpacing"/>
            </w:pPr>
          </w:p>
        </w:tc>
        <w:tc>
          <w:tcPr>
            <w:tcW w:w="3332" w:type="dxa"/>
            <w:tcBorders>
              <w:top w:val="single" w:sz="18" w:space="0" w:color="C0C40C" w:themeColor="accent3" w:themeShade="BF"/>
            </w:tcBorders>
          </w:tcPr>
          <w:p w14:paraId="0C11C1EF" w14:textId="77777777" w:rsidR="00204EEB" w:rsidRDefault="00204EEB" w:rsidP="00C474D7">
            <w:pPr>
              <w:pStyle w:val="NoSpacing"/>
            </w:pPr>
          </w:p>
        </w:tc>
      </w:tr>
      <w:tr w:rsidR="00204EEB" w14:paraId="11BD557C" w14:textId="77777777" w:rsidTr="00DA093B">
        <w:trPr>
          <w:trHeight w:val="738"/>
        </w:trPr>
        <w:tc>
          <w:tcPr>
            <w:tcW w:w="900" w:type="dxa"/>
          </w:tcPr>
          <w:p w14:paraId="433F5E56" w14:textId="7154767F" w:rsidR="00204EEB" w:rsidRDefault="00ED1AD3" w:rsidP="00C474D7">
            <w:pPr>
              <w:spacing w:line="240" w:lineRule="auto"/>
            </w:pPr>
            <w:r>
              <w:rPr>
                <w:noProof/>
              </w:rPr>
              <w:drawing>
                <wp:inline distT="0" distB="0" distL="0" distR="0" wp14:anchorId="5052CD63" wp14:editId="24714DB7">
                  <wp:extent cx="249555" cy="520700"/>
                  <wp:effectExtent l="0" t="0" r="0" b="0"/>
                  <wp:docPr id="1836553009"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53009"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tcPr>
          <w:p w14:paraId="7112D824" w14:textId="72B99E21" w:rsidR="00204EEB" w:rsidRDefault="00204EEB" w:rsidP="00C474D7">
            <w:pPr>
              <w:pStyle w:val="Heading1"/>
            </w:pPr>
            <w:r>
              <w:t>Ji-</w:t>
            </w:r>
            <w:r w:rsidR="00B93D53">
              <w:t>M</w:t>
            </w:r>
            <w:r w:rsidRPr="00FB7B20">
              <w:t>in</w:t>
            </w:r>
            <w:r>
              <w:t xml:space="preserve"> </w:t>
            </w:r>
            <w:r>
              <w:br/>
              <w:t>An</w:t>
            </w:r>
          </w:p>
        </w:tc>
        <w:tc>
          <w:tcPr>
            <w:tcW w:w="3642" w:type="dxa"/>
          </w:tcPr>
          <w:p w14:paraId="43E844F5" w14:textId="77777777" w:rsidR="00BD6816" w:rsidRDefault="00204EEB" w:rsidP="00C474D7">
            <w:r>
              <w:t>Sunken Valley Farm</w:t>
            </w:r>
          </w:p>
          <w:p w14:paraId="7AFAC12E" w14:textId="40AA472A" w:rsidR="00204EEB" w:rsidRDefault="00204EEB" w:rsidP="00C474D7">
            <w:r>
              <w:t>ji-min@sunkenvalleyfarm.com</w:t>
            </w:r>
          </w:p>
        </w:tc>
        <w:tc>
          <w:tcPr>
            <w:tcW w:w="3332" w:type="dxa"/>
          </w:tcPr>
          <w:p w14:paraId="4D870FA7" w14:textId="77777777" w:rsidR="00BD6816" w:rsidRDefault="00204EEB" w:rsidP="00C474D7">
            <w:r>
              <w:t>210-555-0193</w:t>
            </w:r>
          </w:p>
          <w:p w14:paraId="00D1F554" w14:textId="727C25D4" w:rsidR="00204EEB" w:rsidRDefault="00204EEB" w:rsidP="00C474D7">
            <w:r w:rsidRPr="00CA2742">
              <w:t>www.sunkenvalleyfarm.com</w:t>
            </w:r>
          </w:p>
        </w:tc>
      </w:tr>
    </w:tbl>
    <w:p w14:paraId="15C4F582" w14:textId="54454038" w:rsidR="00C321F9" w:rsidRPr="00C321F9" w:rsidRDefault="00C321F9" w:rsidP="00C321F9">
      <w:pPr>
        <w:pStyle w:val="NoSpacing"/>
      </w:pPr>
    </w:p>
    <w:sectPr w:rsidR="00C321F9" w:rsidRPr="00C321F9" w:rsidSect="00DF3410">
      <w:headerReference w:type="default" r:id="rId16"/>
      <w:footerReference w:type="even" r:id="rId17"/>
      <w:footerReference w:type="default" r:id="rId18"/>
      <w:pgSz w:w="12240" w:h="15840"/>
      <w:pgMar w:top="1008" w:right="1008" w:bottom="432" w:left="1008"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23E39" w14:textId="77777777" w:rsidR="007B1AD0" w:rsidRDefault="007B1AD0" w:rsidP="00B41822">
      <w:pPr>
        <w:spacing w:line="240" w:lineRule="auto"/>
      </w:pPr>
      <w:r>
        <w:separator/>
      </w:r>
    </w:p>
  </w:endnote>
  <w:endnote w:type="continuationSeparator" w:id="0">
    <w:p w14:paraId="09C25543" w14:textId="77777777" w:rsidR="007B1AD0" w:rsidRDefault="007B1AD0" w:rsidP="00B41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Next">
    <w:charset w:val="00"/>
    <w:family w:val="swiss"/>
    <w:pitch w:val="variable"/>
    <w:sig w:usb0="8000002F" w:usb1="0000000A" w:usb2="00000000" w:usb3="00000000" w:csb0="00000001" w:csb1="00000000"/>
  </w:font>
  <w:font w:name="Trade Gothic Next Cond">
    <w:charset w:val="00"/>
    <w:family w:val="swiss"/>
    <w:pitch w:val="variable"/>
    <w:sig w:usb0="8000002F" w:usb1="0000000A" w:usb2="00000000" w:usb3="00000000" w:csb0="00000001"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7360231"/>
      <w:docPartObj>
        <w:docPartGallery w:val="Page Numbers (Bottom of Page)"/>
        <w:docPartUnique/>
      </w:docPartObj>
    </w:sdtPr>
    <w:sdtContent>
      <w:p w14:paraId="4F753B35" w14:textId="7DC4AC18" w:rsidR="00CA2742" w:rsidRDefault="00CA2742" w:rsidP="007A17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404817" w14:textId="77777777" w:rsidR="00B41822" w:rsidRDefault="00B41822" w:rsidP="00CA274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HAnsi" w:hAnsiTheme="majorHAnsi"/>
        <w:b w:val="0"/>
      </w:rPr>
      <w:id w:val="-1485539670"/>
      <w:docPartObj>
        <w:docPartGallery w:val="Page Numbers (Bottom of Page)"/>
        <w:docPartUnique/>
      </w:docPartObj>
    </w:sdtPr>
    <w:sdtContent>
      <w:p w14:paraId="16BAF561" w14:textId="5B8720C6" w:rsidR="00CA2742" w:rsidRPr="00384F44" w:rsidRDefault="00CA2742" w:rsidP="00384F44">
        <w:pPr>
          <w:pStyle w:val="Footer"/>
          <w:rPr>
            <w:rStyle w:val="PageNumber"/>
            <w:rFonts w:asciiTheme="majorHAnsi" w:hAnsiTheme="majorHAnsi"/>
            <w:b w:val="0"/>
          </w:rPr>
        </w:pPr>
        <w:r w:rsidRPr="00384F44">
          <w:rPr>
            <w:rStyle w:val="PageNumber"/>
            <w:rFonts w:asciiTheme="majorHAnsi" w:hAnsiTheme="majorHAnsi"/>
            <w:b w:val="0"/>
          </w:rPr>
          <w:fldChar w:fldCharType="begin"/>
        </w:r>
        <w:r w:rsidRPr="00384F44">
          <w:rPr>
            <w:rStyle w:val="PageNumber"/>
            <w:rFonts w:asciiTheme="majorHAnsi" w:hAnsiTheme="majorHAnsi"/>
            <w:b w:val="0"/>
          </w:rPr>
          <w:instrText xml:space="preserve"> PAGE </w:instrText>
        </w:r>
        <w:r w:rsidRPr="00384F44">
          <w:rPr>
            <w:rStyle w:val="PageNumber"/>
            <w:rFonts w:asciiTheme="majorHAnsi" w:hAnsiTheme="majorHAnsi"/>
            <w:b w:val="0"/>
          </w:rPr>
          <w:fldChar w:fldCharType="separate"/>
        </w:r>
        <w:r w:rsidRPr="00384F44">
          <w:rPr>
            <w:rStyle w:val="PageNumber"/>
            <w:rFonts w:asciiTheme="majorHAnsi" w:hAnsiTheme="majorHAnsi"/>
            <w:b w:val="0"/>
          </w:rPr>
          <w:t>3</w:t>
        </w:r>
        <w:r w:rsidRPr="00384F44">
          <w:rPr>
            <w:rStyle w:val="PageNumber"/>
            <w:rFonts w:asciiTheme="majorHAnsi" w:hAnsiTheme="majorHAnsi"/>
            <w:b w:val="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1994" w14:textId="77777777" w:rsidR="007B1AD0" w:rsidRDefault="007B1AD0" w:rsidP="00B41822">
      <w:pPr>
        <w:spacing w:line="240" w:lineRule="auto"/>
      </w:pPr>
      <w:r>
        <w:separator/>
      </w:r>
    </w:p>
  </w:footnote>
  <w:footnote w:type="continuationSeparator" w:id="0">
    <w:p w14:paraId="0BDB3C2E" w14:textId="77777777" w:rsidR="007B1AD0" w:rsidRDefault="007B1AD0" w:rsidP="00B418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452E" w14:textId="334324C7" w:rsidR="00B41822" w:rsidRPr="00B41822" w:rsidRDefault="00B41822" w:rsidP="00B41822">
    <w:pPr>
      <w:pStyle w:val="Header"/>
    </w:pPr>
    <w:r>
      <w:t>Sunken Valley Farm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084911E"/>
    <w:lvl w:ilvl="0">
      <w:start w:val="1"/>
      <w:numFmt w:val="decimal"/>
      <w:lvlText w:val="%1."/>
      <w:lvlJc w:val="left"/>
      <w:pPr>
        <w:tabs>
          <w:tab w:val="num" w:pos="360"/>
        </w:tabs>
        <w:ind w:left="360" w:hanging="360"/>
      </w:pPr>
    </w:lvl>
  </w:abstractNum>
  <w:abstractNum w:abstractNumId="1" w15:restartNumberingAfterBreak="0">
    <w:nsid w:val="09C87A66"/>
    <w:multiLevelType w:val="hybridMultilevel"/>
    <w:tmpl w:val="38A810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AE0BB0"/>
    <w:multiLevelType w:val="hybridMultilevel"/>
    <w:tmpl w:val="B2AAA4FE"/>
    <w:lvl w:ilvl="0" w:tplc="3BE2A1B0">
      <w:start w:val="1"/>
      <w:numFmt w:val="decimal"/>
      <w:pStyle w:val="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61B6F"/>
    <w:multiLevelType w:val="hybridMultilevel"/>
    <w:tmpl w:val="D3B8BAA2"/>
    <w:lvl w:ilvl="0" w:tplc="4B30C2B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65466">
    <w:abstractNumId w:val="3"/>
  </w:num>
  <w:num w:numId="2" w16cid:durableId="1584334298">
    <w:abstractNumId w:val="2"/>
  </w:num>
  <w:num w:numId="3" w16cid:durableId="1915241688">
    <w:abstractNumId w:val="1"/>
  </w:num>
  <w:num w:numId="4" w16cid:durableId="201629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B0"/>
    <w:rsid w:val="000903EB"/>
    <w:rsid w:val="000D624C"/>
    <w:rsid w:val="000F2A50"/>
    <w:rsid w:val="00166C85"/>
    <w:rsid w:val="00181E8D"/>
    <w:rsid w:val="00204EEB"/>
    <w:rsid w:val="0024337D"/>
    <w:rsid w:val="00250FB1"/>
    <w:rsid w:val="00265BE0"/>
    <w:rsid w:val="00267FB2"/>
    <w:rsid w:val="002A1D15"/>
    <w:rsid w:val="002B3415"/>
    <w:rsid w:val="002C1941"/>
    <w:rsid w:val="002D3C62"/>
    <w:rsid w:val="003378D8"/>
    <w:rsid w:val="00352BA2"/>
    <w:rsid w:val="00380DD3"/>
    <w:rsid w:val="00384F44"/>
    <w:rsid w:val="00421A37"/>
    <w:rsid w:val="004E57E0"/>
    <w:rsid w:val="0050514C"/>
    <w:rsid w:val="0051336C"/>
    <w:rsid w:val="00584DC8"/>
    <w:rsid w:val="005A2066"/>
    <w:rsid w:val="005D27D5"/>
    <w:rsid w:val="006169B4"/>
    <w:rsid w:val="00653072"/>
    <w:rsid w:val="006D34B0"/>
    <w:rsid w:val="006D5928"/>
    <w:rsid w:val="007274D8"/>
    <w:rsid w:val="0077696D"/>
    <w:rsid w:val="007B1AD0"/>
    <w:rsid w:val="007D7E3D"/>
    <w:rsid w:val="007F6DC4"/>
    <w:rsid w:val="00813A03"/>
    <w:rsid w:val="008575BD"/>
    <w:rsid w:val="008628A3"/>
    <w:rsid w:val="008644DE"/>
    <w:rsid w:val="00874B04"/>
    <w:rsid w:val="008A2F60"/>
    <w:rsid w:val="008D3879"/>
    <w:rsid w:val="008E5020"/>
    <w:rsid w:val="00906C34"/>
    <w:rsid w:val="009833EA"/>
    <w:rsid w:val="009B306C"/>
    <w:rsid w:val="009C4D73"/>
    <w:rsid w:val="009D6230"/>
    <w:rsid w:val="00A1680C"/>
    <w:rsid w:val="00A24081"/>
    <w:rsid w:val="00A26D0C"/>
    <w:rsid w:val="00A33B91"/>
    <w:rsid w:val="00A53828"/>
    <w:rsid w:val="00A94084"/>
    <w:rsid w:val="00AC49DD"/>
    <w:rsid w:val="00B208B4"/>
    <w:rsid w:val="00B41822"/>
    <w:rsid w:val="00B52DF8"/>
    <w:rsid w:val="00B63045"/>
    <w:rsid w:val="00B93D53"/>
    <w:rsid w:val="00BA7E1E"/>
    <w:rsid w:val="00BB0488"/>
    <w:rsid w:val="00BD6816"/>
    <w:rsid w:val="00BF38CE"/>
    <w:rsid w:val="00C07899"/>
    <w:rsid w:val="00C21CAD"/>
    <w:rsid w:val="00C321F9"/>
    <w:rsid w:val="00C82CCF"/>
    <w:rsid w:val="00CA2742"/>
    <w:rsid w:val="00DA093B"/>
    <w:rsid w:val="00DA2BFB"/>
    <w:rsid w:val="00DF3410"/>
    <w:rsid w:val="00E4417A"/>
    <w:rsid w:val="00E51514"/>
    <w:rsid w:val="00EA5E9E"/>
    <w:rsid w:val="00ED1624"/>
    <w:rsid w:val="00ED1AD3"/>
    <w:rsid w:val="00F1183B"/>
    <w:rsid w:val="00F830EA"/>
    <w:rsid w:val="00FA6F84"/>
    <w:rsid w:val="00FB0177"/>
    <w:rsid w:val="00FB03C4"/>
    <w:rsid w:val="00FB7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D0736"/>
  <w15:chartTrackingRefBased/>
  <w15:docId w15:val="{7045CCE4-6A1A-4CBA-965C-61546B16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874B04"/>
    <w:pPr>
      <w:spacing w:after="0" w:line="336" w:lineRule="auto"/>
    </w:pPr>
    <w:rPr>
      <w:sz w:val="22"/>
    </w:rPr>
  </w:style>
  <w:style w:type="paragraph" w:styleId="Heading1">
    <w:name w:val="heading 1"/>
    <w:basedOn w:val="Normal"/>
    <w:next w:val="Normal"/>
    <w:link w:val="Heading1Char"/>
    <w:uiPriority w:val="9"/>
    <w:qFormat/>
    <w:rsid w:val="00DA093B"/>
    <w:pPr>
      <w:keepNext/>
      <w:keepLines/>
      <w:spacing w:line="216" w:lineRule="auto"/>
      <w:outlineLvl w:val="0"/>
    </w:pPr>
    <w:rPr>
      <w:rFonts w:asciiTheme="majorHAnsi" w:eastAsiaTheme="majorEastAsia" w:hAnsiTheme="majorHAnsi" w:cs="Times New Roman (Headings CS)"/>
      <w:b/>
      <w:caps/>
      <w:color w:val="000000" w:themeColor="text1"/>
      <w:sz w:val="40"/>
      <w:szCs w:val="40"/>
    </w:rPr>
  </w:style>
  <w:style w:type="paragraph" w:styleId="Heading2">
    <w:name w:val="heading 2"/>
    <w:basedOn w:val="Heading1"/>
    <w:next w:val="Normal"/>
    <w:link w:val="Heading2Char"/>
    <w:uiPriority w:val="9"/>
    <w:qFormat/>
    <w:rsid w:val="00B93D53"/>
    <w:pPr>
      <w:spacing w:before="40"/>
      <w:outlineLvl w:val="1"/>
    </w:pPr>
    <w:rPr>
      <w:sz w:val="28"/>
    </w:rPr>
  </w:style>
  <w:style w:type="paragraph" w:styleId="Heading3">
    <w:name w:val="heading 3"/>
    <w:basedOn w:val="Heading2"/>
    <w:next w:val="Normal"/>
    <w:link w:val="Heading3Char"/>
    <w:uiPriority w:val="9"/>
    <w:qFormat/>
    <w:rsid w:val="007D7E3D"/>
    <w:pPr>
      <w:jc w:val="center"/>
      <w:outlineLvl w:val="2"/>
    </w:pPr>
  </w:style>
  <w:style w:type="paragraph" w:styleId="Heading4">
    <w:name w:val="heading 4"/>
    <w:basedOn w:val="Heading1"/>
    <w:next w:val="Normal"/>
    <w:link w:val="Heading4Char"/>
    <w:uiPriority w:val="9"/>
    <w:qFormat/>
    <w:rsid w:val="007D7E3D"/>
    <w:pPr>
      <w:jc w:val="center"/>
      <w:outlineLvl w:val="3"/>
    </w:pPr>
  </w:style>
  <w:style w:type="paragraph" w:styleId="Heading5">
    <w:name w:val="heading 5"/>
    <w:basedOn w:val="Normal"/>
    <w:next w:val="Normal"/>
    <w:link w:val="Heading5Char"/>
    <w:uiPriority w:val="9"/>
    <w:semiHidden/>
    <w:qFormat/>
    <w:rsid w:val="006D34B0"/>
    <w:pPr>
      <w:keepNext/>
      <w:keepLines/>
      <w:spacing w:before="80" w:after="40"/>
      <w:outlineLvl w:val="4"/>
    </w:pPr>
    <w:rPr>
      <w:rFonts w:eastAsiaTheme="majorEastAsia" w:cstheme="majorBidi"/>
      <w:color w:val="D26D00" w:themeColor="accent1" w:themeShade="BF"/>
    </w:rPr>
  </w:style>
  <w:style w:type="paragraph" w:styleId="Heading6">
    <w:name w:val="heading 6"/>
    <w:basedOn w:val="Normal"/>
    <w:next w:val="Normal"/>
    <w:link w:val="Heading6Char"/>
    <w:uiPriority w:val="9"/>
    <w:semiHidden/>
    <w:qFormat/>
    <w:rsid w:val="006D34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6D34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6D34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D34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3B"/>
    <w:rPr>
      <w:rFonts w:asciiTheme="majorHAnsi" w:eastAsiaTheme="majorEastAsia" w:hAnsiTheme="majorHAnsi" w:cs="Times New Roman (Headings CS)"/>
      <w:b/>
      <w:caps/>
      <w:color w:val="000000" w:themeColor="text1"/>
      <w:sz w:val="40"/>
      <w:szCs w:val="40"/>
    </w:rPr>
  </w:style>
  <w:style w:type="character" w:customStyle="1" w:styleId="Heading2Char">
    <w:name w:val="Heading 2 Char"/>
    <w:basedOn w:val="DefaultParagraphFont"/>
    <w:link w:val="Heading2"/>
    <w:uiPriority w:val="9"/>
    <w:rsid w:val="00B93D53"/>
    <w:rPr>
      <w:rFonts w:asciiTheme="majorHAnsi" w:eastAsiaTheme="majorEastAsia" w:hAnsiTheme="majorHAnsi" w:cs="Times New Roman (Headings CS)"/>
      <w:b/>
      <w:caps/>
      <w:color w:val="000000" w:themeColor="text1"/>
      <w:sz w:val="28"/>
      <w:szCs w:val="40"/>
    </w:rPr>
  </w:style>
  <w:style w:type="character" w:customStyle="1" w:styleId="Heading3Char">
    <w:name w:val="Heading 3 Char"/>
    <w:basedOn w:val="DefaultParagraphFont"/>
    <w:link w:val="Heading3"/>
    <w:uiPriority w:val="9"/>
    <w:rsid w:val="00874B04"/>
    <w:rPr>
      <w:rFonts w:asciiTheme="majorHAnsi" w:eastAsiaTheme="majorEastAsia" w:hAnsiTheme="majorHAnsi" w:cs="Times New Roman (Headings CS)"/>
      <w:b/>
      <w:caps/>
      <w:color w:val="000000" w:themeColor="text1"/>
      <w:sz w:val="28"/>
      <w:szCs w:val="40"/>
    </w:rPr>
  </w:style>
  <w:style w:type="character" w:customStyle="1" w:styleId="Heading4Char">
    <w:name w:val="Heading 4 Char"/>
    <w:basedOn w:val="DefaultParagraphFont"/>
    <w:link w:val="Heading4"/>
    <w:uiPriority w:val="9"/>
    <w:rsid w:val="00874B04"/>
    <w:rPr>
      <w:rFonts w:asciiTheme="majorHAnsi" w:eastAsiaTheme="majorEastAsia" w:hAnsiTheme="majorHAnsi" w:cs="Times New Roman (Headings CS)"/>
      <w:b/>
      <w:caps/>
      <w:color w:val="000000" w:themeColor="text1"/>
      <w:sz w:val="40"/>
      <w:szCs w:val="40"/>
    </w:rPr>
  </w:style>
  <w:style w:type="character" w:customStyle="1" w:styleId="Heading5Char">
    <w:name w:val="Heading 5 Char"/>
    <w:basedOn w:val="DefaultParagraphFont"/>
    <w:link w:val="Heading5"/>
    <w:uiPriority w:val="9"/>
    <w:semiHidden/>
    <w:rsid w:val="00874B04"/>
    <w:rPr>
      <w:rFonts w:eastAsiaTheme="majorEastAsia" w:cstheme="majorBidi"/>
      <w:color w:val="D26D00" w:themeColor="accent1" w:themeShade="BF"/>
      <w:sz w:val="22"/>
    </w:rPr>
  </w:style>
  <w:style w:type="character" w:customStyle="1" w:styleId="Heading6Char">
    <w:name w:val="Heading 6 Char"/>
    <w:basedOn w:val="DefaultParagraphFont"/>
    <w:link w:val="Heading6"/>
    <w:uiPriority w:val="9"/>
    <w:semiHidden/>
    <w:rsid w:val="00874B04"/>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74B04"/>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74B04"/>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74B04"/>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84DC8"/>
    <w:pPr>
      <w:spacing w:before="6000" w:after="3120" w:line="216" w:lineRule="auto"/>
      <w:ind w:left="3330"/>
      <w:contextualSpacing/>
    </w:pPr>
    <w:rPr>
      <w:rFonts w:asciiTheme="majorHAnsi" w:eastAsiaTheme="majorEastAsia" w:hAnsiTheme="majorHAnsi" w:cs="Times New Roman (Headings CS)"/>
      <w:b/>
      <w:caps/>
      <w:spacing w:val="-10"/>
      <w:kern w:val="28"/>
      <w:sz w:val="72"/>
      <w:szCs w:val="56"/>
    </w:rPr>
  </w:style>
  <w:style w:type="character" w:customStyle="1" w:styleId="TitleChar">
    <w:name w:val="Title Char"/>
    <w:basedOn w:val="DefaultParagraphFont"/>
    <w:link w:val="Title"/>
    <w:uiPriority w:val="10"/>
    <w:rsid w:val="00584DC8"/>
    <w:rPr>
      <w:rFonts w:asciiTheme="majorHAnsi" w:eastAsiaTheme="majorEastAsia" w:hAnsiTheme="majorHAnsi" w:cs="Times New Roman (Headings CS)"/>
      <w:b/>
      <w:caps/>
      <w:spacing w:val="-10"/>
      <w:kern w:val="28"/>
      <w:sz w:val="72"/>
      <w:szCs w:val="56"/>
    </w:rPr>
  </w:style>
  <w:style w:type="paragraph" w:styleId="Subtitle">
    <w:name w:val="Subtitle"/>
    <w:basedOn w:val="Normal"/>
    <w:next w:val="Normal"/>
    <w:link w:val="SubtitleChar"/>
    <w:uiPriority w:val="11"/>
    <w:qFormat/>
    <w:rsid w:val="006D3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6D34B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874B04"/>
    <w:rPr>
      <w:i/>
      <w:iCs/>
      <w:color w:val="404040" w:themeColor="text1" w:themeTint="BF"/>
      <w:sz w:val="22"/>
    </w:rPr>
  </w:style>
  <w:style w:type="paragraph" w:styleId="ListParagraph">
    <w:name w:val="List Paragraph"/>
    <w:basedOn w:val="Normal"/>
    <w:uiPriority w:val="34"/>
    <w:qFormat/>
    <w:rsid w:val="000F2A50"/>
    <w:pPr>
      <w:numPr>
        <w:numId w:val="1"/>
      </w:numPr>
      <w:contextualSpacing/>
    </w:pPr>
  </w:style>
  <w:style w:type="character" w:styleId="IntenseEmphasis">
    <w:name w:val="Intense Emphasis"/>
    <w:basedOn w:val="DefaultParagraphFont"/>
    <w:uiPriority w:val="21"/>
    <w:semiHidden/>
    <w:qFormat/>
    <w:rsid w:val="006D34B0"/>
    <w:rPr>
      <w:i/>
      <w:iCs/>
      <w:color w:val="D26D00" w:themeColor="accent1" w:themeShade="BF"/>
    </w:rPr>
  </w:style>
  <w:style w:type="paragraph" w:styleId="IntenseQuote">
    <w:name w:val="Intense Quote"/>
    <w:basedOn w:val="Normal"/>
    <w:next w:val="Normal"/>
    <w:link w:val="IntenseQuoteChar"/>
    <w:uiPriority w:val="30"/>
    <w:semiHidden/>
    <w:qFormat/>
    <w:rsid w:val="006D34B0"/>
    <w:pPr>
      <w:pBdr>
        <w:top w:val="single" w:sz="4" w:space="10" w:color="D26D00" w:themeColor="accent1" w:themeShade="BF"/>
        <w:bottom w:val="single" w:sz="4" w:space="10" w:color="D26D00" w:themeColor="accent1" w:themeShade="BF"/>
      </w:pBdr>
      <w:spacing w:before="360" w:after="360"/>
      <w:ind w:left="864" w:right="864"/>
      <w:jc w:val="center"/>
    </w:pPr>
    <w:rPr>
      <w:i/>
      <w:iCs/>
      <w:color w:val="D26D00" w:themeColor="accent1" w:themeShade="BF"/>
    </w:rPr>
  </w:style>
  <w:style w:type="character" w:customStyle="1" w:styleId="IntenseQuoteChar">
    <w:name w:val="Intense Quote Char"/>
    <w:basedOn w:val="DefaultParagraphFont"/>
    <w:link w:val="IntenseQuote"/>
    <w:uiPriority w:val="30"/>
    <w:semiHidden/>
    <w:rsid w:val="00874B04"/>
    <w:rPr>
      <w:i/>
      <w:iCs/>
      <w:color w:val="D26D00" w:themeColor="accent1" w:themeShade="BF"/>
      <w:sz w:val="22"/>
    </w:rPr>
  </w:style>
  <w:style w:type="character" w:styleId="IntenseReference">
    <w:name w:val="Intense Reference"/>
    <w:basedOn w:val="DefaultParagraphFont"/>
    <w:uiPriority w:val="32"/>
    <w:semiHidden/>
    <w:qFormat/>
    <w:rsid w:val="006D34B0"/>
    <w:rPr>
      <w:b/>
      <w:bCs/>
      <w:smallCaps/>
      <w:color w:val="D26D00" w:themeColor="accent1" w:themeShade="BF"/>
      <w:spacing w:val="5"/>
    </w:rPr>
  </w:style>
  <w:style w:type="table" w:styleId="TableGrid">
    <w:name w:val="Table Grid"/>
    <w:basedOn w:val="TableNormal"/>
    <w:uiPriority w:val="39"/>
    <w:rsid w:val="00BB0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semiHidden/>
    <w:qFormat/>
    <w:rsid w:val="00B41822"/>
    <w:pPr>
      <w:spacing w:after="0" w:line="240" w:lineRule="auto"/>
    </w:pPr>
    <w:rPr>
      <w:rFonts w:ascii="Trade Gothic Next" w:hAnsi="Trade Gothic Next"/>
      <w:sz w:val="22"/>
    </w:rPr>
  </w:style>
  <w:style w:type="character" w:styleId="Hyperlink">
    <w:name w:val="Hyperlink"/>
    <w:basedOn w:val="DefaultParagraphFont"/>
    <w:uiPriority w:val="99"/>
    <w:unhideWhenUsed/>
    <w:rsid w:val="00B41822"/>
    <w:rPr>
      <w:color w:val="467886" w:themeColor="hyperlink"/>
      <w:u w:val="single"/>
    </w:rPr>
  </w:style>
  <w:style w:type="character" w:styleId="UnresolvedMention">
    <w:name w:val="Unresolved Mention"/>
    <w:basedOn w:val="DefaultParagraphFont"/>
    <w:uiPriority w:val="99"/>
    <w:semiHidden/>
    <w:unhideWhenUsed/>
    <w:rsid w:val="00B41822"/>
    <w:rPr>
      <w:color w:val="605E5C"/>
      <w:shd w:val="clear" w:color="auto" w:fill="E1DFDD"/>
    </w:rPr>
  </w:style>
  <w:style w:type="paragraph" w:styleId="Header">
    <w:name w:val="header"/>
    <w:basedOn w:val="Normal"/>
    <w:link w:val="HeaderChar"/>
    <w:uiPriority w:val="99"/>
    <w:rsid w:val="00384F44"/>
    <w:pPr>
      <w:tabs>
        <w:tab w:val="center" w:pos="4680"/>
        <w:tab w:val="right" w:pos="9360"/>
      </w:tabs>
      <w:spacing w:line="240" w:lineRule="auto"/>
    </w:pPr>
    <w:rPr>
      <w:rFonts w:asciiTheme="majorHAnsi" w:hAnsiTheme="majorHAnsi" w:cs="Times New Roman (Body CS)"/>
      <w:b/>
      <w:caps/>
      <w:color w:val="7F7F7F" w:themeColor="text1" w:themeTint="80"/>
      <w:sz w:val="20"/>
    </w:rPr>
  </w:style>
  <w:style w:type="character" w:customStyle="1" w:styleId="HeaderChar">
    <w:name w:val="Header Char"/>
    <w:basedOn w:val="DefaultParagraphFont"/>
    <w:link w:val="Header"/>
    <w:uiPriority w:val="99"/>
    <w:rsid w:val="00874B04"/>
    <w:rPr>
      <w:rFonts w:asciiTheme="majorHAnsi" w:hAnsiTheme="majorHAnsi" w:cs="Times New Roman (Body CS)"/>
      <w:b/>
      <w:caps/>
      <w:color w:val="7F7F7F" w:themeColor="text1" w:themeTint="80"/>
      <w:sz w:val="20"/>
    </w:rPr>
  </w:style>
  <w:style w:type="paragraph" w:styleId="Footer">
    <w:name w:val="footer"/>
    <w:basedOn w:val="Normal"/>
    <w:link w:val="FooterChar"/>
    <w:uiPriority w:val="99"/>
    <w:rsid w:val="00384F44"/>
    <w:pPr>
      <w:tabs>
        <w:tab w:val="center" w:pos="4680"/>
        <w:tab w:val="right" w:pos="9360"/>
      </w:tabs>
      <w:spacing w:line="240" w:lineRule="auto"/>
    </w:pPr>
    <w:rPr>
      <w:rFonts w:asciiTheme="majorHAnsi" w:hAnsiTheme="majorHAnsi"/>
      <w:color w:val="7F7F7F" w:themeColor="text1" w:themeTint="80"/>
      <w:sz w:val="20"/>
    </w:rPr>
  </w:style>
  <w:style w:type="character" w:customStyle="1" w:styleId="FooterChar">
    <w:name w:val="Footer Char"/>
    <w:basedOn w:val="DefaultParagraphFont"/>
    <w:link w:val="Footer"/>
    <w:uiPriority w:val="99"/>
    <w:rsid w:val="00874B04"/>
    <w:rPr>
      <w:rFonts w:asciiTheme="majorHAnsi" w:hAnsiTheme="majorHAnsi"/>
      <w:color w:val="7F7F7F" w:themeColor="text1" w:themeTint="80"/>
      <w:sz w:val="20"/>
    </w:rPr>
  </w:style>
  <w:style w:type="character" w:styleId="PageNumber">
    <w:name w:val="page number"/>
    <w:basedOn w:val="DefaultParagraphFont"/>
    <w:uiPriority w:val="99"/>
    <w:semiHidden/>
    <w:unhideWhenUsed/>
    <w:rsid w:val="00CA2742"/>
    <w:rPr>
      <w:rFonts w:ascii="Trade Gothic Next Cond" w:hAnsi="Trade Gothic Next Cond"/>
      <w:b/>
      <w:i w:val="0"/>
      <w:color w:val="7F7F7F" w:themeColor="text1" w:themeTint="80"/>
      <w:sz w:val="20"/>
    </w:rPr>
  </w:style>
  <w:style w:type="paragraph" w:styleId="ListNumber">
    <w:name w:val="List Number"/>
    <w:basedOn w:val="ListParagraph"/>
    <w:uiPriority w:val="99"/>
    <w:rsid w:val="00DA093B"/>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Phoebe 1">
      <a:dk1>
        <a:srgbClr val="000000"/>
      </a:dk1>
      <a:lt1>
        <a:srgbClr val="FFFFFF"/>
      </a:lt1>
      <a:dk2>
        <a:srgbClr val="51412E"/>
      </a:dk2>
      <a:lt2>
        <a:srgbClr val="EFF5F3"/>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30">
      <a:majorFont>
        <a:latin typeface="Trade Gothic Next Cond"/>
        <a:ea typeface=""/>
        <a:cs typeface=""/>
      </a:majorFont>
      <a:minorFont>
        <a:latin typeface="Trade Gothic N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A0B7005-3F75-41CE-99EA-9A21B120C9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B7B47D-589F-488A-85A0-2E770EA7B1AD}">
  <ds:schemaRefs>
    <ds:schemaRef ds:uri="http://schemas.microsoft.com/sharepoint/v3/contenttype/forms"/>
  </ds:schemaRefs>
</ds:datastoreItem>
</file>

<file path=customXml/itemProps3.xml><?xml version="1.0" encoding="utf-8"?>
<ds:datastoreItem xmlns:ds="http://schemas.openxmlformats.org/officeDocument/2006/customXml" ds:itemID="{C856835B-50A4-4F22-B6C2-4AD6C592C49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TotalTime>
  <Pages>6</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2025-05-16T02:47:00Z</cp:lastPrinted>
  <dcterms:created xsi:type="dcterms:W3CDTF">2025-06-04T16:43:00Z</dcterms:created>
  <dcterms:modified xsi:type="dcterms:W3CDTF">2025-06-04T17:04:00Z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