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bidi/>
        <w:textDirection w:val="tbRl"/>
      </w:pPr>
      <w:r>
        <w:t xml:space="preserve">Vertical right-to-left text</w:t>
      </w:r>
    </w:p>
    <w:sectPr>
      <w:pgSz w:w="11906" w:h="16838"/>
      <w:pgMar w:top="1440" w:right="1440" w:bottom="1440" w:left="1440" w:header="720" w:footer="720" w:gutter="0"/>
    </w:sectPr>
  </w:body>
</w:document>
</file>