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  <w:smallCaps/>
        </w:rPr>
        <w:t xml:space="preserve">Bold Small Caps</w:t>
      </w:r>
      <w:r>
        <w:t xml:space="preserve"> and </w:t>
      </w:r>
      <w:r>
        <w:rPr>
          <w:i/>
          <w:smallCaps/>
        </w:rPr>
        <w:t xml:space="preserve">Italic Small Caps</w:t>
      </w:r>
    </w:p>
    <w:sectPr>
      <w:pgSz w:w="11906" w:h="16838"/>
      <w:pgMar w:top="1440" w:right="1440" w:bottom="1440" w:left="1440" w:header="720" w:footer="720" w:gutter="0"/>
    </w:sectPr>
  </w:body>
</w:document>
</file>