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Before image</w:t>
      </w:r>
    </w:p>
    <w:p>
      <w:r>
        <w:drawing>
          <wp:inline xmlns:wp="http://schemas.openxmlformats.org/drawingml/2006/wordprocessingDrawing" distT="0" distB="0" distL="0" distR="0">
            <wp:extent cx="476250" cy="476250"/>
            <wp:docPr id="1" name="Imag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"/>
                    <pic:cNvPicPr/>
                  </pic:nvPicPr>
                  <pic:blipFill>
                    <a:blip xmlns:r="http://schemas.openxmlformats.org/officeDocument/2006/relationships" r:embed="DeterministicId1"/>
                    <a:stretch>
                      <a:fillRect/>
                    </a:stretch>
                  </pic:blipFill>
                  <pic:spPr>
                    <a:xfrm>
                      <a:off x="0" y="0"/>
                      <a:ext cx="47625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After image</w:t>
      </w:r>
    </w:p>
    <w:sectPr>
      <w:pgSz w:w="11906" w:h="16838"/>
      <w:pgMar w:top="1440" w:right="1440" w:bottom="1440" w:left="1440" w:header="720" w:footer="720" w:gutter="0"/>
    </w:sectPr>
  </w:body>
</w:document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/media/image.png" Id="DeterministicId1" /></Relationships>
</file>