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Please review the </w:t>
      </w:r>
      <w:r>
        <w:rPr>
          <w:color w:val="000000"/>
          <w:shd w:val="clear" w:fill="FFFF00"/>
        </w:rPr>
        <w:t xml:space="preserve">important section</w:t>
      </w:r>
      <w:r>
        <w:t xml:space="preserve"> before proceeding.</w:t>
      </w:r>
    </w:p>
    <w:sectPr>
      <w:pgSz w:w="11906" w:h="16838"/>
      <w:pgMar w:top="1440" w:right="1440" w:bottom="1440" w:left="1440" w:header="720" w:footer="720" w:gutter="0"/>
    </w:sectPr>
  </w:body>
</w:document>
</file>