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Bdr>
          <w:top w:val="single" w:color="333333" w:sz="6" w:space="1"/>
          <w:left w:val="single" w:color="333333" w:sz="6" w:space="1"/>
          <w:bottom w:val="single" w:color="333333" w:sz="6" w:space="1"/>
          <w:right w:val="single" w:color="333333" w:sz="6" w:space="1"/>
        </w:pBdr>
      </w:pPr>
      <w:r>
        <w:rPr>
          <w:bdr w:val="single" w:color="333333" w:sz="6" w:space="1"/>
        </w:rPr>
        <w:t xml:space="preserve">Bordered paragraph</w:t>
      </w:r>
    </w:p>
    <w:sectPr>
      <w:pgSz w:w="11906" w:h="16838"/>
      <w:pgMar w:top="1440" w:right="1440" w:bottom="1440" w:left="1440" w:header="720" w:footer="720" w:gutter="0"/>
    </w:sectPr>
  </w:body>
</w:document>
</file>