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First list item 1</w:t>
      </w:r>
    </w:p>
    <w:p>
      <w:pPr>
        <w:pStyle w:val="ListParagraph"/>
        <w:numPr>
          <w:ilvl w:val="0"/>
          <w:numId w:val="2"/>
        </w:numPr>
      </w:pPr>
      <w:r>
        <w:t xml:space="preserve">First list item 2</w:t>
      </w:r>
    </w:p>
    <w:p>
      <w:r>
        <w:t xml:space="preserve">Paragraph between lists</w:t>
      </w:r>
    </w:p>
    <w:p>
      <w:pPr>
        <w:pStyle w:val="ListParagraph"/>
        <w:numPr>
          <w:ilvl w:val="0"/>
          <w:numId w:val="4"/>
        </w:numPr>
      </w:pPr>
      <w:r>
        <w:t xml:space="preserve">Second list item 1</w:t>
      </w:r>
    </w:p>
    <w:p>
      <w:pPr>
        <w:pStyle w:val="ListParagraph"/>
        <w:numPr>
          <w:ilvl w:val="0"/>
          <w:numId w:val="4"/>
        </w:numPr>
      </w:pPr>
      <w:r>
        <w:t xml:space="preserve">Second list item 2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1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