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dash"/>
        </w:rPr>
        <w:t xml:space="preserve">Dashed underline</w:t>
      </w:r>
    </w:p>
    <w:sectPr>
      <w:pgSz w:w="11906" w:h="16838"/>
      <w:pgMar w:top="1440" w:right="1440" w:bottom="1440" w:left="1440" w:header="720" w:footer="720" w:gutter="0"/>
    </w:sectPr>
  </w:body>
</w:document>
</file>