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 SVG</w:t>
      </w:r>
    </w:p>
    <w:p>
      <w:r>
        <w:t xml:space="preserve"> </w:t>
      </w:r>
      <w:r>
        <w:drawing>
          <wp:inline xmlns:wp="http://schemas.openxmlformats.org/drawingml/2006/wordprocessingDrawing" distT="0" distB="0" distL="0" distR="0">
            <wp:extent cx="952500" cy="9525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>
                      <a:extLst>
                        <a:ext uri="{96DAC541-7B7A-43D3-8B79-37D633B846F1}">
                          <asvg:svgBlip xmlns:asvg="http://schemas.microsoft.com/office/drawing/2016/SVG/main" r:embed="DeterministicId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>
      <w:r>
        <w:t xml:space="preserve">After SVG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Relationship Type="http://schemas.openxmlformats.org/officeDocument/2006/relationships/image" Target="/media/image.svg" Id="DeterministicId2" /></Relationships>
</file>