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# Release notes</w:t>
      </w:r>
    </w:p>
    <w:p>
      <w:pPr>
        <w:pStyle w:val="Heading3"/>
      </w:pPr>
      <w:r>
        <w:t xml:space="preserve">Bug fixes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Fixed crash on </w:t>
      </w:r>
      <w:r>
        <w:rPr>
          <w:b/>
        </w:rPr>
        <w:t xml:space="preserve">empty input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Resolved </w:t>
      </w:r>
      <w:r>
        <w:rPr>
          <w:i/>
        </w:rPr>
        <w:t xml:space="preserve">timeout</w:t>
      </w:r>
      <w:r>
        <w:t xml:space="preserve"> in batch mode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tyles" Target="styles.xml" Id="DeterministicId2" /></Relationships>
</file>