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lowerRoman"/>
      <p2:lvlText p2:val="%1."/>
      <p2:lvlJc p2:val="left"/>
      <p2:pPr>
        <p2:ind p2:left="480" p2:hanging="240"/>
      </p2:pPr>
    </p2:lvl>
    <p2:lvl p2:ilvl="1">
      <p2:start p2:val="1"/>
      <p2:numFmt p2:val="lowerRoman"/>
      <p2:lvlText p2:val="%2."/>
      <p2:lvlJc p2:val="left"/>
      <p2:pPr>
        <p2:ind p2:left="960" p2:hanging="240"/>
      </p2:pPr>
    </p2:lvl>
    <p2:lvl p2:ilvl="2">
      <p2:start p2:val="1"/>
      <p2:numFmt p2:val="lowerRoman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