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</w:pPr>
      <w:r>
        <w:t xml:space="preserve">Test flake rate halved</w:t>
      </w:r>
    </w:p>
    <w:p>
      <w:pPr>
        <w:pStyle w:val="ListParagraph"/>
        <w:numPr>
          <w:ilvl w:val="0"/>
          <w:numId w:val="1"/>
        </w:numPr>
      </w:pPr>
      <w:r>
        <w:t xml:space="preserve">Three new services in production</w:t>
      </w:r>
    </w:p>
    <w:p>
      <w:pPr>
        <w:pStyle w:val="Quote"/>
      </w:pPr>
      <w:r>
        <w:t xml:space="preserve">Review complete.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