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Sprint recap</w:t>
      </w:r>
    </w:p>
    <w:p>
      <w:pPr>
        <w:pStyle w:val="Heading2"/>
      </w:pPr>
      <w:r>
        <w:t xml:space="preserve">Done</w:t>
      </w:r>
      <w:r>
        <w:t xml:space="preserve">- Landed the </w:t>
      </w:r>
      <w:r>
        <w:rPr>
          <w:b/>
        </w:rPr>
        <w:t xml:space="preserve">search</w:t>
      </w:r>
      <w:r>
        <w:t xml:space="preserve"> feature</w:t>
      </w:r>
      <w:r>
        <w:t xml:space="preserve">- Fixed </w:t>
      </w:r>
      <w:r>
        <w:rPr>
          <w:i/>
        </w:rPr>
        <w:t xml:space="preserve">three</w:t>
      </w:r>
      <w:r>
        <w:t xml:space="preserve"> regressions</w:t>
      </w:r>
      <w:r>
        <w:t xml:space="preserve"> Ship it.</w:t>
      </w:r>
    </w:p>
    <w:sectPr>
      <w:pgSz w:w="6000" w:h="5000"/>
      <w:pgMar w:top="500" w:right="500" w:bottom="500" w:left="500" w:header="720" w:footer="72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