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Consulting services — API design</w:t>
      </w:r>
    </w:p>
    <w:p>
      <w:r>
        <w:t xml:space="preserve">Consulting services — implementation</w:t>
      </w:r>
    </w:p>
    <w:p>
      <w:r>
        <w:t xml:space="preserve">Project management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