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46" w:rsidRPr="00542246" w:rsidRDefault="00542246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Folkeskoleskemaer skal opfylde visse parametre opstillet af regeringen. I 'Bekendtgørelsen af lov om folkeskolen', er beskrevet tre fagblokke. De humanistiske fag, praktiske/musiske fag og naturfag. Her opstilles kravene af de forskellige fag, som eleverne i den 9-årige grundskoleuddannelse skal følge.[1]</w:t>
      </w:r>
    </w:p>
    <w:p w:rsidR="00542246" w:rsidRPr="00542246" w:rsidRDefault="00542246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Dansk, idræt og matematik skal undervises på alle klassetrin.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Engelsk 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fra første 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til niende klasse.</w:t>
      </w:r>
    </w:p>
    <w:p w:rsidR="00747B6B" w:rsidRDefault="00747B6B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istorie skal undervise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 fra tredje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til niende klasse.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Kristendomskundskab skal undervises på alle klassetrin udover klassetrinnet, hvor konfirmationsforbere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lsen foregår. </w:t>
      </w:r>
    </w:p>
    <w:p w:rsidR="003C3752" w:rsidRDefault="00DC3239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Natur/teknologi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musik foregår fra første til sjette klassetrin.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Billedkunst undervises fra første til femte klassetrin.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Håndarbejde, sløjd og hjemkundskab skal undervises på mindst et klassetrin fra </w:t>
      </w:r>
      <w:r w:rsidR="00F83CA0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fjedre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til syvende.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Biologi, </w:t>
      </w:r>
      <w:r w:rsidR="00D94234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geografi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fysik/kemi undervises fra sy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vende til niende 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klassetrin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Udover dette skal der også udbydes tysk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og der kan udbydes fransk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som </w:t>
      </w:r>
      <w:r w:rsidR="00D94234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tilbudsfag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fra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femte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til niende klassetrin.</w:t>
      </w:r>
    </w:p>
    <w:p w:rsidR="006165A6" w:rsidRDefault="00D94234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anchor distT="0" distB="0" distL="114300" distR="114300" simplePos="0" relativeHeight="251660288" behindDoc="1" locked="0" layoutInCell="1" allowOverlap="1" wp14:anchorId="2EB30E8D" wp14:editId="26420DC4">
            <wp:simplePos x="0" y="0"/>
            <wp:positionH relativeFrom="column">
              <wp:posOffset>2489835</wp:posOffset>
            </wp:positionH>
            <wp:positionV relativeFrom="paragraph">
              <wp:posOffset>280670</wp:posOffset>
            </wp:positionV>
            <wp:extent cx="4275455" cy="5360035"/>
            <wp:effectExtent l="0" t="0" r="0" b="0"/>
            <wp:wrapTight wrapText="bothSides">
              <wp:wrapPolygon edited="0">
                <wp:start x="0" y="0"/>
                <wp:lineTo x="0" y="21495"/>
                <wp:lineTo x="21462" y="21495"/>
                <wp:lineTo x="21462" y="0"/>
                <wp:lineTo x="0" y="0"/>
              </wp:wrapPolygon>
            </wp:wrapTight>
            <wp:docPr id="3" name="Billede 3" descr="C:\Users\Simon Dam Nielsen\AppData\Local\Microsoft\Windows\INetCache\Content.Word\Minimumstim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mon Dam Nielsen\AppData\Local\Microsoft\Windows\INetCache\Content.Word\Minimumstimet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På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syvende til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niende klassetrin skal eleverne også tilbydes og vælge et af følgende fag/emner som valgfag: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Tysk, f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ransk,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spansk, 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medier,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billedkunst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filmkundskab, drama, musik, håndarbejde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design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sløjd,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madkundskab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motorlære,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almindelige indvandrersprog for elever med tilstrækkelig kenskab til </w:t>
      </w:r>
      <w:proofErr w:type="spellStart"/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det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og</w:t>
      </w:r>
      <w:proofErr w:type="spellEnd"/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arbejdskendskab. </w:t>
      </w:r>
    </w:p>
    <w:p w:rsidR="00542246" w:rsidRPr="00542246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Valgfag skal være bestående af mindst 120 undervisningstimer årligt.</w:t>
      </w:r>
      <w:r w:rsidR="00B27A3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[1]</w:t>
      </w:r>
    </w:p>
    <w:p w:rsidR="00542246" w:rsidRPr="00542246" w:rsidRDefault="00542246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542246" w:rsidRPr="00542246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En undervisningstime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er, ifølge førnævnte bekendtgørelse,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lig med 60 minutter. Børnehave og fra første til tredje klasse må ikke overskride undervisningstid over 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seks 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undervisningstimer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om dagen, udover ved særlige a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rrangementer. Som ses på figur 1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minimumskrav</w:t>
      </w:r>
      <w:r w:rsidR="00AC064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et for første klasse 750 timer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på et</w:t>
      </w:r>
      <w:r w:rsidR="00434A5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200 dags skoleår, </w:t>
      </w:r>
      <w:r w:rsidR="00434A5B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hvilket udgør 18,75 </w:t>
      </w:r>
      <w:r w:rsidR="00434A5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undervisnings</w:t>
      </w:r>
      <w:r w:rsidR="00434A5B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timer ugentligt</w:t>
      </w:r>
      <w:r w:rsidR="00434A5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  <w:r w:rsidR="00AC064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[3]</w:t>
      </w:r>
    </w:p>
    <w:p w:rsidR="00F6127E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Medtages undervisningens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vejledende timeantal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længden 30 timer ugentligt for en første klasse. For samtlige klasser betyder det følgende antal timer ugentligt: </w:t>
      </w:r>
    </w:p>
    <w:p w:rsidR="00F6127E" w:rsidRDefault="005B6221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D94234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E39C9C" wp14:editId="40FBCE16">
                <wp:simplePos x="0" y="0"/>
                <wp:positionH relativeFrom="column">
                  <wp:posOffset>2487295</wp:posOffset>
                </wp:positionH>
                <wp:positionV relativeFrom="paragraph">
                  <wp:posOffset>438150</wp:posOffset>
                </wp:positionV>
                <wp:extent cx="4229100" cy="685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234" w:rsidRPr="00542246" w:rsidRDefault="00D94234" w:rsidP="00D94234">
                            <w:pPr>
                              <w:pStyle w:val="Billedtek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a-DK"/>
                              </w:rPr>
                            </w:pPr>
                            <w:bookmarkStart w:id="0" w:name="_GoBack"/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Minimumstimetal og vejledende timetal. Kilde: </w:t>
                            </w:r>
                            <w:r w:rsidRPr="00E836E0">
                              <w:t>Minimumstimetal.png</w:t>
                            </w:r>
                            <w:proofErr w:type="gramStart"/>
                            <w:r w:rsidRPr="00E836E0">
                              <w:t xml:space="preserve"> (kilde https://www.uvm.dk/Service/Statistik/Statistik-om-folkeskolen-og-frie-skoler/Statistik-om-elever-i-folkeskolen-og-frie-skoler/Statistik-om-undervisningstimetal-i-folkeskolen?allow</w:t>
                            </w:r>
                            <w:proofErr w:type="gramEnd"/>
                          </w:p>
                          <w:bookmarkEnd w:id="0"/>
                          <w:p w:rsidR="00D94234" w:rsidRDefault="00D942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95.85pt;margin-top:34.5pt;width:333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">
                <v:textbox>
                  <w:txbxContent>
                    <w:p w:rsidR="00D94234" w:rsidRPr="00542246" w:rsidRDefault="00D94234" w:rsidP="00D94234">
                      <w:pPr>
                        <w:pStyle w:val="Billedtekst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a-DK"/>
                        </w:rPr>
                      </w:pPr>
                      <w:bookmarkStart w:id="1" w:name="_GoBack"/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Minimumstimetal og vejledende timetal. Kilde: </w:t>
                      </w:r>
                      <w:r w:rsidRPr="00E836E0">
                        <w:t>Minimumstimetal.png</w:t>
                      </w:r>
                      <w:proofErr w:type="gramStart"/>
                      <w:r w:rsidRPr="00E836E0">
                        <w:t xml:space="preserve"> (kilde https://www.uvm.dk/Service/Statistik/Statistik-om-folkeskolen-og-frie-skoler/Statistik-om-elever-i-folkeskolen-og-frie-skoler/Statistik-om-undervisningstimetal-i-folkeskolen?allow</w:t>
                      </w:r>
                      <w:proofErr w:type="gramEnd"/>
                    </w:p>
                    <w:bookmarkEnd w:id="1"/>
                    <w:p w:rsidR="00D94234" w:rsidRDefault="00D94234"/>
                  </w:txbxContent>
                </v:textbox>
                <w10:wrap type="tight"/>
              </v:shape>
            </w:pict>
          </mc:Fallback>
        </mc:AlternateContent>
      </w:r>
    </w:p>
    <w:p w:rsidR="00F6127E" w:rsidRDefault="00F6127E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lastRenderedPageBreak/>
        <w:t>B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ørnehave, første, a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nden og tredje klasse: 30 timer.</w:t>
      </w:r>
    </w:p>
    <w:p w:rsidR="00F6127E" w:rsidRDefault="00F6127E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jerde, femte og sjette klasse: 33 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undervisningstimer. </w:t>
      </w:r>
    </w:p>
    <w:p w:rsidR="00F6127E" w:rsidRDefault="00F6127E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yvende, ottende og niende klasse: 35 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undervisnings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timer. </w:t>
      </w:r>
    </w:p>
    <w:p w:rsidR="00542246" w:rsidRPr="00542246" w:rsidRDefault="00542246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Det</w:t>
      </w:r>
      <w:r w:rsidR="00B27A3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te stemmer overens med figur 2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="00B27A3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4]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dog skal det noteres, at for alle fag ekskluderende, dansk matematik og historie[6] er disse vejledende timeantal, dog skal de opfylde de undervisningstidens samlede læ</w:t>
      </w:r>
      <w:r w:rsidR="0031267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ngde, der ses nederst på figur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31267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1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Pauser indgår også i denne undervisningstid.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[1]</w:t>
      </w:r>
    </w:p>
    <w:p w:rsidR="00542246" w:rsidRPr="00542246" w:rsidRDefault="00871055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da-DK"/>
        </w:rPr>
        <w:drawing>
          <wp:inline distT="0" distB="0" distL="0" distR="0" wp14:anchorId="183059B6" wp14:editId="11EE6A18">
            <wp:extent cx="5686425" cy="3419475"/>
            <wp:effectExtent l="0" t="0" r="9525" b="9525"/>
            <wp:docPr id="1" name="Billede 1" descr="https://lh6.googleusercontent.com/jXoNjCD4U3r1-1PXk5f84Edeb6hwNa4eYcdZDOiwpm51YoxotMsyx9yUeHmfHNaiv9y9Av1l7-K4K59uZqAeu73etip4Vr16Cslzez0npgnyIX41zSVRiTukKtWA69HPDGA3_V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XoNjCD4U3r1-1PXk5f84Edeb6hwNa4eYcdZDOiwpm51YoxotMsyx9yUeHmfHNaiv9y9Av1l7-K4K59uZqAeu73etip4Vr16Cslzez0npgnyIX41zSVRiTukKtWA69HPDGA3_V5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3B" w:rsidRDefault="00871055" w:rsidP="00D94234">
      <w:r w:rsidRPr="00871055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3810</wp:posOffset>
                </wp:positionH>
                <wp:positionV relativeFrom="paragraph">
                  <wp:posOffset>635</wp:posOffset>
                </wp:positionV>
                <wp:extent cx="5686425" cy="438150"/>
                <wp:effectExtent l="0" t="0" r="28575" b="19050"/>
                <wp:wrapNone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055" w:rsidRPr="00542246" w:rsidRDefault="00871055" w:rsidP="00871055">
                            <w:pPr>
                              <w:pStyle w:val="Billedtek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a-DK"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Kilde: </w:t>
                            </w:r>
                            <w:r w:rsidRPr="004F4E68">
                              <w:t>https://www.uvm.dk/Service/Statistik/Statistik-om-folkeskolen-og-frie-skoler/Statistik-om-elever-i-folkeskolen-og-frie-skoler/Statistik-om-undervisningstimetal-i-folkeskolen?allowCookies=on</w:t>
                            </w:r>
                          </w:p>
                          <w:p w:rsidR="00871055" w:rsidRDefault="008710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3pt;margin-top:.05pt;width:447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">
                <v:textbox>
                  <w:txbxContent>
                    <w:p w:rsidR="00871055" w:rsidRPr="00542246" w:rsidRDefault="00871055" w:rsidP="00871055">
                      <w:pPr>
                        <w:pStyle w:val="Billedtek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a-DK"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Kilde: </w:t>
                      </w:r>
                      <w:r w:rsidRPr="004F4E68">
                        <w:t>https://www.uvm.dk/Service/Statistik/Statistik-om-folkeskolen-og-frie-skoler/Statistik-om-elever-i-folkeskolen-og-frie-skoler/Statistik-om-undervisningstimetal-i-folkeskolen?allowCookies=on</w:t>
                      </w:r>
                    </w:p>
                    <w:p w:rsidR="00871055" w:rsidRDefault="00871055"/>
                  </w:txbxContent>
                </v:textbox>
              </v:shape>
            </w:pict>
          </mc:Fallback>
        </mc:AlternateContent>
      </w:r>
    </w:p>
    <w:p w:rsidR="00871055" w:rsidRDefault="00871055" w:rsidP="00D94234">
      <w:pPr>
        <w:pStyle w:val="Overskrift2"/>
      </w:pPr>
    </w:p>
    <w:p w:rsidR="007661FF" w:rsidRDefault="00D94234" w:rsidP="00D94234">
      <w:pPr>
        <w:pStyle w:val="Overskrift2"/>
      </w:pPr>
      <w:r>
        <w:t>Skolereformen</w:t>
      </w:r>
    </w:p>
    <w:p w:rsidR="00785ACB" w:rsidRPr="0009612B" w:rsidRDefault="00785ACB" w:rsidP="00D94234">
      <w:pPr>
        <w:rPr>
          <w:rFonts w:cstheme="minorHAnsi"/>
        </w:rPr>
      </w:pPr>
      <w:r>
        <w:t xml:space="preserve">I 2014 </w:t>
      </w:r>
      <w:r w:rsidRPr="0009612B">
        <w:rPr>
          <w:rFonts w:cstheme="minorHAnsi"/>
        </w:rPr>
        <w:t xml:space="preserve">blev den nye skolereform introduceret i folkeskolen. </w:t>
      </w:r>
      <w:r w:rsidR="0009612B">
        <w:rPr>
          <w:rFonts w:cstheme="minorHAnsi"/>
        </w:rPr>
        <w:t xml:space="preserve">Reformen opstillede </w:t>
      </w:r>
      <w:r w:rsidRPr="0009612B">
        <w:rPr>
          <w:rFonts w:cstheme="minorHAnsi"/>
        </w:rPr>
        <w:t>tre klare mål for</w:t>
      </w:r>
      <w:r w:rsidR="0009612B">
        <w:rPr>
          <w:rFonts w:cstheme="minorHAnsi"/>
        </w:rPr>
        <w:t xml:space="preserve"> folkeskolerne</w:t>
      </w:r>
      <w:r w:rsidRPr="0009612B">
        <w:rPr>
          <w:rFonts w:cstheme="minorHAnsi"/>
        </w:rPr>
        <w:t>:</w:t>
      </w:r>
      <w:r w:rsidR="001E70F7" w:rsidRPr="0009612B">
        <w:rPr>
          <w:rFonts w:cstheme="minorHAnsi"/>
        </w:rPr>
        <w:t>[6]</w:t>
      </w:r>
    </w:p>
    <w:p w:rsidR="00785ACB" w:rsidRPr="0009612B" w:rsidRDefault="00785ACB" w:rsidP="001E70F7">
      <w:pPr>
        <w:pStyle w:val="Default"/>
        <w:numPr>
          <w:ilvl w:val="0"/>
          <w:numId w:val="1"/>
        </w:numPr>
        <w:rPr>
          <w:rStyle w:val="A4"/>
          <w:rFonts w:asciiTheme="minorHAnsi" w:hAnsiTheme="minorHAnsi" w:cstheme="minorHAnsi"/>
          <w:sz w:val="22"/>
          <w:szCs w:val="22"/>
        </w:rPr>
      </w:pPr>
      <w:r w:rsidRPr="0009612B">
        <w:rPr>
          <w:rStyle w:val="A4"/>
          <w:rFonts w:asciiTheme="minorHAnsi" w:hAnsiTheme="minorHAnsi" w:cstheme="minorHAnsi"/>
          <w:sz w:val="22"/>
          <w:szCs w:val="22"/>
        </w:rPr>
        <w:t>Folkeskolen skal udfordre alle elever, s</w:t>
      </w:r>
      <w:r w:rsidRPr="0009612B">
        <w:rPr>
          <w:rStyle w:val="A4"/>
          <w:rFonts w:asciiTheme="minorHAnsi" w:hAnsiTheme="minorHAnsi" w:cstheme="minorHAnsi"/>
          <w:sz w:val="22"/>
          <w:szCs w:val="22"/>
        </w:rPr>
        <w:t>å de bliver så dygtige, de kan.</w:t>
      </w:r>
    </w:p>
    <w:p w:rsidR="00785ACB" w:rsidRPr="0009612B" w:rsidRDefault="00785ACB" w:rsidP="001E70F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612B">
        <w:rPr>
          <w:rStyle w:val="A4"/>
          <w:rFonts w:asciiTheme="minorHAnsi" w:hAnsiTheme="minorHAnsi" w:cstheme="minorHAnsi"/>
          <w:sz w:val="22"/>
          <w:szCs w:val="22"/>
        </w:rPr>
        <w:t>Folkeskolen skal mindske betydningen af social baggrund for de faglige resultater.</w:t>
      </w:r>
    </w:p>
    <w:p w:rsidR="001E70F7" w:rsidRPr="0009612B" w:rsidRDefault="001E70F7" w:rsidP="001E70F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612B">
        <w:rPr>
          <w:rStyle w:val="A4"/>
          <w:rFonts w:asciiTheme="minorHAnsi" w:hAnsiTheme="minorHAnsi" w:cstheme="minorHAnsi"/>
          <w:sz w:val="22"/>
          <w:szCs w:val="22"/>
        </w:rPr>
        <w:t>Tilliden til og trivslen i folkeskolen skal styrkes blandt andet gennem respekt for professionel viden og praksis.</w:t>
      </w:r>
    </w:p>
    <w:p w:rsidR="001E70F7" w:rsidRPr="0009612B" w:rsidRDefault="001E70F7" w:rsidP="001E70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83CA0" w:rsidRDefault="00176F5B" w:rsidP="00D94234">
      <w:r w:rsidRPr="0009612B">
        <w:rPr>
          <w:rFonts w:cstheme="minorHAnsi"/>
        </w:rPr>
        <w:t xml:space="preserve">Målene bliver mødt ved længere skoledage, der giver de mindste elever en skoledag, som slutter omkring kl 14, </w:t>
      </w:r>
      <w:r w:rsidR="00F83CA0" w:rsidRPr="0009612B">
        <w:rPr>
          <w:rFonts w:cstheme="minorHAnsi"/>
        </w:rPr>
        <w:t xml:space="preserve">14:30 for fjerde til sjette klasse og 15 fra syvende til niende. Den ekstra skoletid </w:t>
      </w:r>
      <w:r w:rsidRPr="0009612B">
        <w:rPr>
          <w:rFonts w:cstheme="minorHAnsi"/>
        </w:rPr>
        <w:t>skal</w:t>
      </w:r>
      <w:r w:rsidR="00F83CA0" w:rsidRPr="0009612B">
        <w:rPr>
          <w:rFonts w:cstheme="minorHAnsi"/>
        </w:rPr>
        <w:t xml:space="preserve"> bl.a.</w:t>
      </w:r>
      <w:r w:rsidRPr="0009612B">
        <w:rPr>
          <w:rFonts w:cstheme="minorHAnsi"/>
        </w:rPr>
        <w:t xml:space="preserve"> støtte</w:t>
      </w:r>
      <w:r>
        <w:t xml:space="preserve"> eleverne i bedre faglig fordybelse i ved særligt svært faglige ved hjælp af lektiehjælp. </w:t>
      </w:r>
      <w:r w:rsidR="00F83CA0">
        <w:t>Udover dette, bliver flere timer introduceret i form dansk og matematik fra fjerde til niende klasse, og engelsk, andet fremmedsprog og tredje fremmedsprog skal introduceres i henholdsvis første, femte og syvende klasse.[6]</w:t>
      </w:r>
    </w:p>
    <w:p w:rsidR="00434A5B" w:rsidRDefault="00434A5B" w:rsidP="00D94234">
      <w:r>
        <w:t>Skolereform</w:t>
      </w:r>
      <w:r w:rsidR="00AC064A">
        <w:t>en har</w:t>
      </w:r>
      <w:r>
        <w:t xml:space="preserve"> yderligere </w:t>
      </w:r>
      <w:r w:rsidR="00AC064A">
        <w:t xml:space="preserve">fokus som </w:t>
      </w:r>
      <w:r>
        <w:t>hævning af de pædagogiske kompetencer hos lærerne.</w:t>
      </w:r>
    </w:p>
    <w:p w:rsidR="0009612B" w:rsidRDefault="0009612B" w:rsidP="00D94234"/>
    <w:p w:rsidR="00434A5B" w:rsidRDefault="00434A5B" w:rsidP="00D94234">
      <w:r>
        <w:t>Der stilles en række krav af til skolerne under skemalægningen, der giver rammer</w:t>
      </w:r>
      <w:r w:rsidR="0009612B">
        <w:t>, hvor skemaet bliver nød til at holde sig indenfor</w:t>
      </w:r>
      <w:r>
        <w:t xml:space="preserve">. Disse rammer er dog fleksible på en måde, hvor det kan diskuteres om det </w:t>
      </w:r>
      <w:r w:rsidR="0009612B">
        <w:t>er til fordel for skemalæggerne</w:t>
      </w:r>
      <w:r w:rsidR="006165A6">
        <w:t>,</w:t>
      </w:r>
      <w:r w:rsidR="0009612B">
        <w:t xml:space="preserve"> eller</w:t>
      </w:r>
      <w:r w:rsidR="006165A6">
        <w:t xml:space="preserve"> de</w:t>
      </w:r>
      <w:r w:rsidR="0009612B">
        <w:t xml:space="preserve"> giver anledning til større forvirring og begrænsninger. Det er vigtigt, at produktet kan overholde de lovmæssige krav der stilles.</w:t>
      </w:r>
      <w:r w:rsidR="006165A6">
        <w:t xml:space="preserve"> En casestudy vil inddrages senere, som vil give</w:t>
      </w:r>
      <w:r w:rsidR="0031267A">
        <w:t xml:space="preserve"> bearbejde dette problem yderligere.</w:t>
      </w:r>
      <w:r w:rsidR="006165A6">
        <w:t xml:space="preserve"> </w:t>
      </w:r>
      <w:r w:rsidR="0009612B">
        <w:t xml:space="preserve">  </w:t>
      </w:r>
    </w:p>
    <w:p w:rsidR="007661FF" w:rsidRDefault="00D94234" w:rsidP="00D94234">
      <w:r>
        <w:br w:type="page"/>
      </w:r>
      <w:r w:rsidR="007661FF">
        <w:lastRenderedPageBreak/>
        <w:t xml:space="preserve">Kilder: </w:t>
      </w:r>
    </w:p>
    <w:p w:rsidR="007661FF" w:rsidRDefault="007661FF" w:rsidP="00D94234">
      <w:r>
        <w:t>[1](</w:t>
      </w:r>
      <w:r w:rsidR="00747B6B" w:rsidRPr="00747B6B">
        <w:t xml:space="preserve"> https://www.retsinformation.dk/forms/r0710.aspx?id=182008</w:t>
      </w:r>
      <w:r>
        <w:t xml:space="preserve">) </w:t>
      </w:r>
    </w:p>
    <w:p w:rsidR="007661FF" w:rsidRDefault="007661FF" w:rsidP="00D94234">
      <w:r>
        <w:t xml:space="preserve">[2](https://www.uvm.dk/Uddannelser/Folkeskolen/Fag-timetal-og-overgange/Timetal) </w:t>
      </w:r>
    </w:p>
    <w:p w:rsidR="007661FF" w:rsidRDefault="007661FF" w:rsidP="00D94234">
      <w:r>
        <w:t xml:space="preserve">[3](https://www.uvm.dk/-/media/UVM/Filer/Udd/Folke/PDF15/Juli/150710-Timetalsskema_PDF.ashx?la=da) </w:t>
      </w:r>
    </w:p>
    <w:p w:rsidR="007661FF" w:rsidRDefault="007661FF" w:rsidP="00D94234">
      <w:r>
        <w:t>[4](https://www.uvm.dk/Service/Statistik/Statistik-om-folkeskolen-og-frie-skoler/Statistik-om-elever-i-folkeskolen-og-frie-skoler/Statistik-om-undervisningstimetal-i-folkeskolen?allowCookies=on) fjernes senere.</w:t>
      </w:r>
    </w:p>
    <w:p w:rsidR="007661FF" w:rsidRDefault="007661FF" w:rsidP="00D94234">
      <w:r>
        <w:t xml:space="preserve">[5](Minimumstimetal.png (kilde </w:t>
      </w:r>
      <w:r w:rsidR="00D94234">
        <w:t>Den nye folkeskole - en kort guide til reformen</w:t>
      </w:r>
      <w:r>
        <w:t>)</w:t>
      </w:r>
    </w:p>
    <w:p w:rsidR="00D94234" w:rsidRPr="00785ACB" w:rsidRDefault="00D94234" w:rsidP="00D94234">
      <w:r w:rsidRPr="00785ACB">
        <w:t>[6] (</w:t>
      </w:r>
      <w:r w:rsidR="00192077">
        <w:t>Den nye folkeskole - en kort guide til reformen</w:t>
      </w:r>
      <w:r w:rsidRPr="00785ACB">
        <w:t>)</w:t>
      </w:r>
    </w:p>
    <w:p w:rsidR="00871055" w:rsidRPr="00D94234" w:rsidRDefault="00871055" w:rsidP="00D94234">
      <w:pPr>
        <w:rPr>
          <w:lang w:val="en-US"/>
        </w:rPr>
      </w:pPr>
      <w:r>
        <w:rPr>
          <w:lang w:val="en-US"/>
        </w:rPr>
        <w:t>[7] (</w:t>
      </w:r>
      <w:r w:rsidRPr="00871055">
        <w:rPr>
          <w:lang w:val="en-US"/>
        </w:rPr>
        <w:t>http://www.uvm.dk/Uddannelser/Folkeskolen/Fag-timetal-og-overgange/Timetal</w:t>
      </w:r>
      <w:r>
        <w:rPr>
          <w:lang w:val="en-US"/>
        </w:rPr>
        <w:t>)</w:t>
      </w:r>
    </w:p>
    <w:sectPr w:rsidR="00871055" w:rsidRPr="00D942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edra Sans Std Book">
    <w:altName w:val="Fedra Sans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9635F"/>
    <w:multiLevelType w:val="hybridMultilevel"/>
    <w:tmpl w:val="5D98E932"/>
    <w:lvl w:ilvl="0" w:tplc="0622883E">
      <w:numFmt w:val="bullet"/>
      <w:lvlText w:val="-"/>
      <w:lvlJc w:val="left"/>
      <w:pPr>
        <w:ind w:left="720" w:hanging="360"/>
      </w:pPr>
      <w:rPr>
        <w:rFonts w:ascii="Fedra Sans Std Book" w:eastAsiaTheme="minorHAnsi" w:hAnsi="Fedra Sans Std Book" w:cs="Fedra Sans Std Book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46"/>
    <w:rsid w:val="0009612B"/>
    <w:rsid w:val="00176F5B"/>
    <w:rsid w:val="00192077"/>
    <w:rsid w:val="0019213B"/>
    <w:rsid w:val="001E70F7"/>
    <w:rsid w:val="0031267A"/>
    <w:rsid w:val="003C3752"/>
    <w:rsid w:val="00434A5B"/>
    <w:rsid w:val="00542246"/>
    <w:rsid w:val="005B6221"/>
    <w:rsid w:val="005C7C82"/>
    <w:rsid w:val="006165A6"/>
    <w:rsid w:val="00747B6B"/>
    <w:rsid w:val="007661FF"/>
    <w:rsid w:val="00785ACB"/>
    <w:rsid w:val="00871055"/>
    <w:rsid w:val="00AC064A"/>
    <w:rsid w:val="00B27A3B"/>
    <w:rsid w:val="00CA46B9"/>
    <w:rsid w:val="00D94234"/>
    <w:rsid w:val="00DC3239"/>
    <w:rsid w:val="00F6127E"/>
    <w:rsid w:val="00F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94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4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42246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7661FF"/>
    <w:rPr>
      <w:color w:val="0000FF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CA46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94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gtHyperlink">
    <w:name w:val="FollowedHyperlink"/>
    <w:basedOn w:val="Standardskrifttypeiafsnit"/>
    <w:uiPriority w:val="99"/>
    <w:semiHidden/>
    <w:unhideWhenUsed/>
    <w:rsid w:val="00192077"/>
    <w:rPr>
      <w:color w:val="800080" w:themeColor="followedHyperlink"/>
      <w:u w:val="single"/>
    </w:rPr>
  </w:style>
  <w:style w:type="paragraph" w:customStyle="1" w:styleId="Default">
    <w:name w:val="Default"/>
    <w:rsid w:val="00785ACB"/>
    <w:pPr>
      <w:autoSpaceDE w:val="0"/>
      <w:autoSpaceDN w:val="0"/>
      <w:adjustRightInd w:val="0"/>
      <w:spacing w:after="0" w:line="240" w:lineRule="auto"/>
    </w:pPr>
    <w:rPr>
      <w:rFonts w:ascii="Fedra Sans Std Book" w:hAnsi="Fedra Sans Std Book" w:cs="Fedra Sans Std Book"/>
      <w:color w:val="000000"/>
      <w:sz w:val="24"/>
      <w:szCs w:val="24"/>
    </w:rPr>
  </w:style>
  <w:style w:type="character" w:customStyle="1" w:styleId="A4">
    <w:name w:val="A4"/>
    <w:uiPriority w:val="99"/>
    <w:rsid w:val="00785ACB"/>
    <w:rPr>
      <w:rFonts w:cs="Fedra Sans Std Book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94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4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42246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7661FF"/>
    <w:rPr>
      <w:color w:val="0000FF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CA46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94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gtHyperlink">
    <w:name w:val="FollowedHyperlink"/>
    <w:basedOn w:val="Standardskrifttypeiafsnit"/>
    <w:uiPriority w:val="99"/>
    <w:semiHidden/>
    <w:unhideWhenUsed/>
    <w:rsid w:val="00192077"/>
    <w:rPr>
      <w:color w:val="800080" w:themeColor="followedHyperlink"/>
      <w:u w:val="single"/>
    </w:rPr>
  </w:style>
  <w:style w:type="paragraph" w:customStyle="1" w:styleId="Default">
    <w:name w:val="Default"/>
    <w:rsid w:val="00785ACB"/>
    <w:pPr>
      <w:autoSpaceDE w:val="0"/>
      <w:autoSpaceDN w:val="0"/>
      <w:adjustRightInd w:val="0"/>
      <w:spacing w:after="0" w:line="240" w:lineRule="auto"/>
    </w:pPr>
    <w:rPr>
      <w:rFonts w:ascii="Fedra Sans Std Book" w:hAnsi="Fedra Sans Std Book" w:cs="Fedra Sans Std Book"/>
      <w:color w:val="000000"/>
      <w:sz w:val="24"/>
      <w:szCs w:val="24"/>
    </w:rPr>
  </w:style>
  <w:style w:type="character" w:customStyle="1" w:styleId="A4">
    <w:name w:val="A4"/>
    <w:uiPriority w:val="99"/>
    <w:rsid w:val="00785ACB"/>
    <w:rPr>
      <w:rFonts w:cs="Fedra Sans Std Book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643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9</cp:revision>
  <dcterms:created xsi:type="dcterms:W3CDTF">2016-11-14T23:27:00Z</dcterms:created>
  <dcterms:modified xsi:type="dcterms:W3CDTF">2016-11-15T06:27:00Z</dcterms:modified>
</cp:coreProperties>
</file>