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rPr>
          <w:rFonts w:ascii="Georgia-Bold" w:hAnsi="Georgia-Bold" w:cs="Georgia-Bold"/>
          <w:b/>
          <w:b/>
          <w:bCs/>
          <w:color w:val="000000"/>
          <w:sz w:val="36"/>
          <w:szCs w:val="36"/>
          <w:lang w:val="en-US"/>
        </w:rPr>
      </w:pPr>
      <w:r>
        <w:rPr>
          <w:rFonts w:cs="Georgia-Bold" w:ascii="Georgia-Bold" w:hAnsi="Georgia-Bold"/>
          <w:b/>
          <w:bCs/>
          <w:color w:val="000000"/>
          <w:sz w:val="36"/>
          <w:szCs w:val="36"/>
          <w:lang w:val="en-US"/>
        </w:rPr>
        <w:t>Declaration of Independence</w:t>
      </w:r>
    </w:p>
    <w:p>
      <w:pPr>
        <w:pStyle w:val="Normal"/>
        <w:spacing w:lineRule="auto" w:line="360" w:before="0" w:after="0"/>
        <w:rPr>
          <w:rFonts w:ascii="Georgia" w:hAnsi="Georgia" w:cs="Georgia"/>
          <w:color w:val="000000"/>
          <w:lang w:val="en-US"/>
        </w:rPr>
      </w:pPr>
      <w:r>
        <w:rPr>
          <w:rFonts w:cs="Georgia" w:ascii="Georgia" w:hAnsi="Georgia"/>
          <w:color w:val="000000"/>
          <w:lang w:val="en-US"/>
        </w:rPr>
        <w:t>The Declaration of Independence was signed and ratified by the Continental Congress on July 4,</w:t>
      </w:r>
    </w:p>
    <w:p>
      <w:pPr>
        <w:pStyle w:val="Normal"/>
        <w:spacing w:lineRule="auto" w:line="360" w:before="0" w:after="0"/>
        <w:rPr>
          <w:rFonts w:ascii="Georgia" w:hAnsi="Georgia" w:cs="Georgia"/>
          <w:color w:val="000000"/>
          <w:lang w:val="en-US"/>
        </w:rPr>
      </w:pPr>
      <w:r>
        <w:rPr>
          <w:rFonts w:cs="Georgia" w:ascii="Georgia" w:hAnsi="Georgia"/>
          <w:color w:val="000000"/>
          <w:lang w:val="en-US"/>
        </w:rPr>
        <w:t>1776. The Declaration of Independence, written by Thomas Jefferson, provides a formal</w:t>
      </w:r>
    </w:p>
    <w:p>
      <w:pPr>
        <w:pStyle w:val="Normal"/>
        <w:spacing w:lineRule="auto" w:line="360" w:before="0" w:after="0"/>
        <w:rPr>
          <w:rFonts w:ascii="Georgia" w:hAnsi="Georgia" w:cs="Georgia"/>
          <w:color w:val="000000"/>
          <w:lang w:val="en-US"/>
        </w:rPr>
      </w:pPr>
      <w:r>
        <w:rPr>
          <w:rFonts w:cs="Georgia" w:ascii="Georgia" w:hAnsi="Georgia"/>
          <w:color w:val="000000"/>
          <w:lang w:val="en-US"/>
        </w:rPr>
        <w:t>proclamation of the intention and reasons for the American colonies to separate from England.</w:t>
      </w:r>
    </w:p>
    <w:p>
      <w:pPr>
        <w:pStyle w:val="Normal"/>
        <w:spacing w:lineRule="auto" w:line="360" w:before="0" w:after="0"/>
        <w:rPr>
          <w:rFonts w:ascii="Georgia-Bold" w:hAnsi="Georgia-Bold" w:cs="Georgia-Bold"/>
          <w:b/>
          <w:b/>
          <w:bCs/>
          <w:color w:val="000000"/>
          <w:lang w:val="en-US"/>
        </w:rPr>
      </w:pPr>
      <w:r>
        <w:rPr>
          <w:rFonts w:cs="Georgia-Bold" w:ascii="Georgia-Bold" w:hAnsi="Georgia-Bold"/>
          <w:b/>
          <w:bCs/>
          <w:color w:val="000000"/>
          <w:lang w:val="en-US"/>
        </w:rPr>
      </w:r>
    </w:p>
    <w:p>
      <w:pPr>
        <w:pStyle w:val="Normal"/>
        <w:spacing w:lineRule="auto" w:line="360" w:before="0" w:after="0"/>
        <w:rPr>
          <w:rFonts w:ascii="Georgia-Bold" w:hAnsi="Georgia-Bold" w:cs="Georgia-Bold"/>
          <w:b/>
          <w:b/>
          <w:bCs/>
          <w:color w:val="000000"/>
          <w:sz w:val="24"/>
          <w:szCs w:val="24"/>
          <w:lang w:val="en-US"/>
        </w:rPr>
      </w:pPr>
      <w:r>
        <w:rPr>
          <w:rFonts w:cs="Georgia-Bold" w:ascii="Georgia-Bold" w:hAnsi="Georgia-Bold"/>
          <w:b/>
          <w:bCs/>
          <w:color w:val="000000"/>
          <w:sz w:val="24"/>
          <w:szCs w:val="24"/>
          <w:lang w:val="en-US"/>
        </w:rPr>
        <w:t>Instructions: Read the first 2 paragraphs of the Declaration of Independence</w:t>
      </w:r>
    </w:p>
    <w:p>
      <w:pPr>
        <w:pStyle w:val="Normal"/>
        <w:spacing w:lineRule="auto" w:line="360" w:before="0" w:after="0"/>
        <w:rPr>
          <w:rFonts w:ascii="Georgia-Bold" w:hAnsi="Georgia-Bold" w:cs="Georgia-Bold"/>
          <w:b/>
          <w:b/>
          <w:bCs/>
          <w:color w:val="000000"/>
          <w:sz w:val="24"/>
          <w:szCs w:val="24"/>
          <w:lang w:val="en-US"/>
        </w:rPr>
      </w:pPr>
      <w:r>
        <w:rPr>
          <w:rFonts w:cs="Georgia-Bold" w:ascii="Georgia-Bold" w:hAnsi="Georgia-Bold"/>
          <w:b/>
          <w:bCs/>
          <w:color w:val="000000"/>
          <w:sz w:val="24"/>
          <w:szCs w:val="24"/>
          <w:lang w:val="en-US"/>
        </w:rPr>
        <w:t>then answer analysis questions below.</w:t>
      </w:r>
    </w:p>
    <w:p>
      <w:pPr>
        <w:pStyle w:val="Normal"/>
        <w:spacing w:lineRule="auto" w:line="360" w:before="0" w:after="0"/>
        <w:rPr>
          <w:rFonts w:ascii="Georgia-Bold" w:hAnsi="Georgia-Bold" w:cs="Georgia-Bold"/>
          <w:b/>
          <w:b/>
          <w:bCs/>
          <w:color w:val="000000"/>
          <w:sz w:val="24"/>
          <w:szCs w:val="24"/>
          <w:lang w:val="en-US"/>
        </w:rPr>
      </w:pPr>
      <w:r>
        <w:rPr>
          <w:rFonts w:cs="Georgia-Bold" w:ascii="Georgia-Bold" w:hAnsi="Georgia-Bold"/>
          <w:b/>
          <w:bCs/>
          <w:color w:val="000000"/>
          <w:sz w:val="24"/>
          <w:szCs w:val="24"/>
          <w:lang w:val="en-US"/>
        </w:rPr>
        <w:t>While reading, listen to President John F. Kennedy's reading on</w:t>
      </w:r>
    </w:p>
    <w:p>
      <w:pPr>
        <w:pStyle w:val="Normal"/>
        <w:spacing w:lineRule="auto" w:line="360" w:before="0" w:after="0"/>
        <w:rPr>
          <w:rFonts w:ascii="Georgia-Bold" w:hAnsi="Georgia-Bold" w:cs="Georgia-Bold"/>
          <w:b/>
          <w:b/>
          <w:bCs/>
          <w:color w:val="000000"/>
          <w:sz w:val="24"/>
          <w:szCs w:val="24"/>
          <w:lang w:val="en-US"/>
        </w:rPr>
      </w:pPr>
      <w:hyperlink r:id="rId2">
        <w:r>
          <w:rPr>
            <w:rStyle w:val="InternetLink"/>
            <w:rFonts w:cs="Georgia-Bold" w:ascii="Georgia-Bold" w:hAnsi="Georgia-Bold"/>
            <w:b/>
            <w:bCs/>
            <w:sz w:val="24"/>
            <w:szCs w:val="24"/>
            <w:lang w:val="en-US"/>
          </w:rPr>
          <w:t>https://www.americanrhetoric.com/speeches/declarationofindependence.htm</w:t>
        </w:r>
      </w:hyperlink>
      <w:r>
        <w:rPr>
          <w:rFonts w:cs="Georgia-Bold" w:ascii="Georgia-Bold" w:hAnsi="Georgia-Bold"/>
          <w:b/>
          <w:bCs/>
          <w:color w:val="000000"/>
          <w:sz w:val="24"/>
          <w:szCs w:val="24"/>
          <w:lang w:val="en-US"/>
        </w:rPr>
        <w:t xml:space="preserve"> </w:t>
      </w:r>
    </w:p>
    <w:p>
      <w:pPr>
        <w:pStyle w:val="Normal"/>
        <w:spacing w:lineRule="auto" w:line="360" w:before="0" w:after="0"/>
        <w:rPr>
          <w:rFonts w:ascii="Georgia-Bold" w:hAnsi="Georgia-Bold" w:cs="Georgia-Bold"/>
          <w:b/>
          <w:b/>
          <w:bCs/>
          <w:color w:val="000000"/>
          <w:sz w:val="24"/>
          <w:szCs w:val="24"/>
          <w:lang w:val="en-US"/>
        </w:rPr>
      </w:pPr>
      <w:r>
        <w:rPr>
          <w:rFonts w:cs="Georgia-Bold" w:ascii="Georgia-Bold" w:hAnsi="Georgia-Bold"/>
          <w:b/>
          <w:bCs/>
          <w:color w:val="000000"/>
          <w:sz w:val="24"/>
          <w:szCs w:val="24"/>
          <w:lang w:val="en-US"/>
        </w:rPr>
      </w:r>
    </w:p>
    <w:p>
      <w:pPr>
        <w:pStyle w:val="Normal"/>
        <w:spacing w:lineRule="auto" w:line="360" w:before="0" w:after="0"/>
        <w:rPr>
          <w:rFonts w:ascii="Georgia" w:hAnsi="Georgia" w:cs="Georgia"/>
          <w:color w:val="000000"/>
          <w:lang w:val="en-US"/>
        </w:rPr>
      </w:pPr>
      <w:r>
        <w:rPr>
          <w:rFonts w:cs="Georgia" w:ascii="Georgia" w:hAnsi="Georgia"/>
          <w:color w:val="000000"/>
          <w:lang w:val="en-US"/>
        </w:rPr>
        <w:t>“</w:t>
      </w:r>
      <w:r>
        <w:rPr>
          <w:rFonts w:cs="Georgia" w:ascii="Georgia" w:hAnsi="Georgia"/>
          <w:color w:val="000000"/>
          <w:lang w:val="en-US"/>
        </w:rPr>
        <w:t>When in the Course of human events it becomes necessary for one people to dissolve the</w:t>
      </w:r>
    </w:p>
    <w:p>
      <w:pPr>
        <w:pStyle w:val="Normal"/>
        <w:spacing w:lineRule="auto" w:line="360" w:before="0" w:after="0"/>
        <w:rPr>
          <w:rFonts w:ascii="Georgia" w:hAnsi="Georgia" w:cs="Georgia"/>
          <w:color w:val="000000"/>
          <w:lang w:val="en-US"/>
        </w:rPr>
      </w:pPr>
      <w:r>
        <w:rPr>
          <w:rFonts w:cs="Georgia" w:ascii="Georgia" w:hAnsi="Georgia"/>
          <w:color w:val="000000"/>
          <w:lang w:val="en-US"/>
        </w:rPr>
        <w:t>political bands which have connected them with another and to assume among the powers of the</w:t>
      </w:r>
    </w:p>
    <w:p>
      <w:pPr>
        <w:pStyle w:val="Normal"/>
        <w:spacing w:lineRule="auto" w:line="360" w:before="0" w:after="0"/>
        <w:rPr>
          <w:rFonts w:ascii="Georgia" w:hAnsi="Georgia" w:cs="Georgia"/>
          <w:color w:val="000000"/>
          <w:lang w:val="en-US"/>
        </w:rPr>
      </w:pPr>
      <w:r>
        <w:rPr>
          <w:rFonts w:cs="Georgia" w:ascii="Georgia" w:hAnsi="Georgia"/>
          <w:color w:val="000000"/>
          <w:lang w:val="en-US"/>
        </w:rPr>
        <w:t>earth, the separate and equal station to which the Laws of Nature and of Nature's God entitle</w:t>
      </w:r>
    </w:p>
    <w:p>
      <w:pPr>
        <w:pStyle w:val="Normal"/>
        <w:spacing w:lineRule="auto" w:line="360" w:before="0" w:after="0"/>
        <w:rPr>
          <w:rFonts w:ascii="Georgia" w:hAnsi="Georgia" w:cs="Georgia"/>
          <w:color w:val="000000"/>
          <w:lang w:val="en-US"/>
        </w:rPr>
      </w:pPr>
      <w:r>
        <w:rPr>
          <w:rFonts w:cs="Georgia" w:ascii="Georgia" w:hAnsi="Georgia"/>
          <w:color w:val="000000"/>
          <w:lang w:val="en-US"/>
        </w:rPr>
        <w:t>them, a decent respect to the opinions of mankind requires that they should declare the causes</w:t>
      </w:r>
    </w:p>
    <w:p>
      <w:pPr>
        <w:pStyle w:val="Normal"/>
        <w:spacing w:lineRule="auto" w:line="360" w:before="0" w:after="0"/>
        <w:rPr>
          <w:rFonts w:ascii="Georgia" w:hAnsi="Georgia" w:cs="Georgia"/>
          <w:color w:val="000000"/>
          <w:lang w:val="en-US"/>
        </w:rPr>
      </w:pPr>
      <w:r>
        <w:rPr>
          <w:rFonts w:cs="Georgia" w:ascii="Georgia" w:hAnsi="Georgia"/>
          <w:color w:val="000000"/>
          <w:lang w:val="en-US"/>
        </w:rPr>
        <w:t>which impel them to the separation.”</w:t>
      </w:r>
    </w:p>
    <w:p>
      <w:pPr>
        <w:pStyle w:val="Normal"/>
        <w:spacing w:lineRule="auto" w:line="360" w:before="0" w:after="0"/>
        <w:rPr>
          <w:rFonts w:ascii="Georgia" w:hAnsi="Georgia" w:cs="Georgia"/>
          <w:color w:val="000000"/>
          <w:lang w:val="en-US"/>
        </w:rPr>
      </w:pPr>
      <w:r>
        <w:rPr>
          <w:rFonts w:cs="Georgia" w:ascii="Georgia" w:hAnsi="Georgia"/>
          <w:color w:val="000000"/>
          <w:lang w:val="en-US"/>
        </w:rPr>
        <w:t>“</w:t>
      </w:r>
      <w:r>
        <w:rPr>
          <w:rFonts w:cs="Georgia" w:ascii="Georgia" w:hAnsi="Georgia"/>
          <w:color w:val="000000"/>
          <w:lang w:val="en-US"/>
        </w:rPr>
        <w:t>We hold these truths to be self-evident, that all men are created equal, that they are endowed</w:t>
      </w:r>
    </w:p>
    <w:p>
      <w:pPr>
        <w:pStyle w:val="Normal"/>
        <w:spacing w:lineRule="auto" w:line="360" w:before="0" w:after="0"/>
        <w:rPr>
          <w:rFonts w:ascii="Georgia" w:hAnsi="Georgia" w:cs="Georgia"/>
          <w:color w:val="000000"/>
          <w:lang w:val="en-US"/>
        </w:rPr>
      </w:pPr>
      <w:r>
        <w:rPr>
          <w:rFonts w:cs="Georgia" w:ascii="Georgia" w:hAnsi="Georgia"/>
          <w:color w:val="000000"/>
          <w:lang w:val="en-US"/>
        </w:rPr>
        <w:t>by their Creator with certain unalienable Rights, that among these are Life, Liberty and the</w:t>
      </w:r>
    </w:p>
    <w:p>
      <w:pPr>
        <w:pStyle w:val="Normal"/>
        <w:spacing w:lineRule="auto" w:line="360" w:before="0" w:after="0"/>
        <w:rPr>
          <w:rFonts w:ascii="Georgia" w:hAnsi="Georgia" w:cs="Georgia"/>
          <w:color w:val="000000"/>
          <w:lang w:val="en-US"/>
        </w:rPr>
      </w:pPr>
      <w:r>
        <w:rPr>
          <w:rFonts w:cs="Georgia" w:ascii="Georgia" w:hAnsi="Georgia"/>
          <w:color w:val="000000"/>
          <w:lang w:val="en-US"/>
        </w:rPr>
        <w:t>pursuit of Happiness. —That to secure these rights, Governments are instituted among Men,</w:t>
      </w:r>
    </w:p>
    <w:p>
      <w:pPr>
        <w:pStyle w:val="Normal"/>
        <w:spacing w:lineRule="auto" w:line="360" w:before="0" w:after="0"/>
        <w:rPr>
          <w:rFonts w:ascii="Georgia" w:hAnsi="Georgia" w:cs="Georgia"/>
          <w:color w:val="000000"/>
          <w:lang w:val="en-US"/>
        </w:rPr>
      </w:pPr>
      <w:r>
        <w:rPr>
          <w:rFonts w:cs="Georgia" w:ascii="Georgia" w:hAnsi="Georgia"/>
          <w:color w:val="000000"/>
          <w:lang w:val="en-US"/>
        </w:rPr>
        <w:t>deriving their just powers from the consent of the governed, —That whenever any Form of</w:t>
      </w:r>
    </w:p>
    <w:p>
      <w:pPr>
        <w:pStyle w:val="Normal"/>
        <w:spacing w:lineRule="auto" w:line="360" w:before="0" w:after="0"/>
        <w:rPr>
          <w:rFonts w:ascii="Georgia" w:hAnsi="Georgia" w:cs="Georgia"/>
          <w:color w:val="000000"/>
          <w:lang w:val="en-US"/>
        </w:rPr>
      </w:pPr>
      <w:r>
        <w:rPr>
          <w:rFonts w:cs="Georgia" w:ascii="Georgia" w:hAnsi="Georgia"/>
          <w:color w:val="000000"/>
          <w:lang w:val="en-US"/>
        </w:rPr>
        <w:t>Government becomes destructive of these ends, it is the Right of the People to alter or to abolish</w:t>
      </w:r>
    </w:p>
    <w:p>
      <w:pPr>
        <w:pStyle w:val="Normal"/>
        <w:spacing w:lineRule="auto" w:line="360" w:before="0" w:after="0"/>
        <w:rPr>
          <w:rFonts w:ascii="Georgia" w:hAnsi="Georgia" w:cs="Georgia"/>
          <w:color w:val="000000"/>
          <w:lang w:val="en-US"/>
        </w:rPr>
      </w:pPr>
      <w:r>
        <w:rPr>
          <w:rFonts w:cs="Georgia" w:ascii="Georgia" w:hAnsi="Georgia"/>
          <w:color w:val="000000"/>
          <w:lang w:val="en-US"/>
        </w:rPr>
        <w:t>it, and to institute new Government, laying its foundation on such principles and organizing its</w:t>
      </w:r>
    </w:p>
    <w:p>
      <w:pPr>
        <w:pStyle w:val="Normal"/>
        <w:spacing w:lineRule="auto" w:line="360" w:before="0" w:after="0"/>
        <w:rPr>
          <w:rFonts w:ascii="Georgia" w:hAnsi="Georgia" w:cs="Georgia"/>
          <w:color w:val="000000"/>
          <w:lang w:val="en-US"/>
        </w:rPr>
      </w:pPr>
      <w:r>
        <w:rPr>
          <w:rFonts w:cs="Georgia" w:ascii="Georgia" w:hAnsi="Georgia"/>
          <w:color w:val="000000"/>
          <w:lang w:val="en-US"/>
        </w:rPr>
        <w:t>powers in such form, as to them shall seem most likely to effect their Safety and Happiness.</w:t>
      </w:r>
    </w:p>
    <w:p>
      <w:pPr>
        <w:pStyle w:val="Normal"/>
        <w:spacing w:lineRule="auto" w:line="360" w:before="0" w:after="0"/>
        <w:rPr>
          <w:rFonts w:ascii="Georgia" w:hAnsi="Georgia" w:cs="Georgia"/>
          <w:color w:val="000000"/>
          <w:lang w:val="en-US"/>
        </w:rPr>
      </w:pPr>
      <w:r>
        <w:rPr>
          <w:rFonts w:cs="Georgia" w:ascii="Georgia" w:hAnsi="Georgia"/>
          <w:color w:val="000000"/>
          <w:lang w:val="en-US"/>
        </w:rPr>
        <w:t>Prudence, indeed, will dictate that Governments long established should not be changed for</w:t>
      </w:r>
    </w:p>
    <w:p>
      <w:pPr>
        <w:pStyle w:val="Normal"/>
        <w:spacing w:lineRule="auto" w:line="360" w:before="0" w:after="0"/>
        <w:rPr>
          <w:rFonts w:ascii="Georgia" w:hAnsi="Georgia" w:cs="Georgia"/>
          <w:color w:val="000000"/>
          <w:lang w:val="en-US"/>
        </w:rPr>
      </w:pPr>
      <w:r>
        <w:rPr>
          <w:rFonts w:cs="Georgia" w:ascii="Georgia" w:hAnsi="Georgia"/>
          <w:color w:val="000000"/>
          <w:lang w:val="en-US"/>
        </w:rPr>
        <w:t>light and transient causes; and accordingly all experience hath shewn that mankind are more</w:t>
      </w:r>
    </w:p>
    <w:p>
      <w:pPr>
        <w:pStyle w:val="Normal"/>
        <w:spacing w:lineRule="auto" w:line="360" w:before="0" w:after="0"/>
        <w:rPr>
          <w:rFonts w:ascii="Georgia" w:hAnsi="Georgia" w:cs="Georgia"/>
          <w:color w:val="000000"/>
          <w:lang w:val="en-US"/>
        </w:rPr>
      </w:pPr>
      <w:r>
        <w:rPr>
          <w:rFonts w:cs="Georgia" w:ascii="Georgia" w:hAnsi="Georgia"/>
          <w:color w:val="000000"/>
          <w:lang w:val="en-US"/>
        </w:rPr>
        <w:t>disposed to suffer, while evils are sufferable than to right themselves by abolishing the forms to</w:t>
      </w:r>
    </w:p>
    <w:p>
      <w:pPr>
        <w:pStyle w:val="Normal"/>
        <w:spacing w:lineRule="auto" w:line="360" w:before="0" w:after="0"/>
        <w:rPr>
          <w:rFonts w:ascii="Georgia" w:hAnsi="Georgia" w:cs="Georgia"/>
          <w:color w:val="000000"/>
          <w:lang w:val="en-US"/>
        </w:rPr>
      </w:pPr>
      <w:r>
        <w:rPr>
          <w:rFonts w:cs="Georgia" w:ascii="Georgia" w:hAnsi="Georgia"/>
          <w:color w:val="000000"/>
          <w:lang w:val="en-US"/>
        </w:rPr>
        <w:t>which they are accustomed. But when a long train of abuses and usurpations, pursuing</w:t>
      </w:r>
    </w:p>
    <w:p>
      <w:pPr>
        <w:pStyle w:val="Normal"/>
        <w:spacing w:lineRule="auto" w:line="360" w:before="0" w:after="0"/>
        <w:rPr>
          <w:rFonts w:ascii="Georgia" w:hAnsi="Georgia" w:cs="Georgia"/>
          <w:color w:val="000000"/>
          <w:lang w:val="en-US"/>
        </w:rPr>
      </w:pPr>
      <w:r>
        <w:rPr>
          <w:rFonts w:cs="Georgia" w:ascii="Georgia" w:hAnsi="Georgia"/>
          <w:color w:val="000000"/>
          <w:lang w:val="en-US"/>
        </w:rPr>
        <w:t>invariably the same Object evinces a design to reduce them under absolute Despotism, it is their</w:t>
      </w:r>
    </w:p>
    <w:p>
      <w:pPr>
        <w:pStyle w:val="Normal"/>
        <w:spacing w:lineRule="auto" w:line="360" w:before="0" w:after="0"/>
        <w:rPr>
          <w:rFonts w:ascii="Georgia" w:hAnsi="Georgia" w:cs="Georgia"/>
          <w:color w:val="000000"/>
          <w:lang w:val="en-US"/>
        </w:rPr>
      </w:pPr>
      <w:r>
        <w:rPr>
          <w:rFonts w:cs="Georgia" w:ascii="Georgia" w:hAnsi="Georgia"/>
          <w:color w:val="000000"/>
          <w:lang w:val="en-US"/>
        </w:rPr>
        <w:t>right, it is their duty, to throw off such Government, and to provide new Guards for their future</w:t>
      </w:r>
    </w:p>
    <w:p>
      <w:pPr>
        <w:pStyle w:val="Normal"/>
        <w:spacing w:lineRule="auto" w:line="360" w:before="0" w:after="0"/>
        <w:rPr>
          <w:rFonts w:ascii="Georgia" w:hAnsi="Georgia" w:cs="Georgia"/>
          <w:color w:val="000000"/>
          <w:lang w:val="en-US"/>
        </w:rPr>
      </w:pPr>
      <w:r>
        <w:rPr>
          <w:rFonts w:cs="Georgia" w:ascii="Georgia" w:hAnsi="Georgia"/>
          <w:color w:val="000000"/>
          <w:lang w:val="en-US"/>
        </w:rPr>
        <w:t>security. —Such has been the patient sufferance of these Colonies; and such is now the necessity</w:t>
      </w:r>
    </w:p>
    <w:p>
      <w:pPr>
        <w:pStyle w:val="Normal"/>
        <w:spacing w:lineRule="auto" w:line="360" w:before="0" w:after="0"/>
        <w:rPr>
          <w:rFonts w:ascii="Georgia" w:hAnsi="Georgia" w:cs="Georgia"/>
          <w:color w:val="000000"/>
          <w:lang w:val="en-US"/>
        </w:rPr>
      </w:pPr>
      <w:r>
        <w:rPr>
          <w:rFonts w:cs="Georgia" w:ascii="Georgia" w:hAnsi="Georgia"/>
          <w:color w:val="000000"/>
          <w:lang w:val="en-US"/>
        </w:rPr>
        <w:t>which constrains them to alter their former Systems of Government. The history of the present</w:t>
      </w:r>
    </w:p>
    <w:p>
      <w:pPr>
        <w:pStyle w:val="Normal"/>
        <w:spacing w:lineRule="auto" w:line="360" w:before="0" w:after="0"/>
        <w:rPr>
          <w:rFonts w:ascii="Georgia" w:hAnsi="Georgia" w:cs="Georgia"/>
          <w:color w:val="000000"/>
          <w:lang w:val="en-US"/>
        </w:rPr>
      </w:pPr>
      <w:r>
        <w:rPr>
          <w:rFonts w:cs="Georgia" w:ascii="Georgia" w:hAnsi="Georgia"/>
          <w:color w:val="000000"/>
          <w:lang w:val="en-US"/>
        </w:rPr>
        <w:t>King of Great Britain is a history of repeated injuries and usurpations, all having in direct object</w:t>
      </w:r>
    </w:p>
    <w:p>
      <w:pPr>
        <w:pStyle w:val="Normal"/>
        <w:spacing w:lineRule="auto" w:line="360" w:before="0" w:after="0"/>
        <w:rPr>
          <w:rFonts w:ascii="Georgia" w:hAnsi="Georgia" w:cs="Georgia"/>
          <w:color w:val="000000"/>
          <w:lang w:val="en-US"/>
        </w:rPr>
      </w:pPr>
      <w:r>
        <w:rPr>
          <w:rFonts w:cs="Georgia" w:ascii="Georgia" w:hAnsi="Georgia"/>
          <w:color w:val="000000"/>
          <w:lang w:val="en-US"/>
        </w:rPr>
        <w:t>the establishment of an absolute Tyranny over these States. To prove this, let Facts be submitted</w:t>
      </w:r>
    </w:p>
    <w:p>
      <w:pPr>
        <w:pStyle w:val="Normal"/>
        <w:spacing w:lineRule="auto" w:line="360" w:before="0" w:after="0"/>
        <w:rPr>
          <w:rFonts w:ascii="Georgia" w:hAnsi="Georgia" w:cs="Georgia"/>
          <w:color w:val="000000"/>
          <w:lang w:val="en-US"/>
        </w:rPr>
      </w:pPr>
      <w:r>
        <w:rPr>
          <w:rFonts w:cs="Georgia" w:ascii="Georgia" w:hAnsi="Georgia"/>
          <w:color w:val="000000"/>
          <w:lang w:val="en-US"/>
        </w:rPr>
        <w:t>to a candid world.”</w:t>
      </w:r>
    </w:p>
    <w:p>
      <w:pPr>
        <w:pStyle w:val="Normal"/>
        <w:spacing w:lineRule="auto" w:line="360" w:before="0" w:after="0"/>
        <w:rPr>
          <w:rFonts w:ascii="Arial" w:hAnsi="Arial" w:cs="Arial"/>
          <w:color w:val="000000"/>
          <w:sz w:val="16"/>
          <w:szCs w:val="16"/>
          <w:lang w:val="en-US"/>
        </w:rPr>
      </w:pPr>
      <w:r>
        <w:rPr>
          <w:rFonts w:cs="Arial" w:ascii="Arial" w:hAnsi="Arial"/>
          <w:color w:val="000000"/>
          <w:sz w:val="16"/>
          <w:szCs w:val="16"/>
          <w:lang w:val="en-US"/>
        </w:rPr>
      </w:r>
    </w:p>
    <w:p>
      <w:pPr>
        <w:pStyle w:val="Normal"/>
        <w:spacing w:lineRule="auto" w:line="360" w:before="0" w:after="0"/>
        <w:rPr>
          <w:rFonts w:ascii="Arial" w:hAnsi="Arial" w:cs="Arial"/>
          <w:color w:val="000000"/>
          <w:sz w:val="16"/>
          <w:szCs w:val="16"/>
          <w:lang w:val="en-US"/>
        </w:rPr>
      </w:pPr>
      <w:r>
        <w:rPr>
          <w:rFonts w:cs="Arial" w:ascii="Arial" w:hAnsi="Arial"/>
          <w:color w:val="000000"/>
          <w:sz w:val="16"/>
          <w:szCs w:val="16"/>
          <w:lang w:val="en-US"/>
        </w:rPr>
      </w:r>
    </w:p>
    <w:p>
      <w:pPr>
        <w:pStyle w:val="Normal"/>
        <w:spacing w:lineRule="auto" w:line="360" w:before="0" w:after="0"/>
        <w:rPr>
          <w:rFonts w:ascii="Georgia" w:hAnsi="Georgia" w:cs="Georgia"/>
          <w:color w:val="000000"/>
          <w:lang w:val="en-US"/>
        </w:rPr>
      </w:pPr>
      <w:r>
        <w:rPr>
          <w:rFonts w:cs="Georgia-Bold" w:ascii="Georgia-Bold" w:hAnsi="Georgia-Bold"/>
          <w:b/>
          <w:bCs/>
          <w:color w:val="000000"/>
          <w:lang w:val="en-US"/>
        </w:rPr>
        <w:t xml:space="preserve">1) The Five Founding Ideals of the United States </w:t>
      </w:r>
      <w:r>
        <w:rPr>
          <w:rFonts w:cs="Georgia" w:ascii="Georgia" w:hAnsi="Georgia"/>
          <w:color w:val="000000"/>
          <w:lang w:val="en-US"/>
        </w:rPr>
        <w:t>are: Rights, Liberty, Equality,</w:t>
      </w:r>
    </w:p>
    <w:p>
      <w:pPr>
        <w:pStyle w:val="Normal"/>
        <w:spacing w:lineRule="auto" w:line="360" w:before="0" w:after="0"/>
        <w:rPr>
          <w:rFonts w:ascii="Georgia" w:hAnsi="Georgia" w:cs="Georgia"/>
          <w:color w:val="000000"/>
          <w:lang w:val="en-US"/>
        </w:rPr>
      </w:pPr>
      <w:r>
        <w:rPr>
          <w:rFonts w:cs="Georgia" w:ascii="Georgia" w:hAnsi="Georgia"/>
          <w:color w:val="000000"/>
          <w:lang w:val="en-US"/>
        </w:rPr>
        <w:t>Democracy and Opportunity. Find the references to the founding ideals in the text of the</w:t>
      </w:r>
    </w:p>
    <w:p>
      <w:pPr>
        <w:pStyle w:val="Normal"/>
        <w:spacing w:lineRule="auto" w:line="360" w:before="0" w:after="0"/>
        <w:rPr>
          <w:rFonts w:ascii="Georgia" w:hAnsi="Georgia" w:cs="Georgia"/>
          <w:color w:val="000000"/>
          <w:lang w:val="en-US"/>
        </w:rPr>
      </w:pPr>
      <w:r>
        <w:rPr>
          <w:rFonts w:cs="Georgia" w:ascii="Georgia" w:hAnsi="Georgia"/>
          <w:color w:val="000000"/>
          <w:lang w:val="en-US"/>
        </w:rPr>
        <w:t>Declaration of Independence and discuss what each one means in your own words.</w:t>
      </w:r>
    </w:p>
    <w:p>
      <w:pPr>
        <w:pStyle w:val="Normal"/>
        <w:spacing w:lineRule="auto" w:line="360" w:before="0" w:after="0"/>
        <w:rPr>
          <w:rFonts w:ascii="Georgia-Bold" w:hAnsi="Georgia-Bold" w:cs="Georgia-Bold"/>
          <w:b/>
          <w:b/>
          <w:bCs/>
          <w:color w:val="000000"/>
          <w:lang w:val="en-US"/>
        </w:rPr>
      </w:pPr>
      <w:r>
        <w:rPr>
          <w:rFonts w:cs="Georgia-Bold" w:ascii="Georgia-Bold" w:hAnsi="Georgia-Bold"/>
          <w:b/>
          <w:bCs/>
          <w:color w:val="000000"/>
          <w:lang w:val="en-US"/>
        </w:rPr>
      </w:r>
    </w:p>
    <w:p>
      <w:pPr>
        <w:pStyle w:val="Normal"/>
        <w:spacing w:lineRule="auto" w:line="360" w:before="0" w:after="0"/>
        <w:rPr>
          <w:rFonts w:ascii="Georgia-Bold" w:hAnsi="Georgia-Bold" w:cs="Georgia-Bold"/>
          <w:b/>
          <w:b/>
          <w:bCs/>
          <w:color w:val="000000"/>
          <w:lang w:val="en-US"/>
        </w:rPr>
      </w:pPr>
      <w:r>
        <w:rPr>
          <w:rFonts w:cs="Georgia-Bold" w:ascii="Georgia-Bold" w:hAnsi="Georgia-Bold"/>
          <w:b/>
          <w:bCs/>
          <w:color w:val="000000"/>
          <w:lang w:val="en-US"/>
        </w:rPr>
      </w:r>
    </w:p>
    <w:tbl>
      <w:tblPr>
        <w:tblStyle w:val="Tabel-Gitter"/>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09"/>
        <w:gridCol w:w="3209"/>
        <w:gridCol w:w="3210"/>
      </w:tblGrid>
      <w:tr>
        <w:trPr/>
        <w:tc>
          <w:tcPr>
            <w:tcW w:w="3209" w:type="dxa"/>
            <w:tcBorders/>
          </w:tcPr>
          <w:p>
            <w:pPr>
              <w:pStyle w:val="Normal"/>
              <w:widowControl w:val="false"/>
              <w:suppressAutoHyphens w:val="true"/>
              <w:spacing w:lineRule="auto" w:line="360" w:before="0" w:after="0"/>
              <w:jc w:val="left"/>
              <w:rPr>
                <w:rFonts w:ascii="Georgia-Bold" w:hAnsi="Georgia-Bold" w:cs="Georgia-Bold"/>
                <w:b/>
                <w:b/>
                <w:bCs/>
                <w:color w:val="000000"/>
                <w:lang w:val="en-US"/>
              </w:rPr>
            </w:pPr>
            <w:r>
              <w:rPr>
                <w:rFonts w:eastAsia="Calibri" w:cs="Georgia-Bold" w:ascii="Georgia-Bold" w:hAnsi="Georgia-Bold"/>
                <w:b/>
                <w:bCs/>
                <w:color w:val="000000"/>
                <w:kern w:val="0"/>
                <w:sz w:val="22"/>
                <w:szCs w:val="22"/>
                <w:lang w:val="en-US" w:eastAsia="en-US" w:bidi="ar-SA"/>
              </w:rPr>
              <w:t>Ideal</w:t>
            </w:r>
          </w:p>
        </w:tc>
        <w:tc>
          <w:tcPr>
            <w:tcW w:w="3209" w:type="dxa"/>
            <w:tcBorders/>
          </w:tcPr>
          <w:p>
            <w:pPr>
              <w:pStyle w:val="Normal"/>
              <w:widowControl w:val="false"/>
              <w:suppressAutoHyphens w:val="true"/>
              <w:spacing w:lineRule="auto" w:line="360" w:before="0" w:after="0"/>
              <w:jc w:val="left"/>
              <w:rPr>
                <w:rFonts w:ascii="Georgia-Bold" w:hAnsi="Georgia-Bold" w:cs="Georgia-Bold"/>
                <w:b/>
                <w:b/>
                <w:bCs/>
                <w:color w:val="000000"/>
                <w:lang w:val="en-US"/>
              </w:rPr>
            </w:pPr>
            <w:r>
              <w:rPr>
                <w:rFonts w:eastAsia="Calibri" w:cs="Georgia-Bold" w:ascii="Georgia-Bold" w:hAnsi="Georgia-Bold"/>
                <w:b/>
                <w:bCs/>
                <w:color w:val="000000"/>
                <w:kern w:val="0"/>
                <w:sz w:val="22"/>
                <w:szCs w:val="22"/>
                <w:lang w:val="en-US" w:eastAsia="en-US" w:bidi="ar-SA"/>
              </w:rPr>
              <w:t>Term in Text</w:t>
            </w:r>
          </w:p>
        </w:tc>
        <w:tc>
          <w:tcPr>
            <w:tcW w:w="3210" w:type="dxa"/>
            <w:tcBorders/>
          </w:tcPr>
          <w:p>
            <w:pPr>
              <w:pStyle w:val="Normal"/>
              <w:widowControl w:val="false"/>
              <w:suppressAutoHyphens w:val="true"/>
              <w:spacing w:lineRule="auto" w:line="360" w:before="0" w:after="0"/>
              <w:jc w:val="left"/>
              <w:rPr>
                <w:rFonts w:ascii="Georgia-Bold" w:hAnsi="Georgia-Bold" w:cs="Georgia-Bold"/>
                <w:b/>
                <w:b/>
                <w:bCs/>
                <w:color w:val="000000"/>
                <w:lang w:val="en-US"/>
              </w:rPr>
            </w:pPr>
            <w:r>
              <w:rPr>
                <w:rFonts w:eastAsia="Calibri" w:cs="Georgia-Bold" w:ascii="Georgia-Bold" w:hAnsi="Georgia-Bold"/>
                <w:b/>
                <w:bCs/>
                <w:color w:val="000000"/>
                <w:kern w:val="0"/>
                <w:sz w:val="22"/>
                <w:szCs w:val="22"/>
                <w:lang w:val="en-US" w:eastAsia="en-US" w:bidi="ar-SA"/>
              </w:rPr>
              <w:t>Meaning</w:t>
            </w:r>
          </w:p>
        </w:tc>
      </w:tr>
      <w:tr>
        <w:trPr/>
        <w:tc>
          <w:tcPr>
            <w:tcW w:w="3209" w:type="dxa"/>
            <w:tcBorders/>
          </w:tcPr>
          <w:p>
            <w:pPr>
              <w:pStyle w:val="Normal"/>
              <w:widowControl w:val="false"/>
              <w:suppressAutoHyphens w:val="true"/>
              <w:spacing w:lineRule="auto" w:line="360" w:before="0" w:after="0"/>
              <w:jc w:val="left"/>
              <w:rPr>
                <w:rFonts w:ascii="Georgia-Bold" w:hAnsi="Georgia-Bold" w:cs="Georgia-Bold"/>
                <w:bCs/>
                <w:color w:val="000000"/>
                <w:lang w:val="en-US"/>
              </w:rPr>
            </w:pPr>
            <w:r>
              <w:rPr>
                <w:rFonts w:eastAsia="Calibri" w:cs="Georgia-Bold" w:ascii="Georgia-Bold" w:hAnsi="Georgia-Bold"/>
                <w:bCs/>
                <w:color w:val="000000"/>
                <w:kern w:val="0"/>
                <w:sz w:val="22"/>
                <w:szCs w:val="22"/>
                <w:lang w:val="en-US" w:eastAsia="en-US" w:bidi="ar-SA"/>
              </w:rPr>
              <w:t>Rights</w:t>
            </w:r>
          </w:p>
        </w:tc>
        <w:tc>
          <w:tcPr>
            <w:tcW w:w="3209" w:type="dxa"/>
            <w:tcBorders/>
          </w:tcPr>
          <w:p>
            <w:pPr>
              <w:pStyle w:val="Normal"/>
              <w:widowControl w:val="false"/>
              <w:suppressAutoHyphens w:val="true"/>
              <w:spacing w:lineRule="auto" w:line="360" w:before="0" w:after="0"/>
              <w:jc w:val="left"/>
              <w:rPr>
                <w:rFonts w:ascii="sans-serif" w:hAnsi="sans-serif" w:eastAsia="Calibri" w:cs="Georgia-Bold"/>
                <w:b w:val="false"/>
                <w:b w:val="false"/>
                <w:bCs w:val="false"/>
                <w:color w:val="000000"/>
                <w:kern w:val="0"/>
                <w:sz w:val="27"/>
                <w:szCs w:val="22"/>
                <w:lang w:val="da-DK" w:eastAsia="en-US" w:bidi="ar-SA"/>
              </w:rPr>
            </w:pPr>
            <w:r>
              <w:rPr>
                <w:rFonts w:eastAsia="Calibri" w:cs="Georgia-Bold" w:ascii="sans-serif" w:hAnsi="sans-serif"/>
                <w:b w:val="false"/>
                <w:bCs w:val="false"/>
                <w:color w:val="000000"/>
                <w:kern w:val="0"/>
                <w:sz w:val="27"/>
                <w:szCs w:val="22"/>
                <w:lang w:val="da-DK" w:eastAsia="en-US" w:bidi="ar-SA"/>
              </w:rPr>
              <w:t>”</w:t>
            </w:r>
            <w:r>
              <w:rPr>
                <w:rFonts w:eastAsia="Calibri" w:cs="Georgia-Bold" w:ascii="sans-serif" w:hAnsi="sans-serif"/>
                <w:b w:val="false"/>
                <w:bCs w:val="false"/>
                <w:color w:val="000000"/>
                <w:kern w:val="0"/>
                <w:sz w:val="27"/>
                <w:szCs w:val="22"/>
                <w:lang w:val="da-DK" w:eastAsia="en-US" w:bidi="ar-SA"/>
              </w:rPr>
              <w:t>But when a long train of abuses and usurpations, pursuing</w:t>
              <w:br/>
              <w:t>invariably the same Object evinces a design to reduce them under absolute Despotism, it is their</w:t>
              <w:br/>
              <w:t>right, it is their duty, to throw off such Government, and to provide new Guards for their future</w:t>
              <w:br/>
              <w:t>security.”</w:t>
            </w:r>
          </w:p>
        </w:tc>
        <w:tc>
          <w:tcPr>
            <w:tcW w:w="3210" w:type="dxa"/>
            <w:tcBorders/>
          </w:tcPr>
          <w:p>
            <w:pPr>
              <w:pStyle w:val="Normal"/>
              <w:widowControl w:val="false"/>
              <w:suppressAutoHyphens w:val="true"/>
              <w:spacing w:lineRule="auto" w:line="360" w:before="0" w:after="0"/>
              <w:jc w:val="left"/>
              <w:rPr>
                <w:rFonts w:ascii="Georgia-Bold" w:hAnsi="Georgia-Bold" w:eastAsia="Calibri" w:cs="Georgia-Bold"/>
                <w:b w:val="false"/>
                <w:b w:val="false"/>
                <w:bCs w:val="false"/>
                <w:color w:val="000000"/>
                <w:kern w:val="0"/>
                <w:sz w:val="22"/>
                <w:szCs w:val="22"/>
                <w:lang w:val="da-DK" w:eastAsia="en-US" w:bidi="ar-SA"/>
              </w:rPr>
            </w:pPr>
            <w:r>
              <w:rPr>
                <w:rFonts w:eastAsia="Calibri" w:cs="Georgia-Bold" w:ascii="Georgia-Bold" w:hAnsi="Georgia-Bold"/>
                <w:b w:val="false"/>
                <w:bCs w:val="false"/>
                <w:color w:val="000000"/>
                <w:kern w:val="0"/>
                <w:sz w:val="22"/>
                <w:szCs w:val="22"/>
                <w:lang w:val="da-DK" w:eastAsia="en-US" w:bidi="ar-SA"/>
              </w:rPr>
              <w:t>Something you are entitled to.</w:t>
            </w:r>
          </w:p>
        </w:tc>
      </w:tr>
      <w:tr>
        <w:trPr/>
        <w:tc>
          <w:tcPr>
            <w:tcW w:w="3209" w:type="dxa"/>
            <w:tcBorders/>
          </w:tcPr>
          <w:p>
            <w:pPr>
              <w:pStyle w:val="Normal"/>
              <w:widowControl w:val="false"/>
              <w:suppressAutoHyphens w:val="true"/>
              <w:spacing w:lineRule="auto" w:line="360" w:before="0" w:after="0"/>
              <w:jc w:val="left"/>
              <w:rPr>
                <w:rFonts w:ascii="Georgia-Bold" w:hAnsi="Georgia-Bold" w:cs="Georgia-Bold"/>
                <w:bCs/>
                <w:color w:val="000000"/>
                <w:lang w:val="en-US"/>
              </w:rPr>
            </w:pPr>
            <w:r>
              <w:rPr>
                <w:rFonts w:eastAsia="Calibri" w:cs="Georgia-Bold" w:ascii="Georgia-Bold" w:hAnsi="Georgia-Bold"/>
                <w:bCs/>
                <w:color w:val="000000"/>
                <w:kern w:val="0"/>
                <w:sz w:val="22"/>
                <w:szCs w:val="22"/>
                <w:lang w:val="en-US" w:eastAsia="en-US" w:bidi="ar-SA"/>
              </w:rPr>
              <w:t>Liberty</w:t>
            </w:r>
          </w:p>
        </w:tc>
        <w:tc>
          <w:tcPr>
            <w:tcW w:w="3209" w:type="dxa"/>
            <w:tcBorders/>
          </w:tcPr>
          <w:p>
            <w:pPr>
              <w:pStyle w:val="Normal"/>
              <w:widowControl w:val="false"/>
              <w:suppressAutoHyphens w:val="true"/>
              <w:spacing w:lineRule="auto" w:line="360" w:before="0" w:after="0"/>
              <w:jc w:val="left"/>
              <w:rPr>
                <w:rFonts w:ascii="Georgia-Bold" w:hAnsi="Georgia-Bold" w:cs="Georgia-Bold"/>
                <w:b/>
                <w:b/>
                <w:bCs/>
                <w:color w:val="000000"/>
                <w:lang w:val="en-US"/>
              </w:rPr>
            </w:pPr>
            <w:r>
              <w:rPr>
                <w:rFonts w:eastAsia="Calibri" w:cs="Georgia-Bold" w:ascii="Georgia-Bold" w:hAnsi="Georgia-Bold"/>
                <w:b/>
                <w:bCs/>
                <w:color w:val="000000"/>
                <w:kern w:val="0"/>
                <w:sz w:val="22"/>
                <w:szCs w:val="22"/>
                <w:lang w:val="da-DK" w:eastAsia="en-US" w:bidi="ar-SA"/>
              </w:rPr>
              <w:t>”</w:t>
            </w:r>
            <w:r>
              <w:rPr>
                <w:rFonts w:ascii="sans-serif" w:hAnsi="sans-serif"/>
                <w:sz w:val="27"/>
              </w:rPr>
              <w:t>to assume among the powers of the</w:t>
            </w:r>
            <w:r>
              <w:rPr/>
              <w:br/>
            </w:r>
            <w:r>
              <w:rPr>
                <w:rFonts w:ascii="sans-serif" w:hAnsi="sans-serif"/>
                <w:sz w:val="27"/>
              </w:rPr>
              <w:t>earth, the separate and equal station to which the Laws of Nature and of Nature's God entitle</w:t>
            </w:r>
            <w:r>
              <w:rPr/>
              <w:br/>
            </w:r>
            <w:r>
              <w:rPr>
                <w:rFonts w:ascii="sans-serif" w:hAnsi="sans-serif"/>
                <w:sz w:val="27"/>
              </w:rPr>
              <w:t>them,</w:t>
            </w:r>
            <w:r>
              <w:rPr>
                <w:rFonts w:eastAsia="Calibri" w:cs="Georgia-Bold" w:ascii="Georgia-Bold" w:hAnsi="Georgia-Bold"/>
                <w:b/>
                <w:bCs/>
                <w:color w:val="000000"/>
                <w:kern w:val="0"/>
                <w:sz w:val="22"/>
                <w:szCs w:val="22"/>
                <w:lang w:val="da-DK" w:eastAsia="en-US" w:bidi="ar-SA"/>
              </w:rPr>
              <w:t>”</w:t>
            </w:r>
          </w:p>
        </w:tc>
        <w:tc>
          <w:tcPr>
            <w:tcW w:w="3210" w:type="dxa"/>
            <w:tcBorders/>
          </w:tcPr>
          <w:p>
            <w:pPr>
              <w:pStyle w:val="Normal"/>
              <w:widowControl w:val="false"/>
              <w:suppressAutoHyphens w:val="true"/>
              <w:spacing w:lineRule="auto" w:line="360" w:before="0" w:after="0"/>
              <w:jc w:val="left"/>
              <w:rPr>
                <w:rFonts w:ascii="Georgia-Bold" w:hAnsi="Georgia-Bold" w:eastAsia="Calibri" w:cs="Georgia-Bold"/>
                <w:b w:val="false"/>
                <w:b w:val="false"/>
                <w:bCs w:val="false"/>
                <w:color w:val="000000"/>
                <w:kern w:val="0"/>
                <w:sz w:val="22"/>
                <w:szCs w:val="22"/>
                <w:lang w:val="da-DK" w:eastAsia="en-US" w:bidi="ar-SA"/>
              </w:rPr>
            </w:pPr>
            <w:r>
              <w:rPr>
                <w:rFonts w:eastAsia="Calibri" w:cs="Georgia-Bold" w:ascii="Georgia-Bold" w:hAnsi="Georgia-Bold"/>
                <w:b w:val="false"/>
                <w:bCs w:val="false"/>
                <w:color w:val="000000"/>
                <w:kern w:val="0"/>
                <w:sz w:val="22"/>
                <w:szCs w:val="22"/>
                <w:lang w:val="da-DK" w:eastAsia="en-US" w:bidi="ar-SA"/>
              </w:rPr>
              <w:t>Freedom</w:t>
            </w:r>
          </w:p>
        </w:tc>
      </w:tr>
      <w:tr>
        <w:trPr/>
        <w:tc>
          <w:tcPr>
            <w:tcW w:w="3209" w:type="dxa"/>
            <w:tcBorders/>
          </w:tcPr>
          <w:p>
            <w:pPr>
              <w:pStyle w:val="Normal"/>
              <w:widowControl w:val="false"/>
              <w:suppressAutoHyphens w:val="true"/>
              <w:spacing w:lineRule="auto" w:line="360" w:before="0" w:after="0"/>
              <w:jc w:val="left"/>
              <w:rPr>
                <w:rFonts w:ascii="Georgia-Bold" w:hAnsi="Georgia-Bold" w:cs="Georgia-Bold"/>
                <w:bCs/>
                <w:color w:val="000000"/>
                <w:lang w:val="en-US"/>
              </w:rPr>
            </w:pPr>
            <w:r>
              <w:rPr>
                <w:rFonts w:eastAsia="Calibri" w:cs="Georgia-Bold" w:ascii="Georgia-Bold" w:hAnsi="Georgia-Bold"/>
                <w:bCs/>
                <w:color w:val="000000"/>
                <w:kern w:val="0"/>
                <w:sz w:val="22"/>
                <w:szCs w:val="22"/>
                <w:lang w:val="en-US" w:eastAsia="en-US" w:bidi="ar-SA"/>
              </w:rPr>
              <w:t>Equality</w:t>
            </w:r>
          </w:p>
        </w:tc>
        <w:tc>
          <w:tcPr>
            <w:tcW w:w="3209" w:type="dxa"/>
            <w:tcBorders/>
          </w:tcPr>
          <w:p>
            <w:pPr>
              <w:pStyle w:val="Normal"/>
              <w:widowControl w:val="false"/>
              <w:suppressAutoHyphens w:val="true"/>
              <w:spacing w:lineRule="auto" w:line="360" w:before="0" w:after="0"/>
              <w:jc w:val="left"/>
              <w:rPr>
                <w:b w:val="false"/>
                <w:b w:val="false"/>
                <w:bCs w:val="false"/>
              </w:rPr>
            </w:pPr>
            <w:r>
              <w:rPr>
                <w:rFonts w:eastAsia="Calibri" w:cs="Georgia-Bold" w:ascii="Georgia-Bold" w:hAnsi="Georgia-Bold"/>
                <w:b w:val="false"/>
                <w:bCs w:val="false"/>
                <w:color w:val="000000"/>
                <w:kern w:val="0"/>
                <w:sz w:val="22"/>
                <w:szCs w:val="22"/>
                <w:lang w:val="da-DK" w:eastAsia="en-US" w:bidi="ar-SA"/>
              </w:rPr>
              <w:t>”</w:t>
            </w:r>
            <w:r>
              <w:rPr>
                <w:rFonts w:eastAsia="Calibri" w:cs="Georgia-Bold" w:ascii="Georgia-Bold" w:hAnsi="Georgia-Bold"/>
                <w:b w:val="false"/>
                <w:bCs w:val="false"/>
                <w:color w:val="000000"/>
                <w:kern w:val="0"/>
                <w:sz w:val="22"/>
                <w:szCs w:val="22"/>
                <w:lang w:val="da-DK" w:eastAsia="en-US" w:bidi="ar-SA"/>
              </w:rPr>
              <w:t>that all men are created equal,”</w:t>
            </w:r>
          </w:p>
        </w:tc>
        <w:tc>
          <w:tcPr>
            <w:tcW w:w="3210" w:type="dxa"/>
            <w:tcBorders/>
          </w:tcPr>
          <w:p>
            <w:pPr>
              <w:pStyle w:val="Normal"/>
              <w:widowControl w:val="false"/>
              <w:suppressAutoHyphens w:val="true"/>
              <w:spacing w:lineRule="auto" w:line="360" w:before="0" w:after="0"/>
              <w:jc w:val="left"/>
              <w:rPr>
                <w:rFonts w:ascii="Georgia-Bold" w:hAnsi="Georgia-Bold" w:eastAsia="Calibri" w:cs="Georgia-Bold"/>
                <w:b w:val="false"/>
                <w:b w:val="false"/>
                <w:bCs w:val="false"/>
                <w:color w:val="000000"/>
                <w:kern w:val="0"/>
                <w:sz w:val="22"/>
                <w:szCs w:val="22"/>
                <w:lang w:val="da-DK" w:eastAsia="en-US" w:bidi="ar-SA"/>
              </w:rPr>
            </w:pPr>
            <w:r>
              <w:rPr>
                <w:rFonts w:eastAsia="Calibri" w:cs="Georgia-Bold" w:ascii="Georgia-Bold" w:hAnsi="Georgia-Bold"/>
                <w:b w:val="false"/>
                <w:bCs w:val="false"/>
                <w:color w:val="000000"/>
                <w:kern w:val="0"/>
                <w:sz w:val="22"/>
                <w:szCs w:val="22"/>
                <w:lang w:val="da-DK" w:eastAsia="en-US" w:bidi="ar-SA"/>
              </w:rPr>
              <w:t>Multiple subjects acting the same, under the same contraints</w:t>
            </w:r>
          </w:p>
        </w:tc>
      </w:tr>
      <w:tr>
        <w:trPr/>
        <w:tc>
          <w:tcPr>
            <w:tcW w:w="3209" w:type="dxa"/>
            <w:tcBorders/>
          </w:tcPr>
          <w:p>
            <w:pPr>
              <w:pStyle w:val="Normal"/>
              <w:widowControl w:val="false"/>
              <w:suppressAutoHyphens w:val="true"/>
              <w:spacing w:lineRule="auto" w:line="360" w:before="0" w:after="0"/>
              <w:jc w:val="left"/>
              <w:rPr>
                <w:rFonts w:ascii="Georgia-Bold" w:hAnsi="Georgia-Bold" w:cs="Georgia-Bold"/>
                <w:bCs/>
                <w:color w:val="000000"/>
                <w:lang w:val="en-US"/>
              </w:rPr>
            </w:pPr>
            <w:r>
              <w:rPr>
                <w:rFonts w:eastAsia="Calibri" w:cs="Georgia-Bold" w:ascii="Georgia-Bold" w:hAnsi="Georgia-Bold"/>
                <w:bCs/>
                <w:color w:val="000000"/>
                <w:kern w:val="0"/>
                <w:sz w:val="22"/>
                <w:szCs w:val="22"/>
                <w:lang w:val="en-US" w:eastAsia="en-US" w:bidi="ar-SA"/>
              </w:rPr>
              <w:t>Democracy</w:t>
            </w:r>
          </w:p>
        </w:tc>
        <w:tc>
          <w:tcPr>
            <w:tcW w:w="3209" w:type="dxa"/>
            <w:tcBorders/>
          </w:tcPr>
          <w:p>
            <w:pPr>
              <w:pStyle w:val="Normal"/>
              <w:widowControl w:val="false"/>
              <w:suppressAutoHyphens w:val="true"/>
              <w:spacing w:lineRule="auto" w:line="360" w:before="0" w:after="0"/>
              <w:jc w:val="left"/>
              <w:rPr>
                <w:rFonts w:ascii="Georgia-Bold" w:hAnsi="Georgia-Bold" w:cs="Georgia-Bold"/>
                <w:b/>
                <w:b/>
                <w:bCs/>
                <w:color w:val="000000"/>
                <w:lang w:val="en-US"/>
              </w:rPr>
            </w:pPr>
            <w:r>
              <w:rPr>
                <w:rFonts w:eastAsia="Calibri" w:cs="Georgia-Bold" w:ascii="Georgia-Bold" w:hAnsi="Georgia-Bold"/>
                <w:b w:val="false"/>
                <w:bCs w:val="false"/>
                <w:color w:val="000000"/>
                <w:kern w:val="0"/>
                <w:sz w:val="22"/>
                <w:szCs w:val="22"/>
                <w:lang w:val="da-DK" w:eastAsia="en-US" w:bidi="ar-SA"/>
              </w:rPr>
              <w:t>”</w:t>
            </w:r>
            <w:r>
              <w:rPr>
                <w:rFonts w:eastAsia="Calibri" w:cs="Georgia-Bold" w:ascii="Georgia-Bold" w:hAnsi="Georgia-Bold"/>
                <w:b w:val="false"/>
                <w:bCs w:val="false"/>
                <w:color w:val="000000"/>
                <w:kern w:val="0"/>
                <w:sz w:val="22"/>
                <w:szCs w:val="22"/>
                <w:lang w:val="da-DK" w:eastAsia="en-US" w:bidi="ar-SA"/>
              </w:rPr>
              <w:t>(...)</w:t>
            </w:r>
            <w:r>
              <w:rPr>
                <w:rFonts w:eastAsia="Calibri" w:cs="Georgia-Bold" w:ascii="Georgia-Bold" w:hAnsi="Georgia-Bold"/>
                <w:b/>
                <w:bCs/>
                <w:color w:val="000000"/>
                <w:kern w:val="0"/>
                <w:sz w:val="22"/>
                <w:szCs w:val="22"/>
                <w:lang w:val="da-DK" w:eastAsia="en-US" w:bidi="ar-SA"/>
              </w:rPr>
              <w:t xml:space="preserve"> </w:t>
            </w:r>
            <w:r>
              <w:rPr>
                <w:rFonts w:eastAsia="Calibri" w:cs="Georgia-Bold" w:ascii="sans-serif" w:hAnsi="sans-serif"/>
                <w:b w:val="false"/>
                <w:bCs w:val="false"/>
                <w:color w:val="000000"/>
                <w:kern w:val="0"/>
                <w:sz w:val="27"/>
                <w:szCs w:val="22"/>
                <w:lang w:val="da-DK" w:eastAsia="en-US" w:bidi="ar-SA"/>
              </w:rPr>
              <w:t>the separate and equal station to which the Laws of Nature and of Nature's God entitle</w:t>
            </w:r>
            <w:r>
              <w:rPr>
                <w:rFonts w:eastAsia="Calibri" w:cs="Georgia-Bold" w:ascii="Georgia-Bold" w:hAnsi="Georgia-Bold"/>
                <w:b w:val="false"/>
                <w:bCs w:val="false"/>
                <w:color w:val="000000"/>
                <w:kern w:val="0"/>
                <w:sz w:val="22"/>
                <w:szCs w:val="22"/>
                <w:lang w:val="da-DK" w:eastAsia="en-US" w:bidi="ar-SA"/>
              </w:rPr>
              <w:br/>
            </w:r>
            <w:r>
              <w:rPr>
                <w:rFonts w:eastAsia="Calibri" w:cs="Georgia-Bold" w:ascii="sans-serif" w:hAnsi="sans-serif"/>
                <w:b w:val="false"/>
                <w:bCs w:val="false"/>
                <w:color w:val="000000"/>
                <w:kern w:val="0"/>
                <w:sz w:val="27"/>
                <w:szCs w:val="22"/>
                <w:lang w:val="da-DK" w:eastAsia="en-US" w:bidi="ar-SA"/>
              </w:rPr>
              <w:t>them, a decent respect to the opinions of mankind requires that they should declare the causes (...)</w:t>
            </w:r>
            <w:r>
              <w:rPr>
                <w:rFonts w:eastAsia="Calibri" w:cs="Georgia-Bold" w:ascii="Georgia-Bold" w:hAnsi="Georgia-Bold"/>
                <w:b w:val="false"/>
                <w:bCs w:val="false"/>
                <w:color w:val="000000"/>
                <w:kern w:val="0"/>
                <w:sz w:val="22"/>
                <w:szCs w:val="22"/>
                <w:lang w:val="da-DK" w:eastAsia="en-US" w:bidi="ar-SA"/>
              </w:rPr>
              <w:t>”</w:t>
            </w:r>
          </w:p>
        </w:tc>
        <w:tc>
          <w:tcPr>
            <w:tcW w:w="3210" w:type="dxa"/>
            <w:tcBorders/>
          </w:tcPr>
          <w:p>
            <w:pPr>
              <w:pStyle w:val="Normal"/>
              <w:widowControl w:val="false"/>
              <w:suppressAutoHyphens w:val="true"/>
              <w:spacing w:lineRule="auto" w:line="360" w:before="0" w:after="0"/>
              <w:jc w:val="left"/>
              <w:rPr>
                <w:rFonts w:ascii="Georgia-Bold" w:hAnsi="Georgia-Bold" w:eastAsia="Calibri" w:cs="Georgia-Bold"/>
                <w:b w:val="false"/>
                <w:b w:val="false"/>
                <w:bCs w:val="false"/>
                <w:color w:val="000000"/>
                <w:kern w:val="0"/>
                <w:sz w:val="22"/>
                <w:szCs w:val="22"/>
                <w:lang w:val="da-DK" w:eastAsia="en-US" w:bidi="ar-SA"/>
              </w:rPr>
            </w:pPr>
            <w:r>
              <w:rPr>
                <w:rFonts w:eastAsia="Calibri" w:cs="Georgia-Bold" w:ascii="Georgia-Bold" w:hAnsi="Georgia-Bold"/>
                <w:b w:val="false"/>
                <w:bCs w:val="false"/>
                <w:color w:val="000000"/>
                <w:kern w:val="0"/>
                <w:sz w:val="22"/>
                <w:szCs w:val="22"/>
                <w:lang w:val="da-DK" w:eastAsia="en-US" w:bidi="ar-SA"/>
              </w:rPr>
              <w:t>The ability of everyone, to have an influence. Often in politics.</w:t>
            </w:r>
          </w:p>
        </w:tc>
      </w:tr>
      <w:tr>
        <w:trPr/>
        <w:tc>
          <w:tcPr>
            <w:tcW w:w="3209" w:type="dxa"/>
            <w:tcBorders/>
          </w:tcPr>
          <w:p>
            <w:pPr>
              <w:pStyle w:val="Normal"/>
              <w:widowControl w:val="false"/>
              <w:suppressAutoHyphens w:val="true"/>
              <w:spacing w:lineRule="auto" w:line="360" w:before="0" w:after="0"/>
              <w:jc w:val="left"/>
              <w:rPr>
                <w:rFonts w:ascii="Georgia-Bold" w:hAnsi="Georgia-Bold" w:cs="Georgia-Bold"/>
                <w:bCs/>
                <w:color w:val="000000"/>
                <w:lang w:val="en-US"/>
              </w:rPr>
            </w:pPr>
            <w:r>
              <w:rPr>
                <w:rFonts w:eastAsia="Calibri" w:cs="Georgia-Bold" w:ascii="Georgia-Bold" w:hAnsi="Georgia-Bold"/>
                <w:bCs/>
                <w:color w:val="000000"/>
                <w:kern w:val="0"/>
                <w:sz w:val="22"/>
                <w:szCs w:val="22"/>
                <w:lang w:val="en-US" w:eastAsia="en-US" w:bidi="ar-SA"/>
              </w:rPr>
              <w:t>Opportunity</w:t>
            </w:r>
          </w:p>
        </w:tc>
        <w:tc>
          <w:tcPr>
            <w:tcW w:w="3209" w:type="dxa"/>
            <w:tcBorders/>
          </w:tcPr>
          <w:p>
            <w:pPr>
              <w:pStyle w:val="Normal"/>
              <w:widowControl w:val="false"/>
              <w:suppressAutoHyphens w:val="true"/>
              <w:spacing w:lineRule="auto" w:line="360" w:before="0" w:after="0"/>
              <w:jc w:val="left"/>
              <w:rPr/>
            </w:pPr>
            <w:r>
              <w:rPr>
                <w:rFonts w:eastAsia="Calibri" w:cs="Georgia-Bold" w:ascii="sans-serif" w:hAnsi="sans-serif"/>
                <w:b w:val="false"/>
                <w:bCs w:val="false"/>
                <w:color w:val="000000"/>
                <w:kern w:val="0"/>
                <w:sz w:val="27"/>
                <w:szCs w:val="22"/>
                <w:lang w:val="da-DK" w:eastAsia="en-US" w:bidi="ar-SA"/>
              </w:rPr>
              <w:t>”</w:t>
            </w:r>
            <w:r>
              <w:rPr>
                <w:rFonts w:ascii="sans-serif" w:hAnsi="sans-serif"/>
                <w:sz w:val="27"/>
              </w:rPr>
              <w:t>We hold these truths to be self-evident, that all men are created equal, that they are endowed</w:t>
            </w:r>
            <w:r>
              <w:rPr/>
              <w:br/>
            </w:r>
            <w:r>
              <w:rPr>
                <w:rFonts w:ascii="sans-serif" w:hAnsi="sans-serif"/>
                <w:sz w:val="27"/>
              </w:rPr>
              <w:t>by their Creator with certain unalienable Rights, that among these are Life, Liberty and the</w:t>
            </w:r>
            <w:r>
              <w:rPr/>
              <w:br/>
            </w:r>
            <w:r>
              <w:rPr>
                <w:rFonts w:ascii="sans-serif" w:hAnsi="sans-serif"/>
                <w:sz w:val="27"/>
              </w:rPr>
              <w:t>pursuit of Happiness.</w:t>
            </w:r>
            <w:r>
              <w:rPr>
                <w:rFonts w:eastAsia="Calibri" w:cs="Georgia-Bold" w:ascii="sans-serif" w:hAnsi="sans-serif"/>
                <w:b w:val="false"/>
                <w:bCs w:val="false"/>
                <w:color w:val="000000"/>
                <w:kern w:val="0"/>
                <w:sz w:val="27"/>
                <w:szCs w:val="22"/>
                <w:lang w:val="da-DK" w:eastAsia="en-US" w:bidi="ar-SA"/>
              </w:rPr>
              <w:t>”</w:t>
            </w:r>
          </w:p>
        </w:tc>
        <w:tc>
          <w:tcPr>
            <w:tcW w:w="3210" w:type="dxa"/>
            <w:tcBorders/>
          </w:tcPr>
          <w:p>
            <w:pPr>
              <w:pStyle w:val="Normal"/>
              <w:widowControl w:val="false"/>
              <w:suppressAutoHyphens w:val="true"/>
              <w:spacing w:lineRule="auto" w:line="360" w:before="0" w:after="0"/>
              <w:jc w:val="left"/>
              <w:rPr>
                <w:rFonts w:ascii="Georgia-Bold" w:hAnsi="Georgia-Bold" w:eastAsia="Calibri" w:cs="Georgia-Bold"/>
                <w:b w:val="false"/>
                <w:b w:val="false"/>
                <w:bCs w:val="false"/>
                <w:color w:val="000000"/>
                <w:kern w:val="0"/>
                <w:sz w:val="22"/>
                <w:szCs w:val="22"/>
                <w:lang w:val="da-DK" w:eastAsia="en-US" w:bidi="ar-SA"/>
              </w:rPr>
            </w:pPr>
            <w:r>
              <w:rPr>
                <w:rFonts w:eastAsia="Calibri" w:cs="Georgia-Bold" w:ascii="Georgia-Bold" w:hAnsi="Georgia-Bold"/>
                <w:b w:val="false"/>
                <w:bCs w:val="false"/>
                <w:color w:val="000000"/>
                <w:kern w:val="0"/>
                <w:sz w:val="22"/>
                <w:szCs w:val="22"/>
                <w:lang w:val="da-DK" w:eastAsia="en-US" w:bidi="ar-SA"/>
              </w:rPr>
              <w:t>The ability to achieve something, without it being insured.</w:t>
            </w:r>
          </w:p>
        </w:tc>
      </w:tr>
    </w:tbl>
    <w:p>
      <w:pPr>
        <w:pStyle w:val="Normal"/>
        <w:spacing w:lineRule="auto" w:line="360" w:before="0" w:after="0"/>
        <w:rPr>
          <w:rFonts w:ascii="Georgia-Bold" w:hAnsi="Georgia-Bold" w:cs="Georgia-Bold"/>
          <w:b/>
          <w:b/>
          <w:bCs/>
          <w:color w:val="000000"/>
          <w:lang w:val="en-US"/>
        </w:rPr>
      </w:pPr>
      <w:r>
        <w:rPr>
          <w:rFonts w:cs="Georgia-Bold" w:ascii="Georgia-Bold" w:hAnsi="Georgia-Bold"/>
          <w:b/>
          <w:bCs/>
          <w:color w:val="000000"/>
          <w:lang w:val="en-US"/>
        </w:rPr>
      </w:r>
    </w:p>
    <w:p>
      <w:pPr>
        <w:pStyle w:val="Normal"/>
        <w:spacing w:lineRule="auto" w:line="360" w:before="0" w:after="0"/>
        <w:rPr>
          <w:rFonts w:ascii="Georgia-Bold" w:hAnsi="Georgia-Bold" w:cs="Georgia-Bold"/>
          <w:b/>
          <w:b/>
          <w:bCs/>
          <w:color w:val="000000"/>
          <w:lang w:val="en-US"/>
        </w:rPr>
      </w:pPr>
      <w:r>
        <w:rPr>
          <w:rFonts w:cs="Georgia-Bold" w:ascii="Georgia-Bold" w:hAnsi="Georgia-Bold"/>
          <w:b/>
          <w:bCs/>
          <w:color w:val="000000"/>
          <w:lang w:val="en-US"/>
        </w:rPr>
        <w:t>2) Extra work: John Locke’s Social Contract</w:t>
      </w:r>
    </w:p>
    <w:p>
      <w:pPr>
        <w:pStyle w:val="Normal"/>
        <w:spacing w:lineRule="auto" w:line="360" w:before="0" w:after="0"/>
        <w:rPr>
          <w:rFonts w:ascii="Georgia" w:hAnsi="Georgia" w:cs="Georgia"/>
          <w:color w:val="000000"/>
          <w:lang w:val="en-US"/>
        </w:rPr>
      </w:pPr>
      <w:r>
        <w:rPr>
          <w:rFonts w:cs="Georgia" w:ascii="Georgia" w:hAnsi="Georgia"/>
          <w:color w:val="000000"/>
          <w:lang w:val="en-US"/>
        </w:rPr>
        <w:t xml:space="preserve">John </w:t>
      </w:r>
      <w:r>
        <w:rPr>
          <w:rFonts w:cs="Georgia" w:ascii="Georgia" w:hAnsi="Georgia"/>
          <w:lang w:val="en-US"/>
        </w:rPr>
        <w:t xml:space="preserve">Locke </w:t>
      </w:r>
      <w:r>
        <w:rPr>
          <w:rFonts w:cs="ArialMT" w:ascii="Georgia" w:hAnsi="Georgia"/>
          <w:lang w:val="en-US"/>
        </w:rPr>
        <w:t>was</w:t>
      </w:r>
      <w:r>
        <w:rPr>
          <w:rFonts w:cs="Georgia" w:ascii="Georgia" w:hAnsi="Georgia"/>
          <w:lang w:val="en-US"/>
        </w:rPr>
        <w:t xml:space="preserve"> a </w:t>
      </w:r>
      <w:r>
        <w:rPr>
          <w:rFonts w:cs="Georgia" w:ascii="Georgia" w:hAnsi="Georgia"/>
          <w:color w:val="000000"/>
          <w:lang w:val="en-US"/>
        </w:rPr>
        <w:t>philosopher from England who lived from 1632-1704. He developed the Social</w:t>
      </w:r>
    </w:p>
    <w:p>
      <w:pPr>
        <w:pStyle w:val="Normal"/>
        <w:spacing w:lineRule="auto" w:line="360" w:before="0" w:after="0"/>
        <w:rPr>
          <w:rFonts w:ascii="Georgia" w:hAnsi="Georgia" w:cs="Georgia"/>
          <w:color w:val="000000"/>
          <w:lang w:val="en-US"/>
        </w:rPr>
      </w:pPr>
      <w:r>
        <w:rPr>
          <w:rFonts w:cs="Georgia" w:ascii="Georgia" w:hAnsi="Georgia"/>
          <w:color w:val="000000"/>
          <w:lang w:val="en-US"/>
        </w:rPr>
        <w:t>Contract Theory. The main idea of the theory is that there is a “contract” or agreement between</w:t>
      </w:r>
    </w:p>
    <w:p>
      <w:pPr>
        <w:pStyle w:val="Normal"/>
        <w:spacing w:lineRule="auto" w:line="360" w:before="0" w:after="0"/>
        <w:rPr>
          <w:rFonts w:ascii="Georgia" w:hAnsi="Georgia" w:cs="Georgia"/>
          <w:color w:val="000000"/>
          <w:lang w:val="en-US"/>
        </w:rPr>
      </w:pPr>
      <w:r>
        <w:rPr>
          <w:rFonts w:cs="Georgia" w:ascii="Georgia" w:hAnsi="Georgia"/>
          <w:color w:val="000000"/>
          <w:lang w:val="en-US"/>
        </w:rPr>
        <w:t>the people and the government. People are inherently good and they have the natural right to</w:t>
      </w:r>
    </w:p>
    <w:p>
      <w:pPr>
        <w:pStyle w:val="Normal"/>
        <w:spacing w:lineRule="auto" w:line="360" w:before="0" w:after="0"/>
        <w:rPr>
          <w:rFonts w:ascii="Georgia" w:hAnsi="Georgia" w:cs="Georgia"/>
          <w:color w:val="000000"/>
          <w:lang w:val="en-US"/>
        </w:rPr>
      </w:pPr>
      <w:r>
        <w:rPr>
          <w:rFonts w:cs="Georgia" w:ascii="Georgia" w:hAnsi="Georgia"/>
          <w:color w:val="000000"/>
          <w:lang w:val="en-US"/>
        </w:rPr>
        <w:t>life liberty and property. Furthermore, it is the people that give the power to the government,</w:t>
      </w:r>
    </w:p>
    <w:p>
      <w:pPr>
        <w:pStyle w:val="Normal"/>
        <w:spacing w:lineRule="auto" w:line="360" w:before="0" w:after="0"/>
        <w:rPr>
          <w:rFonts w:ascii="Georgia" w:hAnsi="Georgia" w:cs="Georgia"/>
          <w:color w:val="000000"/>
          <w:lang w:val="en-US"/>
        </w:rPr>
      </w:pPr>
      <w:r>
        <w:rPr>
          <w:rFonts w:cs="Georgia" w:ascii="Georgia" w:hAnsi="Georgia"/>
          <w:color w:val="000000"/>
          <w:lang w:val="en-US"/>
        </w:rPr>
        <w:t>and it is the job of the government to protect the people’s rights. However, should the</w:t>
      </w:r>
    </w:p>
    <w:p>
      <w:pPr>
        <w:pStyle w:val="Normal"/>
        <w:spacing w:lineRule="auto" w:line="360" w:before="0" w:after="0"/>
        <w:rPr>
          <w:rFonts w:ascii="Georgia" w:hAnsi="Georgia" w:cs="Georgia"/>
          <w:color w:val="000000"/>
          <w:lang w:val="en-US"/>
        </w:rPr>
      </w:pPr>
      <w:r>
        <w:rPr>
          <w:rFonts w:cs="Georgia" w:ascii="Georgia" w:hAnsi="Georgia"/>
          <w:color w:val="000000"/>
          <w:lang w:val="en-US"/>
        </w:rPr>
        <w:t>government not protect the people’s rights then the government can be changed by the people.</w:t>
      </w:r>
    </w:p>
    <w:p>
      <w:pPr>
        <w:pStyle w:val="Normal"/>
        <w:spacing w:lineRule="auto" w:line="360" w:before="0" w:after="0"/>
        <w:rPr>
          <w:rFonts w:ascii="Georgia" w:hAnsi="Georgia" w:cs="Georgia"/>
          <w:color w:val="1155CD"/>
          <w:lang w:val="en-US"/>
        </w:rPr>
      </w:pPr>
      <w:r>
        <w:rPr>
          <w:rFonts w:cs="Georgia" w:ascii="Georgia" w:hAnsi="Georgia"/>
          <w:color w:val="000000"/>
          <w:lang w:val="en-US"/>
        </w:rPr>
        <w:t xml:space="preserve">For more information See: </w:t>
      </w:r>
      <w:hyperlink r:id="rId3">
        <w:r>
          <w:rPr>
            <w:rStyle w:val="InternetLink"/>
            <w:rFonts w:cs="Georgia" w:ascii="Georgia" w:hAnsi="Georgia"/>
            <w:lang w:val="en-US"/>
          </w:rPr>
          <w:t>https://www.britannica.com/biography/John-Locke</w:t>
        </w:r>
      </w:hyperlink>
      <w:r>
        <w:rPr>
          <w:rFonts w:cs="Georgia" w:ascii="Georgia" w:hAnsi="Georgia"/>
          <w:color w:val="1155CD"/>
          <w:lang w:val="en-US"/>
        </w:rPr>
        <w:t xml:space="preserve"> </w:t>
      </w:r>
    </w:p>
    <w:p>
      <w:pPr>
        <w:pStyle w:val="Normal"/>
        <w:spacing w:lineRule="auto" w:line="360" w:before="0" w:after="0"/>
        <w:rPr>
          <w:rFonts w:ascii="Georgia" w:hAnsi="Georgia" w:cs="Georgia"/>
          <w:color w:val="000000"/>
          <w:lang w:val="en-US"/>
        </w:rPr>
      </w:pPr>
      <w:r>
        <w:rPr>
          <w:rFonts w:cs="Georgia" w:ascii="Georgia" w:hAnsi="Georgia"/>
          <w:color w:val="000000"/>
          <w:lang w:val="en-US"/>
        </w:rPr>
      </w:r>
    </w:p>
    <w:p>
      <w:pPr>
        <w:pStyle w:val="Normal"/>
        <w:spacing w:lineRule="auto" w:line="360" w:before="0" w:after="0"/>
        <w:rPr>
          <w:rFonts w:ascii="Georgia" w:hAnsi="Georgia" w:cs="Georgia"/>
          <w:b/>
          <w:b/>
          <w:color w:val="000000"/>
          <w:lang w:val="en-US"/>
        </w:rPr>
      </w:pPr>
      <w:r>
        <w:rPr>
          <w:rFonts w:cs="Georgia" w:ascii="Georgia" w:hAnsi="Georgia"/>
          <w:b/>
          <w:color w:val="000000"/>
          <w:lang w:val="en-US"/>
        </w:rPr>
        <w:t xml:space="preserve">Where do you see the influence of John Locke in the Declaration of Independence? Find the </w:t>
      </w:r>
      <w:bookmarkStart w:id="0" w:name="_GoBack"/>
      <w:bookmarkEnd w:id="0"/>
      <w:r>
        <w:rPr>
          <w:rFonts w:cs="Georgia" w:ascii="Georgia" w:hAnsi="Georgia"/>
          <w:b/>
          <w:color w:val="000000"/>
          <w:lang w:val="en-US"/>
        </w:rPr>
        <w:t>quotes in the text and explain.</w:t>
      </w:r>
    </w:p>
    <w:p>
      <w:pPr>
        <w:pStyle w:val="Normal"/>
        <w:spacing w:lineRule="auto" w:line="360" w:before="0" w:after="160"/>
        <w:rPr>
          <w:lang w:val="en-US"/>
        </w:rPr>
      </w:pPr>
      <w:r>
        <w:rPr/>
        <w:t>John Locke was a philosipher which came up with the Contract Theory. The Contract Theory is a agreement between the people and the government, people have the right of liberty and the government har to protect the people’s rights. If the government doesn’t it will be changed by the people.</w:t>
      </w:r>
    </w:p>
    <w:sectPr>
      <w:type w:val="nextPage"/>
      <w:pgSz w:w="11906" w:h="16838"/>
      <w:pgMar w:left="1134" w:right="1134"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DejaVu Sans">
    <w:charset w:val="01"/>
    <w:family w:val="roman"/>
    <w:pitch w:val="variable"/>
  </w:font>
  <w:font w:name="Georgia-Bold">
    <w:charset w:val="01"/>
    <w:family w:val="roman"/>
    <w:pitch w:val="variable"/>
  </w:font>
  <w:font w:name="Georgia">
    <w:charset w:val="01"/>
    <w:family w:val="roman"/>
    <w:pitch w:val="variable"/>
  </w:font>
  <w:font w:name="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100"/>
  <w:defaultTabStop w:val="1304"/>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b7f15"/>
    <w:rPr>
      <w:color w:val="0563C1" w:themeColor="hyperlink"/>
      <w:u w:val="single"/>
    </w:rPr>
  </w:style>
  <w:style w:type="paragraph" w:styleId="Heading">
    <w:name w:val="Heading"/>
    <w:basedOn w:val="Normal"/>
    <w:next w:val="TextBody"/>
    <w:qFormat/>
    <w:pPr>
      <w:keepNext w:val="true"/>
      <w:spacing w:before="240" w:after="120"/>
    </w:pPr>
    <w:rPr>
      <w:rFonts w:ascii="DejaVu Sans" w:hAnsi="DejaVu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 w:type="table" w:styleId="Tabel-Gitter">
    <w:name w:val="Table Grid"/>
    <w:basedOn w:val="Tabel-Normal"/>
    <w:uiPriority w:val="39"/>
    <w:rsid w:val="00eb7f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mericanrhetoric.com/speeches/declarationofindependence.htm" TargetMode="External"/><Relationship Id="rId3" Type="http://schemas.openxmlformats.org/officeDocument/2006/relationships/hyperlink" Target="https://www.britannica.com/biography/John-Locke"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LibreOffice/7.4.5.1$Linux_X86_64 LibreOffice_project/40$Build-1</Application>
  <AppVersion>15.0000</AppVersion>
  <Pages>5</Pages>
  <Words>821</Words>
  <Characters>4248</Characters>
  <CharactersWithSpaces>5009</CharactersWithSpaces>
  <Paragraphs>62</Paragraphs>
  <Company>Windows User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2022-03-24T06:56:00Z</dcterms:created>
  <dc:creator>Marianne  Daugaard</dc:creator>
  <dc:description/>
  <dc:language>en-DK</dc:language>
  <cp:lastModifiedBy/>
  <dcterms:modified xsi:type="dcterms:W3CDTF">2023-03-21T09:45:31Z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