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sz w:val="36"/>
          <w:szCs w:val="36"/>
          <w:lang w:val="en-US"/>
        </w:rPr>
      </w:pPr>
      <w:r>
        <w:rPr>
          <w:rFonts w:cs="Georgia-Bold" w:ascii="Georgia-Bold" w:hAnsi="Georgia-Bold"/>
          <w:b/>
          <w:bCs/>
          <w:color w:val="000000"/>
          <w:sz w:val="36"/>
          <w:szCs w:val="36"/>
          <w:lang w:val="en-US"/>
        </w:rPr>
        <w:t>Declaration of Independence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The Declaration of Independence was signed and ratified by the Continental Congress on July 4,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1776. The Declaration of Independence, written by Thomas Jefferson, provides a formal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proclamation of the intention and reasons for the American colonies to separate from England.</w:t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lang w:val="en-US"/>
        </w:rPr>
      </w:pPr>
      <w:r>
        <w:rPr>
          <w:rFonts w:cs="Georgia-Bold" w:ascii="Georgia-Bold" w:hAnsi="Georgia-Bold"/>
          <w:b/>
          <w:bCs/>
          <w:color w:val="000000"/>
          <w:lang w:val="en-US"/>
        </w:rPr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sz w:val="24"/>
          <w:szCs w:val="24"/>
          <w:lang w:val="en-US"/>
        </w:rPr>
      </w:pPr>
      <w:r>
        <w:rPr>
          <w:rFonts w:cs="Georgia-Bold" w:ascii="Georgia-Bold" w:hAnsi="Georgia-Bold"/>
          <w:b/>
          <w:bCs/>
          <w:color w:val="000000"/>
          <w:sz w:val="24"/>
          <w:szCs w:val="24"/>
          <w:lang w:val="en-US"/>
        </w:rPr>
        <w:t>Instructions: Read the first 2 paragraphs of the Declaration of Independence</w:t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sz w:val="24"/>
          <w:szCs w:val="24"/>
          <w:lang w:val="en-US"/>
        </w:rPr>
      </w:pPr>
      <w:r>
        <w:rPr>
          <w:rFonts w:cs="Georgia-Bold" w:ascii="Georgia-Bold" w:hAnsi="Georgia-Bold"/>
          <w:b/>
          <w:bCs/>
          <w:color w:val="000000"/>
          <w:sz w:val="24"/>
          <w:szCs w:val="24"/>
          <w:lang w:val="en-US"/>
        </w:rPr>
        <w:t>then answer analysis questions below.</w:t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sz w:val="24"/>
          <w:szCs w:val="24"/>
          <w:lang w:val="en-US"/>
        </w:rPr>
      </w:pPr>
      <w:r>
        <w:rPr>
          <w:rFonts w:cs="Georgia-Bold" w:ascii="Georgia-Bold" w:hAnsi="Georgia-Bold"/>
          <w:b/>
          <w:bCs/>
          <w:color w:val="000000"/>
          <w:sz w:val="24"/>
          <w:szCs w:val="24"/>
          <w:lang w:val="en-US"/>
        </w:rPr>
        <w:t>While reading, listen to President John F. Kennedy's reading on</w:t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sz w:val="24"/>
          <w:szCs w:val="24"/>
          <w:lang w:val="en-US"/>
        </w:rPr>
      </w:pPr>
      <w:hyperlink r:id="rId2">
        <w:r>
          <w:rPr>
            <w:rStyle w:val="InternetLink"/>
            <w:rFonts w:cs="Georgia-Bold" w:ascii="Georgia-Bold" w:hAnsi="Georgia-Bold"/>
            <w:b/>
            <w:bCs/>
            <w:sz w:val="24"/>
            <w:szCs w:val="24"/>
            <w:lang w:val="en-US"/>
          </w:rPr>
          <w:t>https://www.americanrhetoric.com/speeches/declarationofindependence.htm</w:t>
        </w:r>
      </w:hyperlink>
      <w:r>
        <w:rPr>
          <w:rFonts w:cs="Georgia-Bold" w:ascii="Georgia-Bold" w:hAnsi="Georgia-Bold"/>
          <w:b/>
          <w:bCs/>
          <w:color w:val="000000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sz w:val="24"/>
          <w:szCs w:val="24"/>
          <w:lang w:val="en-US"/>
        </w:rPr>
      </w:pPr>
      <w:r>
        <w:rPr>
          <w:rFonts w:cs="Georgia-Bold" w:ascii="Georgia-Bold" w:hAnsi="Georgia-Bold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“</w:t>
      </w:r>
      <w:r>
        <w:rPr>
          <w:rFonts w:cs="Georgia" w:ascii="Georgia" w:hAnsi="Georgia"/>
          <w:color w:val="000000"/>
          <w:lang w:val="en-US"/>
        </w:rPr>
        <w:t>When in the Course of human events it becomes necessary for one people to dissolve the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political bands which have connected them with another and to assume among the powers of the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earth, the separate and equal station to which the Laws of Nature and of Nature's God entitle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them, a decent respect to the opinions of mankind requires that they should declare the causes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which impel them to the separation.”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“</w:t>
      </w:r>
      <w:r>
        <w:rPr>
          <w:rFonts w:cs="Georgia" w:ascii="Georgia" w:hAnsi="Georgia"/>
          <w:color w:val="000000"/>
          <w:lang w:val="en-US"/>
        </w:rPr>
        <w:t>We hold these truths to be self-evident, that all men are created equal, that they are endowed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by their Creator with certain unalienable Rights, that among these are Life, Liberty and the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pursuit of Happiness. —That to secure these rights, Governments are instituted among Men,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deriving their just powers from the consent of the governed, —That whenever any Form of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Government becomes destructive of these ends, it is the Right of the People to alter or to abolish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it, and to institute new Government, laying its foundation on such principles and organizing its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powers in such form, as to them shall seem most likely to effect their Safety and Happiness.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Prudence, indeed, will dictate that Governments long established should not be changed for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light and transient causes; and accordingly all experience hath shewn that mankind are more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disposed to suffer, while evils are sufferable than to right themselves by abolishing the forms to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which they are accustomed. But when a long train of abuses and usurpations, pursuing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invariably the same Object evinces a design to reduce them under absolute Despotism, it is their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right, it is their duty, to throw off such Government, and to provide new Guards for their future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security. —Such has been the patient sufferance of these Colonies; and such is now the necessity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which constrains them to alter their former Systems of Government. The history of the present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King of Great Britain is a history of repeated injuries and usurpations, all having in direct object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the establishment of an absolute Tyranny over these States. To prove this, let Facts be submitted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to a candid world.”</w:t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cs="Arial" w:ascii="Arial" w:hAnsi="Arial"/>
          <w:color w:val="000000"/>
          <w:sz w:val="16"/>
          <w:szCs w:val="16"/>
          <w:lang w:val="en-US"/>
        </w:rPr>
      </w:r>
    </w:p>
    <w:p>
      <w:pPr>
        <w:pStyle w:val="Normal"/>
        <w:spacing w:lineRule="auto" w:line="360" w:before="0" w:after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cs="Arial" w:ascii="Arial" w:hAnsi="Arial"/>
          <w:color w:val="000000"/>
          <w:sz w:val="16"/>
          <w:szCs w:val="16"/>
          <w:lang w:val="en-US"/>
        </w:rPr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-Bold" w:ascii="Georgia-Bold" w:hAnsi="Georgia-Bold"/>
          <w:b/>
          <w:bCs/>
          <w:color w:val="000000"/>
          <w:lang w:val="en-US"/>
        </w:rPr>
        <w:t xml:space="preserve">1) The Five Founding Ideals of the United States </w:t>
      </w:r>
      <w:r>
        <w:rPr>
          <w:rFonts w:cs="Georgia" w:ascii="Georgia" w:hAnsi="Georgia"/>
          <w:color w:val="000000"/>
          <w:lang w:val="en-US"/>
        </w:rPr>
        <w:t>are: Rights, Liberty, Equality,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Democracy and Opportunity. Find the references to the founding ideals in the text of the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Declaration of Independence and discuss what each one means in your own words.</w:t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lang w:val="en-US"/>
        </w:rPr>
      </w:pPr>
      <w:r>
        <w:rPr>
          <w:rFonts w:cs="Georgia-Bold" w:ascii="Georgia-Bold" w:hAnsi="Georgia-Bold"/>
          <w:b/>
          <w:bCs/>
          <w:color w:val="000000"/>
          <w:lang w:val="en-US"/>
        </w:rPr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lang w:val="en-US"/>
        </w:rPr>
      </w:pPr>
      <w:r>
        <w:rPr>
          <w:rFonts w:cs="Georgia-Bold" w:ascii="Georgia-Bold" w:hAnsi="Georgia-Bold"/>
          <w:b/>
          <w:bCs/>
          <w:color w:val="000000"/>
          <w:lang w:val="en-US"/>
        </w:rPr>
      </w:r>
    </w:p>
    <w:tbl>
      <w:tblPr>
        <w:tblStyle w:val="Tabel-Git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/>
                <w:b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Ideal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/>
                <w:b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Term in Text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/>
                <w:b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Meaning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Rights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r>
              <w:rPr>
                <w:rFonts w:eastAsia="Calibri" w:cs="Georgia-Bold" w:ascii="sans-serif" w:hAnsi="sans-serif"/>
                <w:b w:val="false"/>
                <w:bCs w:val="false"/>
                <w:color w:val="000000"/>
                <w:kern w:val="0"/>
                <w:sz w:val="27"/>
                <w:szCs w:val="22"/>
                <w:lang w:val="da-DK" w:eastAsia="en-US" w:bidi="ar-SA"/>
              </w:rPr>
              <w:t>”</w:t>
            </w:r>
            <w:r>
              <w:rPr>
                <w:rFonts w:eastAsia="Calibri" w:cs="Georgia-Bold" w:ascii="sans-serif" w:hAnsi="sans-serif"/>
                <w:b w:val="false"/>
                <w:bCs w:val="false"/>
                <w:color w:val="000000"/>
                <w:kern w:val="0"/>
                <w:sz w:val="27"/>
                <w:szCs w:val="22"/>
                <w:lang w:val="da-DK" w:eastAsia="en-US" w:bidi="ar-SA"/>
              </w:rPr>
              <w:t>But when a long train of abuses and usurpations, pursuing</w:t>
              <w:br/>
              <w:t>invariably the same Object evinces a design to reduce them under absolute Despotism, it is their</w:t>
              <w:br/>
              <w:t>right, it is their duty, to throw off such Government, and to provide new Guards for their future</w:t>
              <w:br/>
              <w:t>security.”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eastAsia="Calibri" w:cs="Georgia-Bold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Something you are entitled to.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Liberty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/>
                <w:b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/>
                <w:bCs/>
                <w:color w:val="000000"/>
                <w:kern w:val="0"/>
                <w:sz w:val="22"/>
                <w:szCs w:val="22"/>
                <w:lang w:val="da-DK" w:eastAsia="en-US" w:bidi="ar-SA"/>
              </w:rPr>
              <w:t>”</w:t>
            </w:r>
            <w:r>
              <w:rPr>
                <w:rFonts w:ascii="sans-serif" w:hAnsi="sans-serif"/>
                <w:sz w:val="27"/>
              </w:rPr>
              <w:t>to assume among the powers of the</w:t>
            </w:r>
            <w:r>
              <w:rPr/>
              <w:br/>
            </w:r>
            <w:r>
              <w:rPr>
                <w:rFonts w:ascii="sans-serif" w:hAnsi="sans-serif"/>
                <w:sz w:val="27"/>
              </w:rPr>
              <w:t>earth, the separate and equal station to which the Laws of Nature and of Nature's God entitle</w:t>
            </w:r>
            <w:r>
              <w:rPr/>
              <w:br/>
            </w:r>
            <w:r>
              <w:rPr>
                <w:rFonts w:ascii="sans-serif" w:hAnsi="sans-serif"/>
                <w:sz w:val="27"/>
              </w:rPr>
              <w:t>them,</w:t>
            </w:r>
            <w:r>
              <w:rPr>
                <w:rFonts w:eastAsia="Calibri" w:cs="Georgia-Bold" w:ascii="Georgia-Bold" w:hAnsi="Georgia-Bold"/>
                <w:b/>
                <w:bCs/>
                <w:color w:val="000000"/>
                <w:kern w:val="0"/>
                <w:sz w:val="22"/>
                <w:szCs w:val="22"/>
                <w:lang w:val="da-DK" w:eastAsia="en-US" w:bidi="ar-SA"/>
              </w:rPr>
              <w:t>”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eastAsia="Calibri" w:cs="Georgia-Bold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Freedom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Equality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”</w:t>
            </w: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t</w:t>
            </w: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hat all men are created equal,”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eastAsia="Calibri" w:cs="Georgia-Bold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Multiple subjects acting the same, under the same contraints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Democracy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/>
                <w:b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”</w:t>
            </w: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(...)</w:t>
            </w:r>
            <w:r>
              <w:rPr>
                <w:rFonts w:eastAsia="Calibri" w:cs="Georgia-Bold" w:ascii="Georgia-Bold" w:hAnsi="Georgia-Bold"/>
                <w:b/>
                <w:bCs/>
                <w:color w:val="000000"/>
                <w:kern w:val="0"/>
                <w:sz w:val="22"/>
                <w:szCs w:val="22"/>
                <w:lang w:val="da-DK" w:eastAsia="en-US" w:bidi="ar-SA"/>
              </w:rPr>
              <w:t xml:space="preserve"> </w:t>
            </w:r>
            <w:r>
              <w:rPr>
                <w:rFonts w:eastAsia="Calibri" w:cs="Georgia-Bold" w:ascii="sans-serif" w:hAnsi="sans-serif"/>
                <w:b w:val="false"/>
                <w:bCs w:val="false"/>
                <w:color w:val="000000"/>
                <w:kern w:val="0"/>
                <w:sz w:val="27"/>
                <w:szCs w:val="22"/>
                <w:lang w:val="da-DK" w:eastAsia="en-US" w:bidi="ar-SA"/>
              </w:rPr>
              <w:t>the separate and equal station to which the Laws of Nature and of Nature's God entitle</w:t>
            </w: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br/>
            </w:r>
            <w:r>
              <w:rPr>
                <w:rFonts w:eastAsia="Calibri" w:cs="Georgia-Bold" w:ascii="sans-serif" w:hAnsi="sans-serif"/>
                <w:b w:val="false"/>
                <w:bCs w:val="false"/>
                <w:color w:val="000000"/>
                <w:kern w:val="0"/>
                <w:sz w:val="27"/>
                <w:szCs w:val="22"/>
                <w:lang w:val="da-DK" w:eastAsia="en-US" w:bidi="ar-SA"/>
              </w:rPr>
              <w:t xml:space="preserve">them, a decent respect to the opinions of mankind requires that they should declare the causes </w:t>
            </w:r>
            <w:r>
              <w:rPr>
                <w:rFonts w:eastAsia="Calibri" w:cs="Georgia-Bold" w:ascii="sans-serif" w:hAnsi="sans-serif"/>
                <w:b w:val="false"/>
                <w:bCs w:val="false"/>
                <w:color w:val="000000"/>
                <w:kern w:val="0"/>
                <w:sz w:val="27"/>
                <w:szCs w:val="22"/>
                <w:lang w:val="da-DK" w:eastAsia="en-US" w:bidi="ar-SA"/>
              </w:rPr>
              <w:t>(...)</w:t>
            </w: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”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eastAsia="Calibri" w:cs="Georgia-Bold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The ability of everyone, to have an influence. Often in politics.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cs="Georgia-Bold"/>
                <w:bCs/>
                <w:color w:val="000000"/>
                <w:lang w:val="en-US"/>
              </w:rPr>
            </w:pPr>
            <w:r>
              <w:rPr>
                <w:rFonts w:eastAsia="Calibri" w:cs="Georgia-Bold" w:ascii="Georgia-Bold" w:hAnsi="Georgia-Bold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Opportunity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/>
            </w:pPr>
            <w:r>
              <w:rPr>
                <w:rFonts w:eastAsia="Calibri" w:cs="Georgia-Bold" w:ascii="sans-serif" w:hAnsi="sans-serif"/>
                <w:b w:val="false"/>
                <w:bCs w:val="false"/>
                <w:color w:val="000000"/>
                <w:kern w:val="0"/>
                <w:sz w:val="27"/>
                <w:szCs w:val="22"/>
                <w:lang w:val="da-DK" w:eastAsia="en-US" w:bidi="ar-SA"/>
              </w:rPr>
              <w:t>”</w:t>
            </w:r>
            <w:r>
              <w:rPr>
                <w:rFonts w:ascii="sans-serif" w:hAnsi="sans-serif"/>
                <w:sz w:val="27"/>
              </w:rPr>
              <w:t>We hold these truths to be self-evident, that all men are created equal, that they are endowed</w:t>
            </w:r>
            <w:r>
              <w:rPr/>
              <w:br/>
            </w:r>
            <w:r>
              <w:rPr>
                <w:rFonts w:ascii="sans-serif" w:hAnsi="sans-serif"/>
                <w:sz w:val="27"/>
              </w:rPr>
              <w:t>by their Creator with certain unalienable Rights, that among these are Life, Liberty and the</w:t>
            </w:r>
            <w:r>
              <w:rPr/>
              <w:br/>
            </w:r>
            <w:r>
              <w:rPr>
                <w:rFonts w:ascii="sans-serif" w:hAnsi="sans-serif"/>
                <w:sz w:val="27"/>
              </w:rPr>
              <w:t>pursuit of Happiness.</w:t>
            </w:r>
            <w:r>
              <w:rPr>
                <w:rFonts w:eastAsia="Calibri" w:cs="Georgia-Bold" w:ascii="sans-serif" w:hAnsi="sans-serif"/>
                <w:b w:val="false"/>
                <w:bCs w:val="false"/>
                <w:color w:val="000000"/>
                <w:kern w:val="0"/>
                <w:sz w:val="27"/>
                <w:szCs w:val="22"/>
                <w:lang w:val="da-DK" w:eastAsia="en-US" w:bidi="ar-SA"/>
              </w:rPr>
              <w:t>”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Georgia-Bold" w:hAnsi="Georgia-Bold" w:eastAsia="Calibri" w:cs="Georgia-Bold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Georgia-Bold" w:ascii="Georgia-Bold" w:hAnsi="Georgia-Bold"/>
                <w:b w:val="false"/>
                <w:bCs w:val="false"/>
                <w:color w:val="000000"/>
                <w:kern w:val="0"/>
                <w:sz w:val="22"/>
                <w:szCs w:val="22"/>
                <w:lang w:val="da-DK" w:eastAsia="en-US" w:bidi="ar-SA"/>
              </w:rPr>
              <w:t>The ability to achieve something, without it being insured.</w:t>
            </w:r>
          </w:p>
        </w:tc>
      </w:tr>
    </w:tbl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lang w:val="en-US"/>
        </w:rPr>
      </w:pPr>
      <w:r>
        <w:rPr>
          <w:rFonts w:cs="Georgia-Bold" w:ascii="Georgia-Bold" w:hAnsi="Georgia-Bold"/>
          <w:b/>
          <w:bCs/>
          <w:color w:val="000000"/>
          <w:lang w:val="en-US"/>
        </w:rPr>
      </w:r>
    </w:p>
    <w:p>
      <w:pPr>
        <w:pStyle w:val="Normal"/>
        <w:spacing w:lineRule="auto" w:line="360" w:before="0" w:after="0"/>
        <w:rPr>
          <w:rFonts w:ascii="Georgia-Bold" w:hAnsi="Georgia-Bold" w:cs="Georgia-Bold"/>
          <w:b/>
          <w:b/>
          <w:bCs/>
          <w:color w:val="000000"/>
          <w:lang w:val="en-US"/>
        </w:rPr>
      </w:pPr>
      <w:r>
        <w:rPr>
          <w:rFonts w:cs="Georgia-Bold" w:ascii="Georgia-Bold" w:hAnsi="Georgia-Bold"/>
          <w:b/>
          <w:bCs/>
          <w:color w:val="000000"/>
          <w:lang w:val="en-US"/>
        </w:rPr>
        <w:t>2) Extra work: John Locke’s Social Contract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 xml:space="preserve">John </w:t>
      </w:r>
      <w:r>
        <w:rPr>
          <w:rFonts w:cs="Georgia" w:ascii="Georgia" w:hAnsi="Georgia"/>
          <w:lang w:val="en-US"/>
        </w:rPr>
        <w:t xml:space="preserve">Locke </w:t>
      </w:r>
      <w:r>
        <w:rPr>
          <w:rFonts w:cs="ArialMT" w:ascii="Georgia" w:hAnsi="Georgia"/>
          <w:lang w:val="en-US"/>
        </w:rPr>
        <w:t>was</w:t>
      </w:r>
      <w:r>
        <w:rPr>
          <w:rFonts w:cs="Georgia" w:ascii="Georgia" w:hAnsi="Georgia"/>
          <w:lang w:val="en-US"/>
        </w:rPr>
        <w:t xml:space="preserve"> a </w:t>
      </w:r>
      <w:r>
        <w:rPr>
          <w:rFonts w:cs="Georgia" w:ascii="Georgia" w:hAnsi="Georgia"/>
          <w:color w:val="000000"/>
          <w:lang w:val="en-US"/>
        </w:rPr>
        <w:t>philosopher from England who lived from 1632-1704. He developed the Social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Contract Theory. The main idea of the theory is that there is a “contract” or agreement between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the people and the government. People are inherently good and they have the natural right to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life liberty and property. Furthermore, it is the people that give the power to the government,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and it is the job of the government to protect the people’s rights. However, should the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  <w:t>government not protect the people’s rights then the government can be changed by the people.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1155CD"/>
          <w:lang w:val="en-US"/>
        </w:rPr>
      </w:pPr>
      <w:r>
        <w:rPr>
          <w:rFonts w:cs="Georgia" w:ascii="Georgia" w:hAnsi="Georgia"/>
          <w:color w:val="000000"/>
          <w:lang w:val="en-US"/>
        </w:rPr>
        <w:t xml:space="preserve">For more information See: </w:t>
      </w:r>
      <w:hyperlink r:id="rId3">
        <w:r>
          <w:rPr>
            <w:rStyle w:val="InternetLink"/>
            <w:rFonts w:cs="Georgia" w:ascii="Georgia" w:hAnsi="Georgia"/>
            <w:lang w:val="en-US"/>
          </w:rPr>
          <w:t>https://www.britannica.com/biography/John-Locke</w:t>
        </w:r>
      </w:hyperlink>
      <w:r>
        <w:rPr>
          <w:rFonts w:cs="Georgia" w:ascii="Georgia" w:hAnsi="Georgia"/>
          <w:color w:val="1155CD"/>
          <w:lang w:val="en-US"/>
        </w:rPr>
        <w:t xml:space="preserve"> </w:t>
      </w:r>
    </w:p>
    <w:p>
      <w:pPr>
        <w:pStyle w:val="Normal"/>
        <w:spacing w:lineRule="auto" w:line="360" w:before="0" w:after="0"/>
        <w:rPr>
          <w:rFonts w:ascii="Georgia" w:hAnsi="Georgia" w:cs="Georgia"/>
          <w:color w:val="000000"/>
          <w:lang w:val="en-US"/>
        </w:rPr>
      </w:pPr>
      <w:r>
        <w:rPr>
          <w:rFonts w:cs="Georgia" w:ascii="Georgia" w:hAnsi="Georgia"/>
          <w:color w:val="000000"/>
          <w:lang w:val="en-US"/>
        </w:rPr>
      </w:r>
    </w:p>
    <w:p>
      <w:pPr>
        <w:pStyle w:val="Normal"/>
        <w:spacing w:lineRule="auto" w:line="360" w:before="0" w:after="0"/>
        <w:rPr>
          <w:rFonts w:ascii="Georgia" w:hAnsi="Georgia" w:cs="Georgia"/>
          <w:b/>
          <w:b/>
          <w:color w:val="000000"/>
          <w:lang w:val="en-US"/>
        </w:rPr>
      </w:pPr>
      <w:r>
        <w:rPr>
          <w:rFonts w:cs="Georgia" w:ascii="Georgia" w:hAnsi="Georgia"/>
          <w:b/>
          <w:color w:val="000000"/>
          <w:lang w:val="en-US"/>
        </w:rPr>
        <w:t xml:space="preserve">Where do you see the influence of John Locke in the Declaration of Independence? Find the </w:t>
      </w:r>
      <w:bookmarkStart w:id="0" w:name="_GoBack"/>
      <w:bookmarkEnd w:id="0"/>
      <w:r>
        <w:rPr>
          <w:rFonts w:cs="Georgia" w:ascii="Georgia" w:hAnsi="Georgia"/>
          <w:b/>
          <w:color w:val="000000"/>
          <w:lang w:val="en-US"/>
        </w:rPr>
        <w:t>quotes in the text and explain.</w:t>
      </w:r>
    </w:p>
    <w:p>
      <w:pPr>
        <w:pStyle w:val="Normal"/>
        <w:spacing w:lineRule="auto" w:line="360" w:before="0" w:after="160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swiss"/>
    <w:pitch w:val="default"/>
  </w:font>
  <w:font w:name="DejaVu Sans">
    <w:charset w:val="01"/>
    <w:family w:val="swiss"/>
    <w:pitch w:val="variable"/>
  </w:font>
  <w:font w:name="Georgia-Bold">
    <w:charset w:val="01"/>
    <w:family w:val="swiss"/>
    <w:pitch w:val="default"/>
  </w:font>
  <w:font w:name="Georgia">
    <w:charset w:val="01"/>
    <w:family w:val="swiss"/>
    <w:pitch w:val="default"/>
  </w:font>
  <w:font w:name="Arial">
    <w:charset w:val="01"/>
    <w:family w:val="swiss"/>
    <w:pitch w:val="default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b7f1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eb7f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ericanrhetoric.com/speeches/declarationofindependence.htm" TargetMode="External"/><Relationship Id="rId3" Type="http://schemas.openxmlformats.org/officeDocument/2006/relationships/hyperlink" Target="https://www.britannica.com/biography/John-Lock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LibreOffice/7.3.1.3$Linux_X86_64 LibreOffice_project/30$Build-3</Application>
  <AppVersion>15.0000</AppVersion>
  <Pages>5</Pages>
  <Words>771</Words>
  <Characters>4007</Characters>
  <CharactersWithSpaces>4719</CharactersWithSpaces>
  <Paragraphs>61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2022-03-24T06:56:00Z</dcterms:created>
  <dc:creator>Marianne  Daugaard</dc:creator>
  <dc:description/>
  <dc:language>en-DK</dc:language>
  <cp:lastModifiedBy/>
  <dcterms:modified xsi:type="dcterms:W3CDTF">2022-03-24T14:35:35Z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