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641"/>
        <w:gridCol w:w="1926"/>
        <w:gridCol w:w="1926"/>
      </w:tblGrid>
      <w:tr w:rsidR="004B7F45" w:rsidRPr="00CB268E" w14:paraId="683BCA98" w14:textId="77777777" w:rsidTr="00CB268E">
        <w:tc>
          <w:tcPr>
            <w:tcW w:w="2547" w:type="dxa"/>
            <w:shd w:val="clear" w:color="auto" w:fill="auto"/>
          </w:tcPr>
          <w:p w14:paraId="15EAC388" w14:textId="0E870E2F" w:rsidR="004B7F45" w:rsidRPr="00CB268E" w:rsidRDefault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>Team name:</w:t>
            </w:r>
          </w:p>
        </w:tc>
        <w:tc>
          <w:tcPr>
            <w:tcW w:w="5493" w:type="dxa"/>
            <w:gridSpan w:val="3"/>
            <w:shd w:val="clear" w:color="auto" w:fill="auto"/>
          </w:tcPr>
          <w:p w14:paraId="3E1BA4EB" w14:textId="62E8B824" w:rsidR="004B7F45" w:rsidRPr="00CB268E" w:rsidRDefault="00CB268E">
            <w:pPr>
              <w:rPr>
                <w:lang w:val="en-US"/>
              </w:rPr>
            </w:pPr>
            <w:r w:rsidRPr="00CB268E">
              <w:rPr>
                <w:lang w:val="en-US"/>
              </w:rPr>
              <w:t>B7</w:t>
            </w:r>
          </w:p>
        </w:tc>
      </w:tr>
      <w:tr w:rsidR="00D631E5" w:rsidRPr="00CB268E" w14:paraId="2232BB51" w14:textId="77777777" w:rsidTr="00CB268E">
        <w:tc>
          <w:tcPr>
            <w:tcW w:w="2547" w:type="dxa"/>
            <w:shd w:val="clear" w:color="auto" w:fill="auto"/>
          </w:tcPr>
          <w:p w14:paraId="06950397" w14:textId="20354139" w:rsidR="00D631E5" w:rsidRPr="00CB268E" w:rsidRDefault="00D631E5">
            <w:pPr>
              <w:rPr>
                <w:lang w:val="en-US"/>
              </w:rPr>
            </w:pPr>
            <w:r w:rsidRPr="00CB268E">
              <w:rPr>
                <w:lang w:val="en-US"/>
              </w:rPr>
              <w:t>Homework number:</w:t>
            </w:r>
          </w:p>
        </w:tc>
        <w:tc>
          <w:tcPr>
            <w:tcW w:w="5493" w:type="dxa"/>
            <w:gridSpan w:val="3"/>
            <w:shd w:val="clear" w:color="auto" w:fill="auto"/>
          </w:tcPr>
          <w:p w14:paraId="1DB775E6" w14:textId="6ED7BECD" w:rsidR="00D631E5" w:rsidRPr="00CB268E" w:rsidRDefault="00485AED">
            <w:pPr>
              <w:rPr>
                <w:lang w:val="en-US"/>
              </w:rPr>
            </w:pPr>
            <w:r w:rsidRPr="00CB268E">
              <w:rPr>
                <w:lang w:val="en-US"/>
              </w:rPr>
              <w:t>0</w:t>
            </w:r>
            <w:r w:rsidR="004F3F66">
              <w:rPr>
                <w:lang w:val="en-US"/>
              </w:rPr>
              <w:t>5</w:t>
            </w:r>
          </w:p>
        </w:tc>
      </w:tr>
      <w:tr w:rsidR="00D631E5" w:rsidRPr="00CB268E" w14:paraId="63886953" w14:textId="77777777" w:rsidTr="00CB268E">
        <w:tc>
          <w:tcPr>
            <w:tcW w:w="2547" w:type="dxa"/>
            <w:shd w:val="clear" w:color="auto" w:fill="auto"/>
          </w:tcPr>
          <w:p w14:paraId="62F8C11E" w14:textId="3613DBDC" w:rsidR="00D631E5" w:rsidRPr="00CB268E" w:rsidRDefault="00D631E5">
            <w:pPr>
              <w:rPr>
                <w:lang w:val="en-US"/>
              </w:rPr>
            </w:pPr>
            <w:r w:rsidRPr="00CB268E">
              <w:rPr>
                <w:lang w:val="en-US"/>
              </w:rPr>
              <w:t>Due date:</w:t>
            </w:r>
          </w:p>
        </w:tc>
        <w:tc>
          <w:tcPr>
            <w:tcW w:w="5493" w:type="dxa"/>
            <w:gridSpan w:val="3"/>
            <w:shd w:val="clear" w:color="auto" w:fill="auto"/>
          </w:tcPr>
          <w:p w14:paraId="7C159880" w14:textId="5619031D" w:rsidR="00D631E5" w:rsidRPr="00CB268E" w:rsidRDefault="004F3F66">
            <w:pPr>
              <w:rPr>
                <w:lang w:val="en-US"/>
              </w:rPr>
            </w:pPr>
            <w:r>
              <w:rPr>
                <w:lang w:val="en-US"/>
              </w:rPr>
              <w:t>November 1</w:t>
            </w:r>
            <w:r w:rsidRPr="004F3F66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r w:rsidR="00CB268E" w:rsidRPr="00CB268E">
              <w:rPr>
                <w:lang w:val="en-US"/>
              </w:rPr>
              <w:t xml:space="preserve"> </w:t>
            </w:r>
          </w:p>
        </w:tc>
      </w:tr>
      <w:tr w:rsidR="004B7F45" w:rsidRPr="00CB268E" w14:paraId="091C7AC9" w14:textId="77777777" w:rsidTr="00CB268E">
        <w:tc>
          <w:tcPr>
            <w:tcW w:w="2547" w:type="dxa"/>
            <w:shd w:val="clear" w:color="auto" w:fill="auto"/>
          </w:tcPr>
          <w:p w14:paraId="58D82167" w14:textId="77777777" w:rsidR="004B7F45" w:rsidRPr="00CB268E" w:rsidRDefault="004B7F45">
            <w:pPr>
              <w:rPr>
                <w:lang w:val="en-US"/>
              </w:rPr>
            </w:pPr>
          </w:p>
        </w:tc>
        <w:tc>
          <w:tcPr>
            <w:tcW w:w="1641" w:type="dxa"/>
            <w:shd w:val="clear" w:color="auto" w:fill="auto"/>
          </w:tcPr>
          <w:p w14:paraId="768653BE" w14:textId="77777777" w:rsidR="004B7F45" w:rsidRPr="00CB268E" w:rsidRDefault="004B7F45">
            <w:pPr>
              <w:rPr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1A478C5F" w14:textId="77777777" w:rsidR="004B7F45" w:rsidRPr="00CB268E" w:rsidRDefault="004B7F45">
            <w:pPr>
              <w:rPr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45E0E52A" w14:textId="77777777" w:rsidR="004B7F45" w:rsidRPr="00CB268E" w:rsidRDefault="004B7F45">
            <w:pPr>
              <w:rPr>
                <w:lang w:val="en-US"/>
              </w:rPr>
            </w:pPr>
          </w:p>
        </w:tc>
      </w:tr>
      <w:tr w:rsidR="004B7F45" w:rsidRPr="00CB268E" w14:paraId="146B229C" w14:textId="77777777" w:rsidTr="00CB268E">
        <w:tc>
          <w:tcPr>
            <w:tcW w:w="2547" w:type="dxa"/>
            <w:shd w:val="clear" w:color="auto" w:fill="auto"/>
          </w:tcPr>
          <w:p w14:paraId="249F23AC" w14:textId="4EE682AF" w:rsidR="004B7F45" w:rsidRPr="00CB268E" w:rsidRDefault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>Contribution</w:t>
            </w:r>
          </w:p>
        </w:tc>
        <w:tc>
          <w:tcPr>
            <w:tcW w:w="1641" w:type="dxa"/>
            <w:shd w:val="clear" w:color="auto" w:fill="auto"/>
          </w:tcPr>
          <w:p w14:paraId="08284F3C" w14:textId="33F432B4" w:rsidR="004B7F45" w:rsidRPr="00CB268E" w:rsidRDefault="004B7F45" w:rsidP="004B7F45">
            <w:pPr>
              <w:jc w:val="center"/>
              <w:rPr>
                <w:lang w:val="en-US"/>
              </w:rPr>
            </w:pPr>
            <w:r w:rsidRPr="00CB268E">
              <w:rPr>
                <w:lang w:val="en-US"/>
              </w:rPr>
              <w:t>NO</w:t>
            </w:r>
          </w:p>
        </w:tc>
        <w:tc>
          <w:tcPr>
            <w:tcW w:w="1926" w:type="dxa"/>
            <w:shd w:val="clear" w:color="auto" w:fill="auto"/>
          </w:tcPr>
          <w:p w14:paraId="0D746ACB" w14:textId="7C942FDF" w:rsidR="004B7F45" w:rsidRPr="00CB268E" w:rsidRDefault="004B7F45" w:rsidP="004B7F45">
            <w:pPr>
              <w:jc w:val="center"/>
              <w:rPr>
                <w:lang w:val="en-US"/>
              </w:rPr>
            </w:pPr>
            <w:r w:rsidRPr="00CB268E">
              <w:rPr>
                <w:lang w:val="en-US"/>
              </w:rPr>
              <w:t>Partial</w:t>
            </w:r>
          </w:p>
        </w:tc>
        <w:tc>
          <w:tcPr>
            <w:tcW w:w="1926" w:type="dxa"/>
            <w:shd w:val="clear" w:color="auto" w:fill="auto"/>
          </w:tcPr>
          <w:p w14:paraId="4631B7DA" w14:textId="75719CF0" w:rsidR="004B7F45" w:rsidRPr="00CB268E" w:rsidRDefault="004B7F45" w:rsidP="004B7F45">
            <w:pPr>
              <w:jc w:val="center"/>
              <w:rPr>
                <w:lang w:val="en-US"/>
              </w:rPr>
            </w:pPr>
            <w:r w:rsidRPr="00CB268E">
              <w:rPr>
                <w:lang w:val="en-US"/>
              </w:rPr>
              <w:t>Full</w:t>
            </w:r>
          </w:p>
        </w:tc>
      </w:tr>
      <w:tr w:rsidR="004B7F45" w:rsidRPr="00CB268E" w14:paraId="73B03B86" w14:textId="77777777" w:rsidTr="00CB268E">
        <w:tc>
          <w:tcPr>
            <w:tcW w:w="2547" w:type="dxa"/>
            <w:shd w:val="clear" w:color="auto" w:fill="auto"/>
          </w:tcPr>
          <w:p w14:paraId="6D1B8705" w14:textId="10E58BA8" w:rsidR="004B7F45" w:rsidRPr="00CB268E" w:rsidRDefault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 xml:space="preserve">1 </w:t>
            </w:r>
            <w:r w:rsidR="00485AED" w:rsidRPr="00CB268E">
              <w:rPr>
                <w:lang w:val="en-US"/>
              </w:rPr>
              <w:t>Massa Giacomo</w:t>
            </w:r>
          </w:p>
        </w:tc>
        <w:tc>
          <w:tcPr>
            <w:tcW w:w="1641" w:type="dxa"/>
            <w:shd w:val="clear" w:color="auto" w:fill="auto"/>
          </w:tcPr>
          <w:p w14:paraId="5417CE8A" w14:textId="367E9501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305B6A90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3E13D567" w14:textId="512B76BC" w:rsidR="004B7F45" w:rsidRPr="00CB268E" w:rsidRDefault="00485AE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B7F45" w:rsidRPr="00CB268E" w14:paraId="0ED91680" w14:textId="77777777" w:rsidTr="00CB268E">
        <w:tc>
          <w:tcPr>
            <w:tcW w:w="2547" w:type="dxa"/>
            <w:shd w:val="clear" w:color="auto" w:fill="auto"/>
          </w:tcPr>
          <w:p w14:paraId="4AE88BF9" w14:textId="73763166" w:rsidR="004B7F45" w:rsidRPr="00CB268E" w:rsidRDefault="004B7F45" w:rsidP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 xml:space="preserve">2 </w:t>
            </w:r>
            <w:r w:rsidR="00485AED" w:rsidRPr="00CB268E">
              <w:rPr>
                <w:lang w:val="en-US"/>
              </w:rPr>
              <w:t xml:space="preserve">Giampà Simone </w:t>
            </w:r>
          </w:p>
        </w:tc>
        <w:tc>
          <w:tcPr>
            <w:tcW w:w="1641" w:type="dxa"/>
            <w:shd w:val="clear" w:color="auto" w:fill="auto"/>
          </w:tcPr>
          <w:p w14:paraId="564EB8E1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25177F62" w14:textId="185217C2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117E9ECF" w14:textId="11CDE8D7" w:rsidR="004B7F45" w:rsidRPr="00CB268E" w:rsidRDefault="00485AE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B7F45" w:rsidRPr="00CB268E" w14:paraId="20723070" w14:textId="77777777" w:rsidTr="00CB268E">
        <w:tc>
          <w:tcPr>
            <w:tcW w:w="2547" w:type="dxa"/>
            <w:shd w:val="clear" w:color="auto" w:fill="auto"/>
          </w:tcPr>
          <w:p w14:paraId="3940DCE8" w14:textId="6A456AED" w:rsidR="004B7F45" w:rsidRPr="00CB268E" w:rsidRDefault="00485AED" w:rsidP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 xml:space="preserve">3 </w:t>
            </w:r>
            <w:proofErr w:type="spellStart"/>
            <w:r w:rsidRPr="00CB268E">
              <w:rPr>
                <w:lang w:val="en-US"/>
              </w:rPr>
              <w:t>Galimberti</w:t>
            </w:r>
            <w:proofErr w:type="spellEnd"/>
            <w:r w:rsidRPr="00CB268E">
              <w:rPr>
                <w:lang w:val="en-US"/>
              </w:rPr>
              <w:t xml:space="preserve"> Claudio</w:t>
            </w:r>
          </w:p>
        </w:tc>
        <w:tc>
          <w:tcPr>
            <w:tcW w:w="1641" w:type="dxa"/>
            <w:shd w:val="clear" w:color="auto" w:fill="auto"/>
          </w:tcPr>
          <w:p w14:paraId="086770CC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035F04A6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6F42132B" w14:textId="6B64C88B" w:rsidR="004B7F45" w:rsidRPr="00CB268E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B7F45" w:rsidRPr="00CB268E" w14:paraId="76FF3AA7" w14:textId="77777777" w:rsidTr="00CB268E">
        <w:tc>
          <w:tcPr>
            <w:tcW w:w="2547" w:type="dxa"/>
            <w:shd w:val="clear" w:color="auto" w:fill="auto"/>
          </w:tcPr>
          <w:p w14:paraId="57B90111" w14:textId="7AE1A4F6" w:rsidR="004B7F45" w:rsidRPr="00CB268E" w:rsidRDefault="00485AED" w:rsidP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 xml:space="preserve">4 </w:t>
            </w:r>
            <w:proofErr w:type="spellStart"/>
            <w:r w:rsidRPr="00CB268E">
              <w:rPr>
                <w:lang w:val="en-US"/>
              </w:rPr>
              <w:t>Micelli</w:t>
            </w:r>
            <w:proofErr w:type="spellEnd"/>
            <w:r w:rsidRPr="00CB268E">
              <w:rPr>
                <w:lang w:val="en-US"/>
              </w:rPr>
              <w:t xml:space="preserve"> Johanna</w:t>
            </w:r>
          </w:p>
        </w:tc>
        <w:tc>
          <w:tcPr>
            <w:tcW w:w="1641" w:type="dxa"/>
            <w:shd w:val="clear" w:color="auto" w:fill="auto"/>
          </w:tcPr>
          <w:p w14:paraId="6F6AD4D8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70746358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3C1410FE" w14:textId="146E773B" w:rsidR="004B7F45" w:rsidRPr="00CB268E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B7F45" w:rsidRPr="00CB268E" w14:paraId="5057573B" w14:textId="77777777" w:rsidTr="00CB268E">
        <w:tc>
          <w:tcPr>
            <w:tcW w:w="2547" w:type="dxa"/>
            <w:shd w:val="clear" w:color="auto" w:fill="auto"/>
          </w:tcPr>
          <w:p w14:paraId="387A0D55" w14:textId="0DBE9234" w:rsidR="004B7F45" w:rsidRPr="00CB268E" w:rsidRDefault="00485AED" w:rsidP="004B7F45">
            <w:pPr>
              <w:rPr>
                <w:lang w:val="en-US"/>
              </w:rPr>
            </w:pPr>
            <w:r w:rsidRPr="00CB268E">
              <w:rPr>
                <w:lang w:val="en-US"/>
              </w:rPr>
              <w:t xml:space="preserve">5 </w:t>
            </w:r>
            <w:proofErr w:type="spellStart"/>
            <w:r w:rsidRPr="00CB268E">
              <w:rPr>
                <w:lang w:val="en-US"/>
              </w:rPr>
              <w:t>Raduzzi</w:t>
            </w:r>
            <w:proofErr w:type="spellEnd"/>
            <w:r w:rsidRPr="00CB268E">
              <w:rPr>
                <w:lang w:val="en-US"/>
              </w:rPr>
              <w:t xml:space="preserve"> Luca Francesco</w:t>
            </w:r>
          </w:p>
        </w:tc>
        <w:tc>
          <w:tcPr>
            <w:tcW w:w="1641" w:type="dxa"/>
            <w:shd w:val="clear" w:color="auto" w:fill="auto"/>
          </w:tcPr>
          <w:p w14:paraId="3D5E48AD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6516E3AC" w14:textId="77777777" w:rsidR="004B7F45" w:rsidRPr="00CB268E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auto"/>
          </w:tcPr>
          <w:p w14:paraId="3A291A9F" w14:textId="6CE0DA4A" w:rsidR="004B7F45" w:rsidRPr="00CB268E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CB268E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CB268E">
        <w:tc>
          <w:tcPr>
            <w:tcW w:w="8040" w:type="dxa"/>
            <w:gridSpan w:val="4"/>
            <w:shd w:val="clear" w:color="auto" w:fill="auto"/>
          </w:tcPr>
          <w:p w14:paraId="5125066A" w14:textId="77777777" w:rsidR="00414DCC" w:rsidRPr="00CB268E" w:rsidRDefault="00414DCC" w:rsidP="004B7F45">
            <w:pPr>
              <w:rPr>
                <w:i/>
                <w:iCs/>
                <w:lang w:val="en-US"/>
              </w:rPr>
            </w:pPr>
            <w:r w:rsidRPr="00CB268E">
              <w:rPr>
                <w:lang w:val="en-US"/>
              </w:rPr>
              <w:t xml:space="preserve">Notes: </w:t>
            </w:r>
          </w:p>
          <w:p w14:paraId="160E1398" w14:textId="76C0AB6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57F9C99E" w14:textId="1A3C31A7" w:rsidR="00A053A4" w:rsidRDefault="00A053A4"/>
    <w:p w14:paraId="1249A2A5" w14:textId="77777777" w:rsidR="00186269" w:rsidRDefault="00186269"/>
    <w:p w14:paraId="6EF11B7A" w14:textId="32B819FF" w:rsidR="004B7F45" w:rsidRDefault="004B7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4F3F66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6D5169D7" w:rsidR="00D631E5" w:rsidRPr="004B7F45" w:rsidRDefault="00CB26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F3F66">
              <w:rPr>
                <w:lang w:val="en-US"/>
              </w:rPr>
              <w:t>5</w:t>
            </w:r>
            <w:r>
              <w:rPr>
                <w:lang w:val="en-US"/>
              </w:rPr>
              <w:t xml:space="preserve">: </w:t>
            </w:r>
            <w:r w:rsidR="004F3F66" w:rsidRPr="004F3F66">
              <w:rPr>
                <w:lang w:val="en-US"/>
              </w:rPr>
              <w:t>Light Dependent Resistor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880523" w14:paraId="1D4D151D" w14:textId="77777777" w:rsidTr="00D631E5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3CDA228C" w14:textId="61501E4E" w:rsidR="00481D4B" w:rsidRDefault="00F3526D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  <w:r w:rsidR="004B7F45">
              <w:rPr>
                <w:lang w:val="en-US"/>
              </w:rPr>
              <w:t>:</w:t>
            </w:r>
          </w:p>
          <w:p w14:paraId="03FE2CC6" w14:textId="1F4B6FFE" w:rsidR="0049154D" w:rsidRPr="0049154D" w:rsidRDefault="0049154D" w:rsidP="0049154D">
            <w:pPr>
              <w:rPr>
                <w:lang w:val="en-US"/>
              </w:rPr>
            </w:pPr>
            <w:r w:rsidRPr="0049154D">
              <w:rPr>
                <w:lang w:val="en-US"/>
              </w:rPr>
              <w:t xml:space="preserve">Firstly, </w:t>
            </w:r>
            <w:r w:rsidR="000E1238">
              <w:rPr>
                <w:lang w:val="en-US"/>
              </w:rPr>
              <w:t xml:space="preserve">we checked </w:t>
            </w:r>
            <w:r w:rsidRPr="0049154D">
              <w:rPr>
                <w:lang w:val="en-US"/>
              </w:rPr>
              <w:t xml:space="preserve">the Microcontrollers Hands-on lab and the datasheet, </w:t>
            </w:r>
            <w:r w:rsidR="000E1238">
              <w:rPr>
                <w:lang w:val="en-US"/>
              </w:rPr>
              <w:t xml:space="preserve">where </w:t>
            </w:r>
            <w:r w:rsidRPr="0049154D">
              <w:rPr>
                <w:lang w:val="en-US"/>
              </w:rPr>
              <w:t xml:space="preserve">we saw that LDR is connected to PA0 PIN, so we enabled the channel IN0 of ADC1. Then we enabled the DMA in circular mode activating the DMA requests, we set </w:t>
            </w:r>
            <w:r w:rsidR="000E1238">
              <w:rPr>
                <w:lang w:val="en-US"/>
              </w:rPr>
              <w:t>1</w:t>
            </w:r>
            <w:r w:rsidRPr="0049154D">
              <w:rPr>
                <w:lang w:val="en-US"/>
              </w:rPr>
              <w:t xml:space="preserve"> conversion and we configured the ADC sensible to the trigger out event of timer 2. After that, we enabled timer 2 setting its parameter to get a conversion every 1ms. We also set the UART with a baud rate of 115200bit/s.</w:t>
            </w:r>
          </w:p>
          <w:p w14:paraId="603D1B3D" w14:textId="77777777" w:rsidR="0049154D" w:rsidRPr="0049154D" w:rsidRDefault="0049154D" w:rsidP="0049154D">
            <w:pPr>
              <w:rPr>
                <w:lang w:val="en-US"/>
              </w:rPr>
            </w:pPr>
          </w:p>
          <w:p w14:paraId="234ACB94" w14:textId="77777777" w:rsidR="0049154D" w:rsidRPr="0049154D" w:rsidRDefault="0049154D" w:rsidP="0049154D">
            <w:pPr>
              <w:rPr>
                <w:lang w:val="en-US"/>
              </w:rPr>
            </w:pPr>
            <w:r w:rsidRPr="0049154D">
              <w:rPr>
                <w:lang w:val="en-US"/>
              </w:rPr>
              <w:t xml:space="preserve">Code: </w:t>
            </w:r>
          </w:p>
          <w:p w14:paraId="452AFD88" w14:textId="417AF57F" w:rsidR="006268E1" w:rsidRPr="004B7F45" w:rsidRDefault="0049154D" w:rsidP="0049154D">
            <w:pPr>
              <w:rPr>
                <w:lang w:val="en-US"/>
              </w:rPr>
            </w:pPr>
            <w:r w:rsidRPr="0049154D">
              <w:rPr>
                <w:lang w:val="en-US"/>
              </w:rPr>
              <w:t>The ADC interrupt callback</w:t>
            </w:r>
            <w:r w:rsidR="00880523">
              <w:rPr>
                <w:lang w:val="en-US"/>
              </w:rPr>
              <w:t xml:space="preserve"> </w:t>
            </w:r>
            <w:r w:rsidR="00880523" w:rsidRPr="00880523">
              <w:rPr>
                <w:rFonts w:ascii="Consolas" w:hAnsi="Consolas"/>
                <w:lang w:val="en-GB"/>
              </w:rPr>
              <w:t>void</w:t>
            </w:r>
            <w:r w:rsidR="00880523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="00880523" w:rsidRPr="00880523">
              <w:rPr>
                <w:rFonts w:ascii="Consolas" w:hAnsi="Consolas"/>
                <w:lang w:val="en-GB"/>
              </w:rPr>
              <w:t>HAL_ADC_</w:t>
            </w:r>
            <w:proofErr w:type="gramStart"/>
            <w:r w:rsidR="00880523" w:rsidRPr="00880523">
              <w:rPr>
                <w:rFonts w:ascii="Consolas" w:hAnsi="Consolas"/>
                <w:lang w:val="en-GB"/>
              </w:rPr>
              <w:t>ConvCpltCallback</w:t>
            </w:r>
            <w:proofErr w:type="spellEnd"/>
            <w:r w:rsidR="00880523" w:rsidRPr="00880523">
              <w:rPr>
                <w:rFonts w:ascii="Consolas" w:hAnsi="Consolas"/>
                <w:lang w:val="en-GB"/>
              </w:rPr>
              <w:t>(</w:t>
            </w:r>
            <w:proofErr w:type="spellStart"/>
            <w:proofErr w:type="gramEnd"/>
            <w:r w:rsidR="00880523" w:rsidRPr="00880523">
              <w:rPr>
                <w:rFonts w:ascii="Consolas" w:hAnsi="Consolas"/>
                <w:lang w:val="en-GB"/>
              </w:rPr>
              <w:t>ADC_HandleTypeDef</w:t>
            </w:r>
            <w:proofErr w:type="spellEnd"/>
            <w:r w:rsidR="00880523" w:rsidRPr="00880523">
              <w:rPr>
                <w:rFonts w:ascii="Consolas" w:hAnsi="Consolas"/>
                <w:lang w:val="en-GB"/>
              </w:rPr>
              <w:t xml:space="preserve">* </w:t>
            </w:r>
            <w:proofErr w:type="spellStart"/>
            <w:r w:rsidR="00880523" w:rsidRPr="00880523">
              <w:rPr>
                <w:rFonts w:ascii="Consolas" w:hAnsi="Consolas"/>
                <w:lang w:val="en-GB"/>
              </w:rPr>
              <w:t>hadc</w:t>
            </w:r>
            <w:proofErr w:type="spellEnd"/>
            <w:r w:rsidR="00880523" w:rsidRPr="00880523">
              <w:rPr>
                <w:rFonts w:ascii="Consolas" w:hAnsi="Consolas"/>
                <w:lang w:val="en-GB"/>
              </w:rPr>
              <w:t>)</w:t>
            </w:r>
            <w:r w:rsidRPr="0049154D">
              <w:rPr>
                <w:lang w:val="en-US"/>
              </w:rPr>
              <w:t xml:space="preserve"> tells us when the conversion is </w:t>
            </w:r>
            <w:r w:rsidR="000E1238" w:rsidRPr="0049154D">
              <w:rPr>
                <w:lang w:val="en-US"/>
              </w:rPr>
              <w:t>done,</w:t>
            </w:r>
            <w:r w:rsidRPr="0049154D">
              <w:rPr>
                <w:lang w:val="en-US"/>
              </w:rPr>
              <w:t xml:space="preserve"> and the </w:t>
            </w:r>
            <w:r w:rsidR="000E1238">
              <w:rPr>
                <w:lang w:val="en-US"/>
              </w:rPr>
              <w:t>value</w:t>
            </w:r>
            <w:r w:rsidR="00880523">
              <w:rPr>
                <w:lang w:val="en-US"/>
              </w:rPr>
              <w:t xml:space="preserve"> </w:t>
            </w:r>
            <w:r w:rsidR="00880523">
              <w:rPr>
                <w:lang w:val="en-US"/>
              </w:rPr>
              <w:t>read</w:t>
            </w:r>
            <w:r w:rsidR="000E1238">
              <w:rPr>
                <w:lang w:val="en-US"/>
              </w:rPr>
              <w:t xml:space="preserve"> is stored in our integer variable </w:t>
            </w:r>
            <w:r w:rsidR="000E1238" w:rsidRPr="000E1238">
              <w:rPr>
                <w:rFonts w:ascii="Consolas" w:hAnsi="Consolas"/>
                <w:lang w:val="en-US"/>
              </w:rPr>
              <w:t>converted</w:t>
            </w:r>
            <w:r w:rsidR="000E1238">
              <w:rPr>
                <w:lang w:val="en-US"/>
              </w:rPr>
              <w:t>.</w:t>
            </w:r>
            <w:r w:rsidRPr="0049154D">
              <w:rPr>
                <w:lang w:val="en-US"/>
              </w:rPr>
              <w:t xml:space="preserve"> We defined an array of 1000 elements and a variable that indicates the number of conversions the ADC is doing</w:t>
            </w:r>
            <w:r w:rsidR="000E1238">
              <w:rPr>
                <w:lang w:val="en-US"/>
              </w:rPr>
              <w:t>. E</w:t>
            </w:r>
            <w:r w:rsidRPr="0049154D">
              <w:rPr>
                <w:lang w:val="en-US"/>
              </w:rPr>
              <w:t xml:space="preserve">very time the ADC ends a conversion, </w:t>
            </w:r>
            <w:r w:rsidR="000E1238">
              <w:rPr>
                <w:lang w:val="en-US"/>
              </w:rPr>
              <w:t xml:space="preserve">we calculate </w:t>
            </w:r>
            <w:r w:rsidRPr="0049154D">
              <w:rPr>
                <w:lang w:val="en-US"/>
              </w:rPr>
              <w:t xml:space="preserve">the correct </w:t>
            </w:r>
            <w:r w:rsidR="000E1238">
              <w:rPr>
                <w:lang w:val="en-US"/>
              </w:rPr>
              <w:t>l</w:t>
            </w:r>
            <w:r w:rsidRPr="0049154D">
              <w:rPr>
                <w:lang w:val="en-US"/>
              </w:rPr>
              <w:t>ux value</w:t>
            </w:r>
            <w:r w:rsidR="000E1238">
              <w:rPr>
                <w:lang w:val="en-US"/>
              </w:rPr>
              <w:t xml:space="preserve"> corresponding to the value read by the LDR sensor. We also memorize the corresponding voltage value in the array</w:t>
            </w:r>
            <w:r w:rsidRPr="0049154D">
              <w:rPr>
                <w:lang w:val="en-US"/>
              </w:rPr>
              <w:t xml:space="preserve">. After 1000 conversions (so </w:t>
            </w:r>
            <w:r w:rsidR="000E1238">
              <w:rPr>
                <w:lang w:val="en-US"/>
              </w:rPr>
              <w:t>afte</w:t>
            </w:r>
            <w:r w:rsidRPr="0049154D">
              <w:rPr>
                <w:lang w:val="en-US"/>
              </w:rPr>
              <w:t xml:space="preserve">r 1 sec) we calculate the average of all the 1000 elements and we transmit that value, </w:t>
            </w:r>
            <w:r w:rsidR="000E1238">
              <w:rPr>
                <w:lang w:val="en-US"/>
              </w:rPr>
              <w:t>with</w:t>
            </w:r>
            <w:r w:rsidRPr="0049154D">
              <w:rPr>
                <w:lang w:val="en-US"/>
              </w:rPr>
              <w:t xml:space="preserve"> </w:t>
            </w:r>
            <w:r w:rsidRPr="00880523">
              <w:rPr>
                <w:rFonts w:ascii="Consolas" w:hAnsi="Consolas"/>
                <w:lang w:val="en-US"/>
              </w:rPr>
              <w:t>UART</w:t>
            </w:r>
            <w:r w:rsidRPr="0049154D">
              <w:rPr>
                <w:lang w:val="en-US"/>
              </w:rPr>
              <w:t xml:space="preserve">, </w:t>
            </w:r>
            <w:r w:rsidR="000E1238">
              <w:rPr>
                <w:lang w:val="en-US"/>
              </w:rPr>
              <w:t>via</w:t>
            </w:r>
            <w:r w:rsidRPr="0049154D">
              <w:rPr>
                <w:lang w:val="en-US"/>
              </w:rPr>
              <w:t xml:space="preserve"> </w:t>
            </w:r>
            <w:r w:rsidR="00880523">
              <w:rPr>
                <w:lang w:val="en-US"/>
              </w:rPr>
              <w:t xml:space="preserve">the </w:t>
            </w:r>
            <w:r w:rsidRPr="0049154D">
              <w:rPr>
                <w:lang w:val="en-US"/>
              </w:rPr>
              <w:t xml:space="preserve">serial monitor. After that, </w:t>
            </w:r>
            <w:r w:rsidR="000E1238">
              <w:rPr>
                <w:lang w:val="en-US"/>
              </w:rPr>
              <w:t>we reset our counter and proceed to the next 1000 ADC conversions.</w:t>
            </w:r>
          </w:p>
        </w:tc>
      </w:tr>
      <w:tr w:rsidR="004B7F45" w:rsidRPr="004B7F45" w14:paraId="24F0F4D3" w14:textId="77777777" w:rsidTr="00D631E5">
        <w:trPr>
          <w:trHeight w:val="2420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0AE7C286" w14:textId="77777777" w:rsidR="006268E1" w:rsidRDefault="006268E1"/>
    <w:sectPr w:rsidR="006268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tDA0MDQxtDA3s7BU0lEKTi0uzszPAykwrAUA0GtTZCwAAAA="/>
  </w:docVars>
  <w:rsids>
    <w:rsidRoot w:val="004B7F45"/>
    <w:rsid w:val="0003087E"/>
    <w:rsid w:val="00070303"/>
    <w:rsid w:val="000E1238"/>
    <w:rsid w:val="00186269"/>
    <w:rsid w:val="002F1F5E"/>
    <w:rsid w:val="003864C0"/>
    <w:rsid w:val="00397119"/>
    <w:rsid w:val="003B1717"/>
    <w:rsid w:val="003F2D21"/>
    <w:rsid w:val="00406DD3"/>
    <w:rsid w:val="00414DCC"/>
    <w:rsid w:val="00481D4B"/>
    <w:rsid w:val="00485AED"/>
    <w:rsid w:val="0049154D"/>
    <w:rsid w:val="004B7F45"/>
    <w:rsid w:val="004C376C"/>
    <w:rsid w:val="004F3F66"/>
    <w:rsid w:val="005728F3"/>
    <w:rsid w:val="006268E1"/>
    <w:rsid w:val="006C57CC"/>
    <w:rsid w:val="00726165"/>
    <w:rsid w:val="0075216F"/>
    <w:rsid w:val="007B0EC9"/>
    <w:rsid w:val="007B511C"/>
    <w:rsid w:val="00880523"/>
    <w:rsid w:val="00A053A4"/>
    <w:rsid w:val="00B431D1"/>
    <w:rsid w:val="00C75274"/>
    <w:rsid w:val="00CB268E"/>
    <w:rsid w:val="00D631E5"/>
    <w:rsid w:val="00EA2CE0"/>
    <w:rsid w:val="00F3526D"/>
    <w:rsid w:val="00F8040C"/>
    <w:rsid w:val="00FB7981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7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3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29E44-2CF3-B048-BD4A-52A12ADBED1B}">
  <we:reference id="f518cb36-c901-4d52-a9e7-4331342e485d" version="1.2.0.0" store="EXCatalog" storeType="EXCatalog"/>
  <we:alternateReferences>
    <we:reference id="WA200001011" version="1.2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Simone Giampà</cp:lastModifiedBy>
  <cp:revision>8</cp:revision>
  <dcterms:created xsi:type="dcterms:W3CDTF">2022-10-27T15:49:00Z</dcterms:created>
  <dcterms:modified xsi:type="dcterms:W3CDTF">2022-10-31T16:34:00Z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bf989294ce101ccb1b3054677ad09cc8172aacb5fbce342078e98cd6dd34a335</vt:lpwstr>
  </property>
  <property fmtid="{D5CDD505-2E9C-101B-9397-08002B2CF9AE}" pid="3" name="grammarly_documentId">
    <vt:lpwstr>documentId_4448</vt:lpwstr>
  </property>
  <property fmtid="{D5CDD505-2E9C-101B-9397-08002B2CF9AE}" pid="4" name="grammarly_documentContext">
    <vt:lpwstr>{"goals":[],"domain":"general","emotions":[],"dialect":"british"}</vt:lpwstr>
  </property>
</Properties>
</file>