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32"/>
          <w:szCs w:val="32"/>
        </w:rPr>
      </w:pPr>
      <w:r w:rsidDel="00000000" w:rsidR="00000000" w:rsidRPr="00000000">
        <w:rPr>
          <w:sz w:val="32"/>
          <w:szCs w:val="32"/>
          <w:rtl w:val="0"/>
        </w:rPr>
        <w:t xml:space="preserve">Written Portion</w:t>
      </w:r>
    </w:p>
    <w:p w:rsidR="00000000" w:rsidDel="00000000" w:rsidP="00000000" w:rsidRDefault="00000000" w:rsidRPr="00000000" w14:paraId="00000002">
      <w:pPr>
        <w:ind w:left="0" w:firstLine="0"/>
        <w:rPr>
          <w:sz w:val="32"/>
          <w:szCs w:val="32"/>
        </w:rPr>
      </w:pPr>
      <w:r w:rsidDel="00000000" w:rsidR="00000000" w:rsidRPr="00000000">
        <w:rPr>
          <w:sz w:val="32"/>
          <w:szCs w:val="32"/>
          <w:rtl w:val="0"/>
        </w:rPr>
        <w:t xml:space="preserve">Assignment 3, PHYS 512</w:t>
      </w:r>
    </w:p>
    <w:p w:rsidR="00000000" w:rsidDel="00000000" w:rsidP="00000000" w:rsidRDefault="00000000" w:rsidRPr="00000000" w14:paraId="00000003">
      <w:pPr>
        <w:ind w:left="0" w:firstLine="0"/>
        <w:rPr>
          <w:sz w:val="32"/>
          <w:szCs w:val="32"/>
        </w:rPr>
      </w:pPr>
      <w:r w:rsidDel="00000000" w:rsidR="00000000" w:rsidRPr="00000000">
        <w:rPr>
          <w:sz w:val="32"/>
          <w:szCs w:val="32"/>
          <w:rtl w:val="0"/>
        </w:rPr>
        <w:t xml:space="preserve">Simon Harms, 260841508</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The rk4_stepd function was about 10 times more accurate than rk4_step going by the residual graphs.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I used the Radau solver because the U238 amount changed much slower than the others so we were safe to use the faster solver. Half of the U238 becomes Pb206 at around ~3.4 billion years and the U238 curve is roughly inverse exponential, both of which make sense analytically given that the half life of U238 is ~4.5 billion years and the amount is expected to drop off exponentially.</w:t>
      </w:r>
    </w:p>
    <w:p w:rsidR="00000000" w:rsidDel="00000000" w:rsidP="00000000" w:rsidRDefault="00000000" w:rsidRPr="00000000" w14:paraId="00000007">
      <w:pPr>
        <w:numPr>
          <w:ilvl w:val="0"/>
          <w:numId w:val="1"/>
        </w:numPr>
        <w:ind w:left="720" w:hanging="360"/>
      </w:pPr>
      <w:hyperlink r:id="rId6">
        <w:r w:rsidDel="00000000" w:rsidR="00000000" w:rsidRPr="00000000">
          <w:rPr/>
          <w:drawing>
            <wp:inline distB="19050" distT="19050" distL="19050" distR="19050">
              <wp:extent cx="2171700" cy="165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717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8">
      <w:pPr>
        <w:ind w:left="720" w:firstLine="0"/>
        <w:rPr/>
      </w:pPr>
      <w:hyperlink r:id="rId8">
        <w:r w:rsidDel="00000000" w:rsidR="00000000" w:rsidRPr="00000000">
          <w:rPr/>
          <w:drawing>
            <wp:inline distB="19050" distT="19050" distL="19050" distR="19050">
              <wp:extent cx="2921000" cy="165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10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ind w:left="720" w:firstLine="0"/>
        <w:rPr/>
      </w:pPr>
      <w:hyperlink r:id="rId10">
        <w:r w:rsidDel="00000000" w:rsidR="00000000" w:rsidRPr="00000000">
          <w:rPr/>
          <w:drawing>
            <wp:inline distB="19050" distT="19050" distL="19050" distR="19050">
              <wp:extent cx="3594100" cy="1651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94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ind w:left="720" w:firstLine="0"/>
        <w:rPr/>
      </w:pPr>
      <w:hyperlink r:id="rId12">
        <w:r w:rsidDel="00000000" w:rsidR="00000000" w:rsidRPr="00000000">
          <w:rPr/>
          <w:drawing>
            <wp:inline distB="19050" distT="19050" distL="19050" distR="19050">
              <wp:extent cx="1905000" cy="165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050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With </w:t>
      </w:r>
      <w:hyperlink r:id="rId14">
        <w:r w:rsidDel="00000000" w:rsidR="00000000" w:rsidRPr="00000000">
          <w:rPr/>
          <w:drawing>
            <wp:inline distB="19050" distT="19050" distL="19050" distR="19050">
              <wp:extent cx="355600" cy="635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5600" cy="63500"/>
                      </a:xfrm>
                      <a:prstGeom prst="rect"/>
                      <a:ln/>
                    </pic:spPr>
                  </pic:pic>
                </a:graphicData>
              </a:graphic>
            </wp:inline>
          </w:drawing>
        </w:r>
      </w:hyperlink>
      <w:r w:rsidDel="00000000" w:rsidR="00000000" w:rsidRPr="00000000">
        <w:rPr>
          <w:rtl w:val="0"/>
        </w:rPr>
        <w:t xml:space="preserve">, </w:t>
      </w:r>
      <w:hyperlink r:id="rId16">
        <w:r w:rsidDel="00000000" w:rsidR="00000000" w:rsidRPr="00000000">
          <w:rPr/>
          <w:drawing>
            <wp:inline distB="19050" distT="19050" distL="19050" distR="19050">
              <wp:extent cx="685800" cy="1270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85800" cy="127000"/>
                      </a:xfrm>
                      <a:prstGeom prst="rect"/>
                      <a:ln/>
                    </pic:spPr>
                  </pic:pic>
                </a:graphicData>
              </a:graphic>
            </wp:inline>
          </w:drawing>
        </w:r>
      </w:hyperlink>
      <w:r w:rsidDel="00000000" w:rsidR="00000000" w:rsidRPr="00000000">
        <w:rPr>
          <w:rtl w:val="0"/>
        </w:rPr>
        <w:t xml:space="preserve">, </w:t>
      </w:r>
      <w:hyperlink r:id="rId18">
        <w:r w:rsidDel="00000000" w:rsidR="00000000" w:rsidRPr="00000000">
          <w:rPr/>
          <w:drawing>
            <wp:inline distB="19050" distT="19050" distL="19050" distR="19050">
              <wp:extent cx="660400" cy="1270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60400" cy="127000"/>
                      </a:xfrm>
                      <a:prstGeom prst="rect"/>
                      <a:ln/>
                    </pic:spPr>
                  </pic:pic>
                </a:graphicData>
              </a:graphic>
            </wp:inline>
          </w:drawing>
        </w:r>
      </w:hyperlink>
      <w:r w:rsidDel="00000000" w:rsidR="00000000" w:rsidRPr="00000000">
        <w:rPr>
          <w:rtl w:val="0"/>
        </w:rPr>
        <w:t xml:space="preserve">, and </w:t>
      </w:r>
      <w:hyperlink r:id="rId20">
        <w:r w:rsidDel="00000000" w:rsidR="00000000" w:rsidRPr="00000000">
          <w:rPr/>
          <w:drawing>
            <wp:inline distB="19050" distT="19050" distL="19050" distR="19050">
              <wp:extent cx="1219200" cy="1651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219200" cy="165100"/>
                      </a:xfrm>
                      <a:prstGeom prst="rect"/>
                      <a:ln/>
                    </pic:spPr>
                  </pic:pic>
                </a:graphicData>
              </a:graphic>
            </wp:inline>
          </w:drawing>
        </w:r>
      </w:hyperlink>
      <w:r w:rsidDel="00000000" w:rsidR="00000000" w:rsidRPr="00000000">
        <w:rPr>
          <w:rtl w:val="0"/>
        </w:rPr>
        <w:t xml:space="preserve">. We can get x0, y0, and z0 back by going </w:t>
      </w:r>
      <w:hyperlink r:id="rId22">
        <w:r w:rsidDel="00000000" w:rsidR="00000000" w:rsidRPr="00000000">
          <w:rPr/>
          <w:drawing>
            <wp:inline distB="19050" distT="19050" distL="19050" distR="19050">
              <wp:extent cx="647700" cy="3175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47700" cy="317500"/>
                      </a:xfrm>
                      <a:prstGeom prst="rect"/>
                      <a:ln/>
                    </pic:spPr>
                  </pic:pic>
                </a:graphicData>
              </a:graphic>
            </wp:inline>
          </w:drawing>
        </w:r>
      </w:hyperlink>
      <w:r w:rsidDel="00000000" w:rsidR="00000000" w:rsidRPr="00000000">
        <w:rPr>
          <w:rtl w:val="0"/>
        </w:rPr>
        <w:t xml:space="preserve">, </w:t>
      </w:r>
      <w:hyperlink r:id="rId24">
        <w:r w:rsidDel="00000000" w:rsidR="00000000" w:rsidRPr="00000000">
          <w:rPr/>
          <w:drawing>
            <wp:inline distB="19050" distT="19050" distL="19050" distR="19050">
              <wp:extent cx="622300" cy="279400"/>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22300" cy="279400"/>
                      </a:xfrm>
                      <a:prstGeom prst="rect"/>
                      <a:ln/>
                    </pic:spPr>
                  </pic:pic>
                </a:graphicData>
              </a:graphic>
            </wp:inline>
          </w:drawing>
        </w:r>
      </w:hyperlink>
      <w:r w:rsidDel="00000000" w:rsidR="00000000" w:rsidRPr="00000000">
        <w:rPr>
          <w:rtl w:val="0"/>
        </w:rPr>
        <w:t xml:space="preserve">, and then </w:t>
      </w:r>
      <w:hyperlink r:id="rId26">
        <w:r w:rsidDel="00000000" w:rsidR="00000000" w:rsidRPr="00000000">
          <w:rPr/>
          <w:drawing>
            <wp:inline distB="19050" distT="19050" distL="19050" distR="19050">
              <wp:extent cx="1257300" cy="1651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2573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d%20%3D%20ax_0%5E2%20%2B%20ay_0%5E2%20%2B%20z_0#0" TargetMode="External"/><Relationship Id="rId22" Type="http://schemas.openxmlformats.org/officeDocument/2006/relationships/hyperlink" Target="https://www.codecogs.com/eqnedit.php?latex=x_0%20%3D%20-%5Cfrac%7Bb%7D%7B2a%7D#0" TargetMode="External"/><Relationship Id="rId21" Type="http://schemas.openxmlformats.org/officeDocument/2006/relationships/image" Target="media/image9.png"/><Relationship Id="rId24" Type="http://schemas.openxmlformats.org/officeDocument/2006/relationships/hyperlink" Target="https://www.codecogs.com/eqnedit.php?latex=y_0%20%3D%20-%5Cfrac%7Bc%7D%7B2a%7D#0"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codecogs.com/eqnedit.php?latex=z_0%20%3D%20d%20-%20a(x_0%5E2%20%2B%20y_0%5E2)#0" TargetMode="External"/><Relationship Id="rId25" Type="http://schemas.openxmlformats.org/officeDocument/2006/relationships/image" Target="media/image8.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codecogs.com/eqnedit.php?latex=z%20-%20z_0%20%3D%20a((x-x_0)%5E2%20%2B%20(y-y_0)%5E2)#0" TargetMode="External"/><Relationship Id="rId7" Type="http://schemas.openxmlformats.org/officeDocument/2006/relationships/image" Target="media/image6.png"/><Relationship Id="rId8" Type="http://schemas.openxmlformats.org/officeDocument/2006/relationships/hyperlink" Target="https://www.codecogs.com/eqnedit.php?latex=z%20-%20z_0%20%3D%20a(x%5E2%20-2x%20x_0%20%2B%20x_0%5E2%20%2B%20y%5E2%20-2y%20y_0%20%2B%20y_0%5E2)#0" TargetMode="External"/><Relationship Id="rId11" Type="http://schemas.openxmlformats.org/officeDocument/2006/relationships/image" Target="media/image11.png"/><Relationship Id="rId10" Type="http://schemas.openxmlformats.org/officeDocument/2006/relationships/hyperlink" Target="https://www.codecogs.com/eqnedit.php?latex=z%20%3D%20a(x%5E2%20%2B%20y%5E2)%20-2ax_0%20(x)%20-%202ay_0(y)%20%2B%20(ax_0%5E2%20%2B%20ay_0%5E2%20%2B%20z_0)#0" TargetMode="External"/><Relationship Id="rId13" Type="http://schemas.openxmlformats.org/officeDocument/2006/relationships/image" Target="media/image1.png"/><Relationship Id="rId12" Type="http://schemas.openxmlformats.org/officeDocument/2006/relationships/hyperlink" Target="https://www.codecogs.com/eqnedit.php?latex=z%20%3D%20a(x%5E2%20%2B%20y%5E2)%20%2B%20bx%20%2B%20cy%20%2B%20d#0" TargetMode="External"/><Relationship Id="rId15" Type="http://schemas.openxmlformats.org/officeDocument/2006/relationships/image" Target="media/image7.png"/><Relationship Id="rId14" Type="http://schemas.openxmlformats.org/officeDocument/2006/relationships/hyperlink" Target="https://www.codecogs.com/eqnedit.php?latex=a%20%3D%20a#0" TargetMode="External"/><Relationship Id="rId17" Type="http://schemas.openxmlformats.org/officeDocument/2006/relationships/image" Target="media/image10.png"/><Relationship Id="rId16" Type="http://schemas.openxmlformats.org/officeDocument/2006/relationships/hyperlink" Target="https://www.codecogs.com/eqnedit.php?latex=b%20%3D%20-2ax_0#0" TargetMode="External"/><Relationship Id="rId19" Type="http://schemas.openxmlformats.org/officeDocument/2006/relationships/image" Target="media/image2.png"/><Relationship Id="rId18" Type="http://schemas.openxmlformats.org/officeDocument/2006/relationships/hyperlink" Target="https://www.codecogs.com/eqnedit.php?latex=c%20%3D%20-2ay_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