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1287" w:rsidRDefault="00D51287">
      <w:pPr>
        <w:pStyle w:val="TextkrperEinzugnegativ"/>
        <w:tabs>
          <w:tab w:val="clear" w:pos="567"/>
          <w:tab w:val="left" w:pos="709"/>
        </w:tabs>
        <w:spacing w:line="24" w:lineRule="atLeast"/>
        <w:ind w:left="709" w:hanging="708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Pflanzenschutzmittelgehalte in den Wasserproben der Blumenthaler Aue</w:t>
      </w:r>
    </w:p>
    <w:p w:rsidR="00D51287" w:rsidRDefault="00D51287">
      <w:pPr>
        <w:pStyle w:val="TextkrperEinzugnegativ"/>
        <w:tabs>
          <w:tab w:val="clear" w:pos="567"/>
          <w:tab w:val="left" w:pos="709"/>
        </w:tabs>
        <w:spacing w:line="24" w:lineRule="atLeast"/>
        <w:ind w:left="709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Hintergrund</w:t>
      </w:r>
    </w:p>
    <w:p w:rsidR="00D51287" w:rsidRDefault="00D51287">
      <w:pPr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  <w:t>„Die Blumenthaler Aue ist ein natürlich fließendes Geestgewässer, das in seinem sandig-kiesigen</w:t>
      </w:r>
    </w:p>
    <w:p w:rsidR="00D51287" w:rsidRDefault="00D51287">
      <w:pPr>
        <w:autoSpaceDE w:val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Oberlauf typische Fließgewässerarten beherbergt. Die Probenahme der 111 </w:t>
      </w:r>
      <w:r w:rsidR="007C287D">
        <w:rPr>
          <w:rFonts w:ascii="Arial" w:hAnsi="Arial" w:cs="Arial"/>
        </w:rPr>
        <w:t>Proben erfolgten in den</w:t>
      </w:r>
      <w:r>
        <w:rPr>
          <w:rFonts w:ascii="Arial" w:hAnsi="Arial" w:cs="Arial"/>
        </w:rPr>
        <w:tab/>
        <w:t>Messstationen der Blumenthaler Aue.</w:t>
      </w:r>
    </w:p>
    <w:p w:rsidR="00D51287" w:rsidRDefault="00D51287">
      <w:pPr>
        <w:pStyle w:val="TextkrperEinzugnegativ"/>
        <w:tabs>
          <w:tab w:val="clear" w:pos="567"/>
          <w:tab w:val="left" w:pos="709"/>
        </w:tabs>
        <w:spacing w:after="0" w:line="0" w:lineRule="atLeast"/>
        <w:ind w:left="709" w:hanging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ab/>
        <w:t xml:space="preserve">Im Zeitraum vom </w:t>
      </w:r>
      <w:r w:rsidR="004A54E9">
        <w:rPr>
          <w:rFonts w:ascii="Arial" w:hAnsi="Arial" w:cs="Arial"/>
          <w:sz w:val="20"/>
          <w:szCs w:val="20"/>
        </w:rPr>
        <w:t>11</w:t>
      </w:r>
      <w:r>
        <w:rPr>
          <w:rFonts w:ascii="Arial" w:hAnsi="Arial" w:cs="Arial"/>
          <w:sz w:val="20"/>
          <w:szCs w:val="20"/>
        </w:rPr>
        <w:t>.</w:t>
      </w:r>
      <w:r w:rsidR="004A54E9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.</w:t>
      </w:r>
      <w:r w:rsidR="004A54E9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 xml:space="preserve">19 bis </w:t>
      </w:r>
      <w:r w:rsidR="004A54E9">
        <w:rPr>
          <w:rFonts w:ascii="Arial" w:hAnsi="Arial" w:cs="Arial"/>
          <w:sz w:val="20"/>
          <w:szCs w:val="20"/>
        </w:rPr>
        <w:t>27</w:t>
      </w:r>
      <w:r>
        <w:rPr>
          <w:rFonts w:ascii="Arial" w:hAnsi="Arial" w:cs="Arial"/>
          <w:sz w:val="20"/>
          <w:szCs w:val="20"/>
        </w:rPr>
        <w:t>.</w:t>
      </w:r>
      <w:r w:rsidR="004A54E9">
        <w:rPr>
          <w:rFonts w:ascii="Arial" w:hAnsi="Arial" w:cs="Arial"/>
          <w:sz w:val="20"/>
          <w:szCs w:val="20"/>
        </w:rPr>
        <w:t>06.2019</w:t>
      </w:r>
      <w:r>
        <w:rPr>
          <w:rFonts w:ascii="Arial" w:hAnsi="Arial" w:cs="Arial"/>
          <w:sz w:val="20"/>
          <w:szCs w:val="20"/>
        </w:rPr>
        <w:t xml:space="preserve"> wurden 14-Tage-Mischproben gezogen</w:t>
      </w:r>
      <w:r>
        <w:rPr>
          <w:rFonts w:ascii="Arial" w:hAnsi="Arial" w:cs="Arial"/>
          <w:sz w:val="22"/>
          <w:szCs w:val="22"/>
        </w:rPr>
        <w:t xml:space="preserve">.“ </w:t>
      </w:r>
    </w:p>
    <w:p w:rsidR="00D51287" w:rsidRDefault="00D51287">
      <w:pPr>
        <w:pStyle w:val="TextkrperEinzugnegativ"/>
        <w:tabs>
          <w:tab w:val="clear" w:pos="567"/>
          <w:tab w:val="left" w:pos="709"/>
        </w:tabs>
        <w:spacing w:line="24" w:lineRule="atLeast"/>
        <w:ind w:left="709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6"/>
          <w:szCs w:val="16"/>
        </w:rPr>
        <w:tab/>
        <w:t xml:space="preserve">(aus: Gewässergütebericht des Landes Bremen </w:t>
      </w:r>
      <w:r w:rsidR="004A54E9">
        <w:rPr>
          <w:rFonts w:ascii="Arial" w:hAnsi="Arial" w:cs="Arial"/>
          <w:sz w:val="16"/>
          <w:szCs w:val="16"/>
        </w:rPr>
        <w:t>2019</w:t>
      </w:r>
      <w:r>
        <w:rPr>
          <w:rFonts w:ascii="Arial" w:hAnsi="Arial" w:cs="Arial"/>
          <w:sz w:val="16"/>
          <w:szCs w:val="16"/>
        </w:rPr>
        <w:t>)</w:t>
      </w:r>
      <w:r>
        <w:rPr>
          <w:rFonts w:ascii="Arial" w:hAnsi="Arial" w:cs="Arial"/>
          <w:sz w:val="22"/>
          <w:szCs w:val="22"/>
        </w:rPr>
        <w:tab/>
      </w:r>
    </w:p>
    <w:p w:rsidR="00D51287" w:rsidRDefault="00D51287">
      <w:pPr>
        <w:pStyle w:val="TextkrperEinzugnegativ"/>
        <w:tabs>
          <w:tab w:val="clear" w:pos="567"/>
          <w:tab w:val="left" w:pos="709"/>
        </w:tabs>
        <w:spacing w:line="24" w:lineRule="atLeast"/>
        <w:ind w:left="709" w:hanging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Die Überwachung von Umweltdaten hat für das Verständnis von Umweltprozessen eine große Bedeutung. Solche Messwerte werden zu diesem Zweck automatisch erfasst und von Messsystemen in Datenbanken gespeichert. </w:t>
      </w:r>
    </w:p>
    <w:p w:rsidR="00D51287" w:rsidRDefault="00D51287">
      <w:pPr>
        <w:pStyle w:val="TextkrperEinzugnegativ"/>
        <w:tabs>
          <w:tab w:val="clear" w:pos="567"/>
          <w:tab w:val="left" w:pos="709"/>
        </w:tabs>
        <w:spacing w:line="24" w:lineRule="atLeast"/>
        <w:ind w:left="709" w:hanging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Umsetzungsziel</w:t>
      </w:r>
    </w:p>
    <w:p w:rsidR="00D51287" w:rsidRDefault="00D51287">
      <w:pPr>
        <w:pStyle w:val="TextkrperEinzugnegativ"/>
        <w:tabs>
          <w:tab w:val="clear" w:pos="567"/>
          <w:tab w:val="left" w:pos="709"/>
        </w:tabs>
        <w:spacing w:line="24" w:lineRule="atLeast"/>
        <w:ind w:left="709" w:hanging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Sie entwickeln eine Applikation mit einer grafischen Benutzerschnittstelle. Ein Implementations</w:t>
      </w:r>
      <w:r>
        <w:rPr>
          <w:rFonts w:ascii="Arial" w:hAnsi="Arial" w:cs="Arial"/>
          <w:sz w:val="20"/>
          <w:szCs w:val="20"/>
        </w:rPr>
        <w:softHyphen/>
        <w:t>be</w:t>
      </w:r>
      <w:r w:rsidR="005A7226">
        <w:rPr>
          <w:rFonts w:ascii="Arial" w:hAnsi="Arial" w:cs="Arial"/>
          <w:sz w:val="20"/>
          <w:szCs w:val="20"/>
        </w:rPr>
        <w:t>ispiel befindet sich im Anhang</w:t>
      </w:r>
      <w:r>
        <w:rPr>
          <w:rFonts w:ascii="Arial" w:hAnsi="Arial" w:cs="Arial"/>
          <w:sz w:val="20"/>
          <w:szCs w:val="20"/>
        </w:rPr>
        <w:t>.</w:t>
      </w:r>
      <w:r w:rsidR="00D426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Der Benutzer kann über </w:t>
      </w:r>
      <w:r w:rsidR="005A7226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en Knopf </w:t>
      </w:r>
      <w:r w:rsidR="005A7226">
        <w:rPr>
          <w:rFonts w:ascii="Arial" w:hAnsi="Arial" w:cs="Arial"/>
          <w:sz w:val="20"/>
          <w:szCs w:val="20"/>
        </w:rPr>
        <w:t xml:space="preserve">„Datenbank verbinden“ </w:t>
      </w:r>
      <w:r>
        <w:rPr>
          <w:rFonts w:ascii="Arial" w:hAnsi="Arial" w:cs="Arial"/>
          <w:sz w:val="20"/>
          <w:szCs w:val="20"/>
        </w:rPr>
        <w:t>eine Verbindung zur Datenbank aufbauen.</w:t>
      </w:r>
    </w:p>
    <w:p w:rsidR="00D51287" w:rsidRDefault="00D51287">
      <w:pPr>
        <w:pStyle w:val="TextkrperEinzugnegativ"/>
        <w:tabs>
          <w:tab w:val="clear" w:pos="567"/>
          <w:tab w:val="left" w:pos="709"/>
        </w:tabs>
        <w:spacing w:line="24" w:lineRule="atLeast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Über „Daten lesen“ werden die Messdaten aus einer Datenbank extrahiert und diese in einem geeigneten Control </w:t>
      </w:r>
      <w:r w:rsidR="00D42657">
        <w:rPr>
          <w:rFonts w:ascii="Arial" w:hAnsi="Arial" w:cs="Arial"/>
          <w:sz w:val="20"/>
          <w:szCs w:val="20"/>
        </w:rPr>
        <w:t>dargestellt. Die</w:t>
      </w:r>
      <w:r>
        <w:rPr>
          <w:rFonts w:ascii="Arial" w:hAnsi="Arial" w:cs="Arial"/>
          <w:sz w:val="20"/>
          <w:szCs w:val="20"/>
        </w:rPr>
        <w:t xml:space="preserve"> Messdaten werden so aufbereitet, dass ein zeitlicher Verlauf grafisch angezeigt wird. </w:t>
      </w:r>
    </w:p>
    <w:p w:rsidR="00D51287" w:rsidRDefault="00D51287">
      <w:pPr>
        <w:pStyle w:val="TextkrperEinzugnegativ"/>
        <w:tabs>
          <w:tab w:val="clear" w:pos="567"/>
          <w:tab w:val="left" w:pos="709"/>
        </w:tabs>
        <w:spacing w:after="240" w:line="24" w:lineRule="atLeast"/>
        <w:ind w:left="709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  <w:t>Sie verwenden als Datenbankserver MYSQL oder SQLite und die Datenbank „Blumenthal“ in de</w:t>
      </w:r>
      <w:r w:rsidR="00065114">
        <w:rPr>
          <w:rFonts w:ascii="Arial" w:hAnsi="Arial" w:cs="Arial"/>
          <w:color w:val="auto"/>
          <w:sz w:val="20"/>
          <w:szCs w:val="20"/>
        </w:rPr>
        <w:t>r</w:t>
      </w:r>
      <w:r>
        <w:rPr>
          <w:rFonts w:ascii="Arial" w:hAnsi="Arial" w:cs="Arial"/>
          <w:color w:val="auto"/>
          <w:sz w:val="20"/>
          <w:szCs w:val="20"/>
        </w:rPr>
        <w:t xml:space="preserve"> Datei „</w:t>
      </w:r>
      <w:r w:rsidR="00065114" w:rsidRPr="00065114">
        <w:rPr>
          <w:rFonts w:ascii="Arial" w:hAnsi="Arial" w:cs="Arial"/>
          <w:color w:val="auto"/>
          <w:sz w:val="20"/>
          <w:szCs w:val="20"/>
        </w:rPr>
        <w:t>Blumenthal</w:t>
      </w:r>
      <w:r>
        <w:rPr>
          <w:rFonts w:ascii="Arial" w:hAnsi="Arial" w:cs="Arial"/>
          <w:color w:val="auto"/>
          <w:sz w:val="20"/>
          <w:szCs w:val="20"/>
        </w:rPr>
        <w:t>.sql“</w:t>
      </w:r>
      <w:r w:rsidR="005A7226">
        <w:rPr>
          <w:rFonts w:ascii="Arial" w:hAnsi="Arial" w:cs="Arial"/>
          <w:color w:val="auto"/>
          <w:sz w:val="20"/>
          <w:szCs w:val="20"/>
        </w:rPr>
        <w:t xml:space="preserve"> bzw. „blumenthal.db3“</w:t>
      </w:r>
      <w:r>
        <w:rPr>
          <w:rFonts w:ascii="Arial" w:hAnsi="Arial" w:cs="Arial"/>
          <w:color w:val="auto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Die Datenbank kann mit </w:t>
      </w:r>
      <w:r w:rsidR="00065114">
        <w:rPr>
          <w:rFonts w:ascii="Arial" w:hAnsi="Arial" w:cs="Arial"/>
          <w:sz w:val="20"/>
          <w:szCs w:val="20"/>
        </w:rPr>
        <w:t xml:space="preserve">den </w:t>
      </w:r>
      <w:r>
        <w:rPr>
          <w:rFonts w:ascii="Arial" w:hAnsi="Arial" w:cs="Arial"/>
          <w:sz w:val="20"/>
          <w:szCs w:val="20"/>
        </w:rPr>
        <w:t>Ihnen bekannten Tools bearbeitet werden.</w:t>
      </w:r>
    </w:p>
    <w:p w:rsidR="00D51287" w:rsidRDefault="00D51287">
      <w:pPr>
        <w:pStyle w:val="Text"/>
        <w:tabs>
          <w:tab w:val="left" w:pos="709"/>
        </w:tabs>
        <w:spacing w:after="120" w:line="24" w:lineRule="atLeast"/>
        <w:ind w:left="709" w:hanging="708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>Aufgabe: Programmentwurf, -implementation und Dokumentation (Gesamt: 100 Punkte)</w:t>
      </w:r>
    </w:p>
    <w:p w:rsidR="00D51287" w:rsidRDefault="00D51287">
      <w:pPr>
        <w:numPr>
          <w:ilvl w:val="0"/>
          <w:numId w:val="3"/>
        </w:numPr>
        <w:tabs>
          <w:tab w:val="right" w:pos="9356"/>
        </w:tabs>
        <w:spacing w:after="240" w:line="24" w:lineRule="atLeast"/>
        <w:ind w:left="1066" w:hanging="35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Beschreiben Sie Vorüberlegungen zum Entwurf der Applikation, die objektorientiert und modu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>arisiert implementiert werden soll</w:t>
      </w:r>
      <w:r w:rsidR="00F673E1">
        <w:rPr>
          <w:rFonts w:ascii="Arial" w:hAnsi="Arial" w:cs="Arial"/>
        </w:rPr>
        <w:t>!</w:t>
      </w:r>
      <w:r>
        <w:rPr>
          <w:rFonts w:ascii="Arial" w:hAnsi="Arial" w:cs="Arial"/>
        </w:rPr>
        <w:t xml:space="preserve"> Diese sind schriftlich vor Beginn der Programmierung abz</w:t>
      </w:r>
      <w:r>
        <w:rPr>
          <w:rFonts w:ascii="Arial" w:hAnsi="Arial" w:cs="Arial"/>
        </w:rPr>
        <w:t>u</w:t>
      </w:r>
      <w:r w:rsidR="00D42657">
        <w:rPr>
          <w:rFonts w:ascii="Arial" w:hAnsi="Arial" w:cs="Arial"/>
        </w:rPr>
        <w:t>geben!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18"/>
          <w:szCs w:val="18"/>
        </w:rPr>
        <w:t>(15 Punkte)</w:t>
      </w:r>
    </w:p>
    <w:p w:rsidR="00D51287" w:rsidRDefault="00D51287">
      <w:pPr>
        <w:tabs>
          <w:tab w:val="right" w:pos="9356"/>
        </w:tabs>
        <w:spacing w:after="240" w:line="24" w:lineRule="atLeast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Implementieren Sie ein objektorientiertes, modularisiertes und </w:t>
      </w:r>
      <w:r>
        <w:rPr>
          <w:rFonts w:ascii="Arial" w:hAnsi="Arial" w:cs="Arial"/>
          <w:u w:val="single"/>
        </w:rPr>
        <w:t>sinnvoll kommentiertes</w:t>
      </w:r>
      <w:r>
        <w:rPr>
          <w:rFonts w:ascii="Arial" w:hAnsi="Arial" w:cs="Arial"/>
        </w:rPr>
        <w:t xml:space="preserve"> Programm nach den Vorüberlegungen in Aufgabe a).</w:t>
      </w:r>
    </w:p>
    <w:p w:rsidR="00D51287" w:rsidRPr="00D42657" w:rsidRDefault="00D51287" w:rsidP="00D42657">
      <w:pPr>
        <w:numPr>
          <w:ilvl w:val="0"/>
          <w:numId w:val="2"/>
        </w:numPr>
        <w:tabs>
          <w:tab w:val="right" w:pos="9356"/>
        </w:tabs>
        <w:spacing w:after="240" w:line="24" w:lineRule="atLeast"/>
        <w:ind w:left="1066" w:hanging="35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Implementieren Sie ein Programmfenster mit einer Menüleiste, in der das Programm beendet werden kann und Informationen über den Verfasser beinhaltet</w:t>
      </w:r>
      <w:r w:rsidR="00D42657">
        <w:rPr>
          <w:rFonts w:ascii="Arial" w:hAnsi="Arial" w:cs="Arial"/>
        </w:rPr>
        <w:t>!</w:t>
      </w:r>
      <w:r w:rsidRPr="00D42657">
        <w:rPr>
          <w:rFonts w:ascii="Arial" w:hAnsi="Arial" w:cs="Arial"/>
        </w:rPr>
        <w:tab/>
        <w:t xml:space="preserve"> </w:t>
      </w:r>
      <w:r w:rsidRPr="00D42657">
        <w:rPr>
          <w:rFonts w:ascii="Arial" w:hAnsi="Arial" w:cs="Arial"/>
          <w:sz w:val="18"/>
          <w:szCs w:val="18"/>
        </w:rPr>
        <w:t>(10 Punkte)</w:t>
      </w:r>
    </w:p>
    <w:p w:rsidR="00D51287" w:rsidRDefault="00D51287">
      <w:pPr>
        <w:numPr>
          <w:ilvl w:val="0"/>
          <w:numId w:val="2"/>
        </w:numPr>
        <w:tabs>
          <w:tab w:val="right" w:pos="9356"/>
        </w:tabs>
        <w:spacing w:after="60" w:line="24" w:lineRule="atLeast"/>
        <w:ind w:left="1066" w:hanging="357"/>
        <w:rPr>
          <w:rFonts w:ascii="Arial" w:hAnsi="Arial" w:cs="Arial"/>
        </w:rPr>
      </w:pPr>
      <w:r>
        <w:rPr>
          <w:rFonts w:ascii="Arial" w:hAnsi="Arial" w:cs="Arial"/>
        </w:rPr>
        <w:t>Erstellen Sie Controls, die es dem Anwender ermöglichen, SQL-basierte Datenbankabfragen zu steuern, ohne d</w:t>
      </w:r>
      <w:r w:rsidR="00D42657">
        <w:rPr>
          <w:rFonts w:ascii="Arial" w:hAnsi="Arial" w:cs="Arial"/>
        </w:rPr>
        <w:t>ass der Anwender SQL</w:t>
      </w:r>
      <w:r w:rsidR="005A7226">
        <w:rPr>
          <w:rFonts w:ascii="Arial" w:hAnsi="Arial" w:cs="Arial"/>
        </w:rPr>
        <w:t>-Anweisungen</w:t>
      </w:r>
      <w:r w:rsidR="00D42657">
        <w:rPr>
          <w:rFonts w:ascii="Arial" w:hAnsi="Arial" w:cs="Arial"/>
        </w:rPr>
        <w:t xml:space="preserve"> </w:t>
      </w:r>
      <w:r w:rsidR="005A7226">
        <w:rPr>
          <w:rFonts w:ascii="Arial" w:hAnsi="Arial" w:cs="Arial"/>
        </w:rPr>
        <w:t>eingeben muss</w:t>
      </w:r>
      <w:r w:rsidR="00D42657">
        <w:rPr>
          <w:rFonts w:ascii="Arial" w:hAnsi="Arial" w:cs="Arial"/>
        </w:rPr>
        <w:t>!</w:t>
      </w:r>
    </w:p>
    <w:p w:rsidR="00D51287" w:rsidRDefault="00D51287">
      <w:pPr>
        <w:tabs>
          <w:tab w:val="right" w:pos="9356"/>
        </w:tabs>
        <w:spacing w:after="240" w:line="24" w:lineRule="atLeast"/>
        <w:ind w:left="106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Die Verbindung zur Datenbank wird über den Knopf</w:t>
      </w:r>
      <w:r w:rsidR="00D426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„Datenbank verbinden“ hergestellt.</w:t>
      </w:r>
      <w:r w:rsidR="000F5F6A">
        <w:rPr>
          <w:rFonts w:ascii="Arial" w:hAnsi="Arial" w:cs="Arial"/>
        </w:rPr>
        <w:br/>
      </w:r>
      <w:r w:rsidR="00D42657">
        <w:rPr>
          <w:rFonts w:ascii="Arial" w:hAnsi="Arial" w:cs="Arial"/>
          <w:sz w:val="18"/>
          <w:szCs w:val="18"/>
        </w:rPr>
        <w:t xml:space="preserve"> </w:t>
      </w:r>
      <w:r w:rsidR="00D42657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(20 Pun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te)</w:t>
      </w:r>
    </w:p>
    <w:p w:rsidR="00D51287" w:rsidRDefault="00D51287">
      <w:pPr>
        <w:numPr>
          <w:ilvl w:val="0"/>
          <w:numId w:val="2"/>
        </w:numPr>
        <w:tabs>
          <w:tab w:val="right" w:pos="9356"/>
        </w:tabs>
        <w:spacing w:after="240" w:line="24" w:lineRule="atLeast"/>
        <w:ind w:left="1066" w:hanging="35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Implementieren Sie ein geeignetes Control und die entsprechende Programmlogik in der A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wendung, um ein Pflanzenschutzmittel (z.B.Altrazin oder Simazin) für die Filterung bei der D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tenbankabfrage auszuwählen</w:t>
      </w:r>
      <w:r w:rsidR="00D42657">
        <w:rPr>
          <w:rFonts w:ascii="Arial" w:hAnsi="Arial" w:cs="Arial"/>
        </w:rPr>
        <w:t>!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18"/>
          <w:szCs w:val="18"/>
        </w:rPr>
        <w:t>(15 Punkte)</w:t>
      </w:r>
    </w:p>
    <w:p w:rsidR="00D51287" w:rsidRDefault="00D51287">
      <w:pPr>
        <w:numPr>
          <w:ilvl w:val="0"/>
          <w:numId w:val="2"/>
        </w:numPr>
        <w:tabs>
          <w:tab w:val="right" w:pos="9356"/>
        </w:tabs>
        <w:spacing w:after="240" w:line="24" w:lineRule="atLeast"/>
        <w:ind w:left="1066" w:hanging="35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Erstellen Sie ein Control „Daten lesen“, welches dem Anwender ermöglicht, die Messwerte </w:t>
      </w:r>
      <w:r w:rsidR="005A7226">
        <w:rPr>
          <w:rFonts w:ascii="Arial" w:hAnsi="Arial" w:cs="Arial"/>
        </w:rPr>
        <w:t xml:space="preserve">aus der Datenbank </w:t>
      </w:r>
      <w:r>
        <w:rPr>
          <w:rFonts w:ascii="Arial" w:hAnsi="Arial" w:cs="Arial"/>
        </w:rPr>
        <w:t>auszulesen</w:t>
      </w:r>
      <w:r w:rsidR="005A7226">
        <w:rPr>
          <w:rFonts w:ascii="Arial" w:hAnsi="Arial" w:cs="Arial"/>
        </w:rPr>
        <w:t xml:space="preserve">. Die Messwerte </w:t>
      </w:r>
      <w:r w:rsidR="00036E34">
        <w:rPr>
          <w:rFonts w:ascii="Arial" w:hAnsi="Arial" w:cs="Arial"/>
        </w:rPr>
        <w:t>werden nach der Datenbankspalte „Index“ aufste</w:t>
      </w:r>
      <w:r w:rsidR="00036E34">
        <w:rPr>
          <w:rFonts w:ascii="Arial" w:hAnsi="Arial" w:cs="Arial"/>
        </w:rPr>
        <w:t>i</w:t>
      </w:r>
      <w:r w:rsidR="00036E34">
        <w:rPr>
          <w:rFonts w:ascii="Arial" w:hAnsi="Arial" w:cs="Arial"/>
        </w:rPr>
        <w:t xml:space="preserve">gend sortiert gelesen und </w:t>
      </w:r>
      <w:r w:rsidR="005A7226">
        <w:rPr>
          <w:rFonts w:ascii="Arial" w:hAnsi="Arial" w:cs="Arial"/>
        </w:rPr>
        <w:t>werden daraufhin in geeigneten Controls als Zahlenwerte und in e</w:t>
      </w:r>
      <w:r w:rsidR="005A7226">
        <w:rPr>
          <w:rFonts w:ascii="Arial" w:hAnsi="Arial" w:cs="Arial"/>
        </w:rPr>
        <w:t>i</w:t>
      </w:r>
      <w:r w:rsidR="005A7226">
        <w:rPr>
          <w:rFonts w:ascii="Arial" w:hAnsi="Arial" w:cs="Arial"/>
        </w:rPr>
        <w:t>nem Diagramm angezeigt</w:t>
      </w:r>
      <w:r>
        <w:rPr>
          <w:rFonts w:ascii="Arial" w:hAnsi="Arial" w:cs="Arial"/>
        </w:rPr>
        <w:t>.</w:t>
      </w:r>
      <w:r w:rsidR="00F00F32">
        <w:rPr>
          <w:rFonts w:ascii="Arial" w:hAnsi="Arial" w:cs="Arial"/>
        </w:rPr>
        <w:t xml:space="preserve"> Die x-Achse des Diagramms ist der Index und die y-Achse die Ko</w:t>
      </w:r>
      <w:r w:rsidR="00F00F32">
        <w:rPr>
          <w:rFonts w:ascii="Arial" w:hAnsi="Arial" w:cs="Arial"/>
        </w:rPr>
        <w:t>n</w:t>
      </w:r>
      <w:r w:rsidR="00F00F32">
        <w:rPr>
          <w:rFonts w:ascii="Arial" w:hAnsi="Arial" w:cs="Arial"/>
        </w:rPr>
        <w:t>zentration des Pflanzenschutzmittels (Messwert).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18"/>
          <w:szCs w:val="18"/>
        </w:rPr>
        <w:t>(25 Punkte)</w:t>
      </w:r>
    </w:p>
    <w:p w:rsidR="00D51287" w:rsidRDefault="00D51287">
      <w:pPr>
        <w:numPr>
          <w:ilvl w:val="0"/>
          <w:numId w:val="2"/>
        </w:numPr>
        <w:tabs>
          <w:tab w:val="right" w:pos="9356"/>
        </w:tabs>
        <w:spacing w:after="240" w:line="24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Fertigen Sie eine Arbeitsdokumentation an, in der Sie eine kurze Bedienungsanleitung mit mi</w:t>
      </w:r>
      <w:r>
        <w:rPr>
          <w:rFonts w:ascii="Arial" w:hAnsi="Arial" w:cs="Arial"/>
        </w:rPr>
        <w:t>n</w:t>
      </w:r>
      <w:r w:rsidR="005A7226">
        <w:rPr>
          <w:rFonts w:ascii="Arial" w:hAnsi="Arial" w:cs="Arial"/>
        </w:rPr>
        <w:t xml:space="preserve">destens </w:t>
      </w:r>
      <w:r>
        <w:rPr>
          <w:rFonts w:ascii="Arial" w:hAnsi="Arial" w:cs="Arial"/>
        </w:rPr>
        <w:t>einem Screenshot</w:t>
      </w:r>
      <w:r w:rsidR="00D42657">
        <w:rPr>
          <w:rFonts w:ascii="Arial" w:hAnsi="Arial" w:cs="Arial"/>
        </w:rPr>
        <w:t xml:space="preserve"> erstellen</w:t>
      </w:r>
      <w:r>
        <w:rPr>
          <w:rFonts w:ascii="Arial" w:hAnsi="Arial" w:cs="Arial"/>
        </w:rPr>
        <w:t>, den Implementationsstand beschreiben, durchgeführte Programmtests erläutern und auf vorhandene Mängel in der Implementation hinweisen!</w:t>
      </w:r>
      <w:r>
        <w:rPr>
          <w:rFonts w:ascii="Arial" w:hAnsi="Arial" w:cs="Arial"/>
          <w:sz w:val="18"/>
          <w:szCs w:val="18"/>
        </w:rPr>
        <w:tab/>
      </w:r>
      <w:r w:rsidR="005A7226">
        <w:rPr>
          <w:rFonts w:ascii="Arial" w:hAnsi="Arial" w:cs="Arial"/>
          <w:sz w:val="18"/>
          <w:szCs w:val="18"/>
        </w:rPr>
        <w:br/>
        <w:t xml:space="preserve"> </w:t>
      </w:r>
      <w:r w:rsidR="005A7226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(15 Pun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te)</w:t>
      </w:r>
    </w:p>
    <w:p w:rsidR="00D51287" w:rsidRDefault="00D51287">
      <w:pPr>
        <w:pageBreakBefore/>
        <w:tabs>
          <w:tab w:val="right" w:pos="9356"/>
        </w:tabs>
        <w:spacing w:after="240" w:line="24" w:lineRule="atLeast"/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Anhang:</w:t>
      </w:r>
    </w:p>
    <w:p w:rsidR="00D51287" w:rsidRDefault="00D51287">
      <w:pPr>
        <w:tabs>
          <w:tab w:val="right" w:pos="9356"/>
        </w:tabs>
        <w:spacing w:after="240" w:line="24" w:lineRule="atLeast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Beispiel einer graphischen Benutzeroberfläche</w:t>
      </w:r>
      <w:r w:rsidR="00F00F32">
        <w:rPr>
          <w:rFonts w:ascii="Arial" w:hAnsi="Arial" w:cs="Arial"/>
          <w:sz w:val="18"/>
          <w:szCs w:val="18"/>
        </w:rPr>
        <w:t xml:space="preserve"> für die Applikation</w:t>
      </w:r>
    </w:p>
    <w:p w:rsidR="00D51287" w:rsidRDefault="00D51287" w:rsidP="007C287D">
      <w:pPr>
        <w:tabs>
          <w:tab w:val="right" w:pos="9356"/>
        </w:tabs>
        <w:spacing w:after="240" w:line="24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F8689A">
        <w:rPr>
          <w:noProof/>
          <w:lang w:eastAsia="de-DE"/>
        </w:rPr>
        <w:drawing>
          <wp:inline distT="0" distB="0" distL="0" distR="0">
            <wp:extent cx="6179820" cy="3223260"/>
            <wp:effectExtent l="0" t="0" r="0" b="0"/>
            <wp:docPr id="3" name="Bild 3" descr="Unbenan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benan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br/>
      </w:r>
    </w:p>
    <w:p w:rsidR="00D51287" w:rsidRDefault="00D51287">
      <w:pPr>
        <w:tabs>
          <w:tab w:val="right" w:pos="9356"/>
        </w:tabs>
        <w:spacing w:after="240" w:line="24" w:lineRule="atLeast"/>
        <w:ind w:left="284"/>
      </w:pPr>
    </w:p>
    <w:sectPr w:rsidR="00D51287">
      <w:headerReference w:type="default" r:id="rId8"/>
      <w:footerReference w:type="default" r:id="rId9"/>
      <w:pgSz w:w="11906" w:h="16838"/>
      <w:pgMar w:top="851" w:right="919" w:bottom="629" w:left="1418" w:header="720" w:footer="5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C02" w:rsidRDefault="00654C02">
      <w:r>
        <w:separator/>
      </w:r>
    </w:p>
  </w:endnote>
  <w:endnote w:type="continuationSeparator" w:id="0">
    <w:p w:rsidR="00654C02" w:rsidRDefault="00654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PS">
    <w:altName w:val="Times New Roman"/>
    <w:charset w:val="00"/>
    <w:family w:val="roman"/>
    <w:pitch w:val="variable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287" w:rsidRDefault="00D51287">
    <w:pPr>
      <w:pStyle w:val="Fuzeile"/>
      <w:jc w:val="right"/>
    </w:pPr>
    <w:r>
      <w:rPr>
        <w:rFonts w:ascii="Tahoma" w:hAnsi="Tahoma"/>
      </w:rP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F8689A">
      <w:rPr>
        <w:noProof/>
      </w:rPr>
      <w:t>2</w:t>
    </w:r>
    <w:r>
      <w:fldChar w:fldCharType="end"/>
    </w:r>
    <w:r>
      <w:rPr>
        <w:rFonts w:ascii="Tahoma" w:hAnsi="Tahoma"/>
      </w:rPr>
      <w:t xml:space="preserve"> von </w:t>
    </w:r>
    <w:fldSimple w:instr=" NUMPAGES \*Arabic ">
      <w:r w:rsidR="00F8689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C02" w:rsidRDefault="00654C02">
      <w:r>
        <w:separator/>
      </w:r>
    </w:p>
  </w:footnote>
  <w:footnote w:type="continuationSeparator" w:id="0">
    <w:p w:rsidR="00654C02" w:rsidRDefault="00654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7088"/>
      <w:gridCol w:w="1417"/>
    </w:tblGrid>
    <w:tr w:rsidR="002B6AD0" w:rsidTr="003A4745">
      <w:tblPrEx>
        <w:tblCellMar>
          <w:top w:w="0" w:type="dxa"/>
          <w:bottom w:w="0" w:type="dxa"/>
        </w:tblCellMar>
      </w:tblPrEx>
      <w:trPr>
        <w:trHeight w:val="1408"/>
      </w:trPr>
      <w:tc>
        <w:tcPr>
          <w:tcW w:w="1346" w:type="dxa"/>
          <w:tcBorders>
            <w:right w:val="nil"/>
          </w:tcBorders>
          <w:vAlign w:val="center"/>
        </w:tcPr>
        <w:p w:rsidR="002B6AD0" w:rsidRDefault="00F8689A" w:rsidP="003A4745">
          <w:pPr>
            <w:pStyle w:val="Kommentartext"/>
            <w:jc w:val="center"/>
          </w:pPr>
          <w:r>
            <w:rPr>
              <w:noProof/>
            </w:rPr>
            <w:drawing>
              <wp:inline distT="0" distB="0" distL="0" distR="0">
                <wp:extent cx="533400" cy="647700"/>
                <wp:effectExtent l="0" t="0" r="0" b="0"/>
                <wp:docPr id="2" name="Bild 2" descr="Schullogo SII 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chullogo SII 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B6AD0" w:rsidRDefault="002B6AD0" w:rsidP="003A4745">
          <w:pPr>
            <w:pStyle w:val="Kommentartext"/>
            <w:jc w:val="center"/>
          </w:pPr>
          <w:r>
            <w:br/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B6AD0" w:rsidRDefault="002B6AD0" w:rsidP="003A4745">
          <w:pPr>
            <w:pStyle w:val="Textkrper"/>
            <w:jc w:val="cent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>Berufsfachschule für Assistenten</w:t>
          </w:r>
        </w:p>
        <w:p w:rsidR="002B6AD0" w:rsidRDefault="002B6AD0" w:rsidP="003A4745">
          <w:pPr>
            <w:pStyle w:val="Textkrper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Fachrichtung Technische Informatik</w:t>
          </w:r>
        </w:p>
        <w:p w:rsidR="002B6AD0" w:rsidRDefault="002B6AD0" w:rsidP="003A4745">
          <w:pPr>
            <w:pStyle w:val="Textkrper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Abschlussprüfung</w:t>
          </w:r>
        </w:p>
        <w:p w:rsidR="002B6AD0" w:rsidRDefault="002B6AD0" w:rsidP="003A4745">
          <w:pPr>
            <w:pStyle w:val="Textkrper"/>
            <w:jc w:val="center"/>
            <w:rPr>
              <w:rFonts w:ascii="Arial" w:hAnsi="Arial"/>
            </w:rPr>
          </w:pPr>
        </w:p>
        <w:p w:rsidR="002B6AD0" w:rsidRDefault="002B6AD0" w:rsidP="003A4745">
          <w:pPr>
            <w:pStyle w:val="Textkrper"/>
            <w:tabs>
              <w:tab w:val="left" w:pos="1773"/>
            </w:tabs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Schule</w:t>
          </w:r>
          <w:r>
            <w:rPr>
              <w:rFonts w:ascii="Arial" w:hAnsi="Arial"/>
              <w:sz w:val="20"/>
            </w:rPr>
            <w:tab/>
            <w:t>: Europaschule SZ SII Utbremen</w:t>
          </w:r>
        </w:p>
        <w:p w:rsidR="002B6AD0" w:rsidRDefault="002B6AD0" w:rsidP="003A4745">
          <w:pPr>
            <w:pStyle w:val="Textkrper"/>
            <w:tabs>
              <w:tab w:val="left" w:pos="1773"/>
            </w:tabs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Klassen</w:t>
          </w:r>
          <w:r>
            <w:rPr>
              <w:rFonts w:ascii="Arial" w:hAnsi="Arial"/>
              <w:sz w:val="20"/>
            </w:rPr>
            <w:tab/>
            <w:t xml:space="preserve">: </w:t>
          </w:r>
        </w:p>
        <w:p w:rsidR="002B6AD0" w:rsidRDefault="002B6AD0" w:rsidP="003A4745">
          <w:pPr>
            <w:pStyle w:val="Textkrper"/>
            <w:tabs>
              <w:tab w:val="left" w:pos="1773"/>
            </w:tabs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Fach</w:t>
          </w:r>
          <w:r>
            <w:rPr>
              <w:rFonts w:ascii="Arial" w:hAnsi="Arial"/>
              <w:sz w:val="20"/>
            </w:rPr>
            <w:tab/>
            <w:t>: Praktikum zur Programmierung</w:t>
          </w:r>
        </w:p>
        <w:p w:rsidR="002B6AD0" w:rsidRDefault="002B6AD0" w:rsidP="003A4745">
          <w:pPr>
            <w:pStyle w:val="Textkrper"/>
            <w:tabs>
              <w:tab w:val="left" w:pos="1773"/>
            </w:tabs>
            <w:rPr>
              <w:rFonts w:ascii="Arial" w:hAnsi="Arial"/>
            </w:rPr>
          </w:pPr>
          <w:r>
            <w:rPr>
              <w:rFonts w:ascii="Arial" w:hAnsi="Arial"/>
              <w:sz w:val="20"/>
            </w:rPr>
            <w:t>Vorschlagsnummer</w:t>
          </w:r>
          <w:r>
            <w:rPr>
              <w:rFonts w:ascii="Arial" w:hAnsi="Arial"/>
              <w:sz w:val="20"/>
            </w:rPr>
            <w:tab/>
            <w:t xml:space="preserve">: 1 </w:t>
          </w:r>
        </w:p>
      </w:tc>
      <w:tc>
        <w:tcPr>
          <w:tcW w:w="1417" w:type="dxa"/>
          <w:tcBorders>
            <w:left w:val="nil"/>
          </w:tcBorders>
        </w:tcPr>
        <w:p w:rsidR="002B6AD0" w:rsidRDefault="00F8689A" w:rsidP="003A4745">
          <w:pPr>
            <w:spacing w:before="320"/>
            <w:jc w:val="center"/>
          </w:pPr>
          <w:r>
            <w:rPr>
              <w:noProof/>
              <w:lang w:eastAsia="de-DE"/>
            </w:rPr>
            <w:drawing>
              <wp:inline distT="0" distB="0" distL="0" distR="0">
                <wp:extent cx="533400" cy="594360"/>
                <wp:effectExtent l="0" t="0" r="0" b="0"/>
                <wp:docPr id="1" name="Bild 1" descr="Europaschule 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uropaschule 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1287" w:rsidRPr="002B6AD0" w:rsidRDefault="00D51287" w:rsidP="002B6AD0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2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6A"/>
    <w:rsid w:val="00036E34"/>
    <w:rsid w:val="00065114"/>
    <w:rsid w:val="00072297"/>
    <w:rsid w:val="000F5F6A"/>
    <w:rsid w:val="002B6AD0"/>
    <w:rsid w:val="003A4745"/>
    <w:rsid w:val="004A54E9"/>
    <w:rsid w:val="005A7226"/>
    <w:rsid w:val="00654C02"/>
    <w:rsid w:val="00660E6E"/>
    <w:rsid w:val="00666280"/>
    <w:rsid w:val="00671D4F"/>
    <w:rsid w:val="006E2B49"/>
    <w:rsid w:val="0079553E"/>
    <w:rsid w:val="007C287D"/>
    <w:rsid w:val="00A17490"/>
    <w:rsid w:val="00B64776"/>
    <w:rsid w:val="00B75F88"/>
    <w:rsid w:val="00BE4002"/>
    <w:rsid w:val="00BF3100"/>
    <w:rsid w:val="00CC7CB7"/>
    <w:rsid w:val="00D42657"/>
    <w:rsid w:val="00D51287"/>
    <w:rsid w:val="00F00F32"/>
    <w:rsid w:val="00F673E1"/>
    <w:rsid w:val="00F8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5:chartTrackingRefBased/>
  <w15:docId w15:val="{1C7BCE72-30FD-4C2E-A4AB-B1DA270E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hAnsi="Arial"/>
      <w:b/>
      <w:sz w:val="2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ascii="Arial" w:hAnsi="Arial"/>
      <w:sz w:val="24"/>
      <w:u w:val="singl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ascii="Arial" w:hAnsi="Arial"/>
      <w:b/>
      <w:sz w:val="24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rFonts w:ascii="Tahoma" w:hAnsi="Tahoma"/>
      <w:sz w:val="24"/>
    </w:rPr>
  </w:style>
  <w:style w:type="character" w:default="1" w:styleId="Absatz-Standardschriftart">
    <w:name w:val="Default Paragraph Font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Absatz-Standardschriftart1">
    <w:name w:val="Absatz-Standardschriftart1"/>
  </w:style>
  <w:style w:type="character" w:customStyle="1" w:styleId="Kommentarzeichen1">
    <w:name w:val="Kommentarzeichen1"/>
    <w:rPr>
      <w:sz w:val="16"/>
    </w:rPr>
  </w:style>
  <w:style w:type="character" w:styleId="Seitenzahl">
    <w:name w:val="page number"/>
    <w:basedOn w:val="Absatz-Standardschriftart1"/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krper">
    <w:name w:val="Body Text"/>
    <w:basedOn w:val="Standard"/>
    <w:rPr>
      <w:sz w:val="32"/>
    </w:r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Kommentartext1">
    <w:name w:val="Kommentartext1"/>
    <w:basedOn w:val="Standard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Text">
    <w:name w:val="Text"/>
    <w:pPr>
      <w:tabs>
        <w:tab w:val="left" w:pos="6804"/>
      </w:tabs>
      <w:suppressAutoHyphens/>
    </w:pPr>
    <w:rPr>
      <w:rFonts w:ascii="TimesNewRomanPS" w:eastAsia="Arial" w:hAnsi="TimesNewRomanPS"/>
      <w:color w:val="000000"/>
      <w:sz w:val="24"/>
      <w:lang w:eastAsia="ar-SA"/>
    </w:rPr>
  </w:style>
  <w:style w:type="paragraph" w:customStyle="1" w:styleId="Textkrper21">
    <w:name w:val="Textkörper 21"/>
    <w:basedOn w:val="Standard"/>
    <w:pPr>
      <w:ind w:right="418"/>
    </w:pPr>
    <w:rPr>
      <w:rFonts w:ascii="Arial" w:hAnsi="Arial"/>
      <w:sz w:val="22"/>
    </w:rPr>
  </w:style>
  <w:style w:type="paragraph" w:customStyle="1" w:styleId="Textkrper31">
    <w:name w:val="Textkörper 31"/>
    <w:basedOn w:val="Standard"/>
    <w:pPr>
      <w:tabs>
        <w:tab w:val="right" w:pos="7286"/>
      </w:tabs>
      <w:spacing w:before="120"/>
    </w:pPr>
    <w:rPr>
      <w:rFonts w:ascii="Tahoma" w:hAnsi="Tahoma"/>
      <w:b/>
      <w:sz w:val="24"/>
    </w:rPr>
  </w:style>
  <w:style w:type="paragraph" w:customStyle="1" w:styleId="TextkrperEinzugnegativ">
    <w:name w:val="Textkörper Einzug negativ"/>
    <w:basedOn w:val="Textkrper"/>
    <w:pPr>
      <w:widowControl w:val="0"/>
      <w:tabs>
        <w:tab w:val="left" w:pos="567"/>
      </w:tabs>
      <w:suppressAutoHyphens/>
      <w:spacing w:after="120"/>
      <w:ind w:left="567" w:hanging="283"/>
    </w:pPr>
    <w:rPr>
      <w:rFonts w:ascii="Thorndale" w:eastAsia="HG Mincho Light J" w:hAnsi="Thorndale"/>
      <w:color w:val="000000"/>
      <w:sz w:val="24"/>
      <w:szCs w:val="24"/>
    </w:rPr>
  </w:style>
  <w:style w:type="paragraph" w:customStyle="1" w:styleId="TabellenInhalt">
    <w:name w:val="Tabellen Inhalt"/>
    <w:basedOn w:val="Textkrper"/>
    <w:pPr>
      <w:widowControl w:val="0"/>
      <w:suppressAutoHyphens/>
      <w:spacing w:after="120"/>
    </w:pPr>
    <w:rPr>
      <w:rFonts w:ascii="Thorndale" w:eastAsia="HG Mincho Light J" w:hAnsi="Thorndale"/>
      <w:color w:val="000000"/>
      <w:sz w:val="24"/>
      <w:szCs w:val="24"/>
    </w:rPr>
  </w:style>
  <w:style w:type="paragraph" w:customStyle="1" w:styleId="Tabellenberschrift">
    <w:name w:val="Tabellen Überschrift"/>
    <w:basedOn w:val="TabellenInhalt"/>
    <w:pPr>
      <w:jc w:val="center"/>
    </w:pPr>
    <w:rPr>
      <w:b/>
      <w:i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2B6AD0"/>
    <w:rPr>
      <w:lang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2B6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ata\Schule\Unterricht\Softwareentwicklung\Klassen\DQI06_PPA\2010_Abschlusspr&#252;fung\Vorschlag1\Aufgabenvorschlaege_Endversion\DQI05-pp-pr&#252;fung-2009-Vor1_Endver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DQI05-pp-prüfung-2009-Vor1_Endversion.dot</Template>
  <TotalTime>0</TotalTime>
  <Pages>2</Pages>
  <Words>430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	</vt:lpstr>
    </vt:vector>
  </TitlesOfParts>
  <Company>Szut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hhoernlein</dc:creator>
  <cp:keywords/>
  <cp:lastModifiedBy>Simon Bu</cp:lastModifiedBy>
  <cp:revision>2</cp:revision>
  <cp:lastPrinted>2012-01-11T08:31:00Z</cp:lastPrinted>
  <dcterms:created xsi:type="dcterms:W3CDTF">2020-03-08T19:44:00Z</dcterms:created>
  <dcterms:modified xsi:type="dcterms:W3CDTF">2020-03-08T19:44:00Z</dcterms:modified>
</cp:coreProperties>
</file>