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B16" w:rsidRDefault="00AD05EE">
      <w:pPr>
        <w:jc w:val="center"/>
        <w:rPr>
          <w:rFonts w:ascii="Lobster" w:eastAsia="Lobster" w:hAnsi="Lobster" w:cs="Lobster"/>
          <w:sz w:val="40"/>
          <w:szCs w:val="40"/>
        </w:rPr>
      </w:pPr>
      <w:r>
        <w:rPr>
          <w:rFonts w:ascii="Lobster" w:eastAsia="Lobster" w:hAnsi="Lobster" w:cs="Lobster"/>
          <w:sz w:val="40"/>
          <w:szCs w:val="40"/>
        </w:rPr>
        <w:t>Simón</w:t>
      </w:r>
      <w:r w:rsidR="00E52611">
        <w:rPr>
          <w:rFonts w:ascii="Lobster" w:eastAsia="Lobster" w:hAnsi="Lobster" w:cs="Lobster"/>
          <w:sz w:val="40"/>
          <w:szCs w:val="40"/>
        </w:rPr>
        <w:t xml:space="preserve"> Jalil</w:t>
      </w:r>
      <w:r w:rsidR="00E52611">
        <w:rPr>
          <w:rFonts w:ascii="Lobster" w:eastAsia="Lobster" w:hAnsi="Lobster" w:cs="Lobster"/>
          <w:sz w:val="40"/>
          <w:szCs w:val="40"/>
        </w:rPr>
        <w:t xml:space="preserve"> </w:t>
      </w:r>
    </w:p>
    <w:p w:rsidR="00AD4B16" w:rsidRDefault="00E52611" w:rsidP="00544D4F">
      <w:pPr>
        <w:jc w:val="center"/>
        <w:rPr>
          <w:rFonts w:ascii="Impact" w:eastAsia="Impact" w:hAnsi="Impact" w:cs="Impact"/>
          <w:sz w:val="30"/>
          <w:szCs w:val="30"/>
        </w:rPr>
      </w:pPr>
      <w:r>
        <w:rPr>
          <w:rFonts w:ascii="Impact" w:eastAsia="Impact" w:hAnsi="Impact" w:cs="Impact"/>
          <w:sz w:val="30"/>
          <w:szCs w:val="30"/>
        </w:rPr>
        <w:t>Business</w:t>
      </w:r>
    </w:p>
    <w:p w:rsidR="00544D4F" w:rsidRDefault="00544D4F" w:rsidP="00544D4F">
      <w:pPr>
        <w:jc w:val="center"/>
        <w:rPr>
          <w:rFonts w:ascii="Impact" w:eastAsia="Impact" w:hAnsi="Impact" w:cs="Impact"/>
          <w:sz w:val="30"/>
          <w:szCs w:val="30"/>
        </w:rPr>
      </w:pPr>
    </w:p>
    <w:p w:rsidR="00AD4B16" w:rsidRDefault="00AD4B16">
      <w:pPr>
        <w:jc w:val="center"/>
        <w:rPr>
          <w:rFonts w:ascii="Impact" w:eastAsia="Impact" w:hAnsi="Impact" w:cs="Impact"/>
          <w:sz w:val="30"/>
          <w:szCs w:val="30"/>
        </w:rPr>
      </w:pPr>
    </w:p>
    <w:p w:rsidR="00AD4B16" w:rsidRDefault="00E52611">
      <w:pPr>
        <w:rPr>
          <w:b/>
          <w:sz w:val="24"/>
          <w:szCs w:val="24"/>
        </w:rPr>
      </w:pPr>
      <w:r>
        <w:rPr>
          <w:b/>
          <w:sz w:val="24"/>
          <w:szCs w:val="24"/>
        </w:rPr>
        <w:t>Presupuesto Servicio Web</w:t>
      </w:r>
      <w:r>
        <w:tab/>
      </w:r>
      <w:r>
        <w:tab/>
      </w:r>
      <w:r>
        <w:tab/>
      </w:r>
      <w:r>
        <w:tab/>
      </w:r>
      <w:r>
        <w:tab/>
        <w:t xml:space="preserve">Válido hasta: </w:t>
      </w:r>
      <w:r w:rsidR="00AD05EE">
        <w:rPr>
          <w:b/>
          <w:sz w:val="24"/>
          <w:szCs w:val="24"/>
        </w:rPr>
        <w:t>30/4/2023</w:t>
      </w:r>
    </w:p>
    <w:p w:rsidR="00AD4B16" w:rsidRDefault="00AD4B16"/>
    <w:p w:rsidR="00AD4B16" w:rsidRDefault="00AD4B16"/>
    <w:p w:rsidR="00AD4B16" w:rsidRDefault="00CB01C9">
      <w:pPr>
        <w:rPr>
          <w:b/>
          <w:sz w:val="30"/>
          <w:szCs w:val="30"/>
        </w:rPr>
      </w:pPr>
      <w:r>
        <w:rPr>
          <w:b/>
          <w:sz w:val="30"/>
          <w:szCs w:val="30"/>
        </w:rPr>
        <w:t>Fast Food – San Juan, Argentina</w:t>
      </w:r>
    </w:p>
    <w:p w:rsidR="00AD4B16" w:rsidRDefault="00AD4B16"/>
    <w:p w:rsidR="009916E0" w:rsidRDefault="00E52611">
      <w:r>
        <w:rPr>
          <w:b/>
          <w:sz w:val="24"/>
          <w:szCs w:val="24"/>
        </w:rPr>
        <w:t>Objetivo del proyecto</w:t>
      </w:r>
      <w:r>
        <w:t xml:space="preserve">: </w:t>
      </w:r>
    </w:p>
    <w:p w:rsidR="00CB01C9" w:rsidRDefault="00CB01C9" w:rsidP="009916E0">
      <w:pPr>
        <w:ind w:firstLine="720"/>
      </w:pPr>
      <w:r>
        <w:t xml:space="preserve">Lograr aumentar la capacidad de atención al cliente cuando este quiere una vista rápida del menú que ofrece la compañía. De esta manera, las personas pueden conocer de manera flexible el servicio que ofrece la empresa y </w:t>
      </w:r>
      <w:r w:rsidR="009916E0">
        <w:t>sus diversos productos. Además, el servicio cuenta con diversos formularios para comunicarse directamente con la compañía, siendo consumidor de servicios u ofreciéndose como posible recurso humano para la misma. Todo esto a través del sitio web que ofrezco como solución.</w:t>
      </w:r>
    </w:p>
    <w:p w:rsidR="00AD4B16" w:rsidRDefault="00AD4B16"/>
    <w:p w:rsidR="009916E0" w:rsidRDefault="009916E0"/>
    <w:p w:rsidR="009916E0" w:rsidRDefault="009916E0" w:rsidP="009916E0">
      <w:r>
        <w:rPr>
          <w:b/>
          <w:sz w:val="24"/>
          <w:szCs w:val="24"/>
        </w:rPr>
        <w:t>Etapas del proyecto</w:t>
      </w:r>
      <w:r w:rsidRPr="009916E0">
        <w:rPr>
          <w:b/>
        </w:rPr>
        <w:t>:</w:t>
      </w:r>
      <w:r>
        <w:t xml:space="preserve"> </w:t>
      </w:r>
    </w:p>
    <w:p w:rsidR="00AD4B16" w:rsidRDefault="00AD4B16"/>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755"/>
        <w:gridCol w:w="1935"/>
      </w:tblGrid>
      <w:tr w:rsidR="00AD4B16">
        <w:tc>
          <w:tcPr>
            <w:tcW w:w="2325" w:type="dxa"/>
            <w:shd w:val="clear" w:color="auto" w:fill="auto"/>
            <w:tcMar>
              <w:top w:w="100" w:type="dxa"/>
              <w:left w:w="100" w:type="dxa"/>
              <w:bottom w:w="100" w:type="dxa"/>
              <w:right w:w="100" w:type="dxa"/>
            </w:tcMar>
          </w:tcPr>
          <w:p w:rsidR="00AD4B16" w:rsidRPr="00F15587" w:rsidRDefault="00E52611">
            <w:pPr>
              <w:widowControl w:val="0"/>
              <w:spacing w:line="240" w:lineRule="auto"/>
              <w:rPr>
                <w:b/>
              </w:rPr>
            </w:pPr>
            <w:r w:rsidRPr="00F15587">
              <w:rPr>
                <w:b/>
              </w:rPr>
              <w:t>ETAPAS</w:t>
            </w:r>
          </w:p>
        </w:tc>
        <w:tc>
          <w:tcPr>
            <w:tcW w:w="4755" w:type="dxa"/>
            <w:shd w:val="clear" w:color="auto" w:fill="auto"/>
            <w:tcMar>
              <w:top w:w="100" w:type="dxa"/>
              <w:left w:w="100" w:type="dxa"/>
              <w:bottom w:w="100" w:type="dxa"/>
              <w:right w:w="100" w:type="dxa"/>
            </w:tcMar>
          </w:tcPr>
          <w:p w:rsidR="00AD4B16" w:rsidRPr="00F15587" w:rsidRDefault="00E52611">
            <w:pPr>
              <w:widowControl w:val="0"/>
              <w:spacing w:line="240" w:lineRule="auto"/>
              <w:rPr>
                <w:b/>
              </w:rPr>
            </w:pPr>
            <w:r w:rsidRPr="00F15587">
              <w:rPr>
                <w:b/>
              </w:rPr>
              <w:t>Especificación</w:t>
            </w:r>
          </w:p>
        </w:tc>
        <w:tc>
          <w:tcPr>
            <w:tcW w:w="1935" w:type="dxa"/>
            <w:shd w:val="clear" w:color="auto" w:fill="auto"/>
            <w:tcMar>
              <w:top w:w="100" w:type="dxa"/>
              <w:left w:w="100" w:type="dxa"/>
              <w:bottom w:w="100" w:type="dxa"/>
              <w:right w:w="100" w:type="dxa"/>
            </w:tcMar>
          </w:tcPr>
          <w:p w:rsidR="00AD4B16" w:rsidRPr="00F15587" w:rsidRDefault="00E52611" w:rsidP="00F15587">
            <w:pPr>
              <w:widowControl w:val="0"/>
              <w:spacing w:line="240" w:lineRule="auto"/>
              <w:rPr>
                <w:b/>
              </w:rPr>
            </w:pPr>
            <w:r w:rsidRPr="00F15587">
              <w:rPr>
                <w:b/>
              </w:rPr>
              <w:t xml:space="preserve">Precio </w:t>
            </w:r>
            <w:r w:rsidR="00F15587">
              <w:rPr>
                <w:b/>
              </w:rPr>
              <w:t>(Pesos Arg.)</w:t>
            </w:r>
          </w:p>
        </w:tc>
      </w:tr>
      <w:tr w:rsidR="00AD4B16">
        <w:trPr>
          <w:trHeight w:val="447"/>
        </w:trPr>
        <w:tc>
          <w:tcPr>
            <w:tcW w:w="2325" w:type="dxa"/>
            <w:shd w:val="clear" w:color="auto" w:fill="auto"/>
            <w:tcMar>
              <w:top w:w="100" w:type="dxa"/>
              <w:left w:w="100" w:type="dxa"/>
              <w:bottom w:w="100" w:type="dxa"/>
              <w:right w:w="100" w:type="dxa"/>
            </w:tcMar>
          </w:tcPr>
          <w:p w:rsidR="00AD4B16" w:rsidRDefault="00E52611">
            <w:pPr>
              <w:widowControl w:val="0"/>
              <w:spacing w:line="240" w:lineRule="auto"/>
            </w:pPr>
            <w:r>
              <w:t>01</w:t>
            </w:r>
          </w:p>
        </w:tc>
        <w:tc>
          <w:tcPr>
            <w:tcW w:w="4755" w:type="dxa"/>
            <w:shd w:val="clear" w:color="auto" w:fill="auto"/>
            <w:tcMar>
              <w:top w:w="100" w:type="dxa"/>
              <w:left w:w="100" w:type="dxa"/>
              <w:bottom w:w="100" w:type="dxa"/>
              <w:right w:w="100" w:type="dxa"/>
            </w:tcMar>
          </w:tcPr>
          <w:p w:rsidR="00AD4B16" w:rsidRDefault="00E52611">
            <w:pPr>
              <w:widowControl w:val="0"/>
              <w:spacing w:line="240" w:lineRule="auto"/>
            </w:pPr>
            <w:r>
              <w:t>Diseño Web</w:t>
            </w:r>
          </w:p>
        </w:tc>
        <w:tc>
          <w:tcPr>
            <w:tcW w:w="1935" w:type="dxa"/>
            <w:shd w:val="clear" w:color="auto" w:fill="auto"/>
            <w:tcMar>
              <w:top w:w="100" w:type="dxa"/>
              <w:left w:w="100" w:type="dxa"/>
              <w:bottom w:w="100" w:type="dxa"/>
              <w:right w:w="100" w:type="dxa"/>
            </w:tcMar>
          </w:tcPr>
          <w:p w:rsidR="00AD4B16" w:rsidRDefault="00E52611">
            <w:pPr>
              <w:widowControl w:val="0"/>
              <w:spacing w:line="240" w:lineRule="auto"/>
              <w:jc w:val="center"/>
            </w:pPr>
            <w:r>
              <w:t>$20.000</w:t>
            </w:r>
          </w:p>
        </w:tc>
      </w:tr>
      <w:tr w:rsidR="00AD4B16">
        <w:trPr>
          <w:trHeight w:val="447"/>
        </w:trPr>
        <w:tc>
          <w:tcPr>
            <w:tcW w:w="2325" w:type="dxa"/>
            <w:shd w:val="clear" w:color="auto" w:fill="auto"/>
            <w:tcMar>
              <w:top w:w="100" w:type="dxa"/>
              <w:left w:w="100" w:type="dxa"/>
              <w:bottom w:w="100" w:type="dxa"/>
              <w:right w:w="100" w:type="dxa"/>
            </w:tcMar>
          </w:tcPr>
          <w:p w:rsidR="00AD4B16" w:rsidRDefault="00E52611">
            <w:pPr>
              <w:widowControl w:val="0"/>
              <w:spacing w:line="240" w:lineRule="auto"/>
            </w:pPr>
            <w:r>
              <w:t>02</w:t>
            </w:r>
          </w:p>
        </w:tc>
        <w:tc>
          <w:tcPr>
            <w:tcW w:w="4755" w:type="dxa"/>
            <w:shd w:val="clear" w:color="auto" w:fill="auto"/>
            <w:tcMar>
              <w:top w:w="100" w:type="dxa"/>
              <w:left w:w="100" w:type="dxa"/>
              <w:bottom w:w="100" w:type="dxa"/>
              <w:right w:w="100" w:type="dxa"/>
            </w:tcMar>
          </w:tcPr>
          <w:p w:rsidR="00AD4B16" w:rsidRDefault="00E52611">
            <w:pPr>
              <w:widowControl w:val="0"/>
              <w:spacing w:line="240" w:lineRule="auto"/>
            </w:pPr>
            <w:r>
              <w:t xml:space="preserve">Desarrollo Web </w:t>
            </w:r>
          </w:p>
        </w:tc>
        <w:tc>
          <w:tcPr>
            <w:tcW w:w="1935" w:type="dxa"/>
            <w:shd w:val="clear" w:color="auto" w:fill="auto"/>
            <w:tcMar>
              <w:top w:w="100" w:type="dxa"/>
              <w:left w:w="100" w:type="dxa"/>
              <w:bottom w:w="100" w:type="dxa"/>
              <w:right w:w="100" w:type="dxa"/>
            </w:tcMar>
          </w:tcPr>
          <w:p w:rsidR="00AD4B16" w:rsidRDefault="00E52611">
            <w:pPr>
              <w:widowControl w:val="0"/>
              <w:spacing w:line="240" w:lineRule="auto"/>
              <w:jc w:val="center"/>
            </w:pPr>
            <w:r>
              <w:t>$40.000</w:t>
            </w:r>
          </w:p>
        </w:tc>
      </w:tr>
      <w:tr w:rsidR="00AD4B16">
        <w:tc>
          <w:tcPr>
            <w:tcW w:w="2325" w:type="dxa"/>
            <w:shd w:val="clear" w:color="auto" w:fill="auto"/>
            <w:tcMar>
              <w:top w:w="100" w:type="dxa"/>
              <w:left w:w="100" w:type="dxa"/>
              <w:bottom w:w="100" w:type="dxa"/>
              <w:right w:w="100" w:type="dxa"/>
            </w:tcMar>
          </w:tcPr>
          <w:p w:rsidR="00AD4B16" w:rsidRDefault="00E52611">
            <w:pPr>
              <w:widowControl w:val="0"/>
              <w:spacing w:line="240" w:lineRule="auto"/>
            </w:pPr>
            <w:r>
              <w:t>03</w:t>
            </w:r>
          </w:p>
        </w:tc>
        <w:tc>
          <w:tcPr>
            <w:tcW w:w="4755" w:type="dxa"/>
            <w:shd w:val="clear" w:color="auto" w:fill="auto"/>
            <w:tcMar>
              <w:top w:w="100" w:type="dxa"/>
              <w:left w:w="100" w:type="dxa"/>
              <w:bottom w:w="100" w:type="dxa"/>
              <w:right w:w="100" w:type="dxa"/>
            </w:tcMar>
          </w:tcPr>
          <w:p w:rsidR="00AD4B16" w:rsidRDefault="00E52611">
            <w:pPr>
              <w:widowControl w:val="0"/>
              <w:spacing w:line="240" w:lineRule="auto"/>
            </w:pPr>
            <w:r>
              <w:t xml:space="preserve">SEO </w:t>
            </w:r>
            <w:r w:rsidR="00AD05EE">
              <w:t>Estándar</w:t>
            </w:r>
          </w:p>
        </w:tc>
        <w:tc>
          <w:tcPr>
            <w:tcW w:w="1935" w:type="dxa"/>
            <w:shd w:val="clear" w:color="auto" w:fill="auto"/>
            <w:tcMar>
              <w:top w:w="100" w:type="dxa"/>
              <w:left w:w="100" w:type="dxa"/>
              <w:bottom w:w="100" w:type="dxa"/>
              <w:right w:w="100" w:type="dxa"/>
            </w:tcMar>
          </w:tcPr>
          <w:p w:rsidR="00AD4B16" w:rsidRDefault="00E52611">
            <w:pPr>
              <w:widowControl w:val="0"/>
              <w:spacing w:line="240" w:lineRule="auto"/>
              <w:jc w:val="center"/>
            </w:pPr>
            <w:r>
              <w:t>$12.000</w:t>
            </w:r>
          </w:p>
        </w:tc>
      </w:tr>
      <w:tr w:rsidR="00AD4B16">
        <w:tc>
          <w:tcPr>
            <w:tcW w:w="2325" w:type="dxa"/>
            <w:shd w:val="clear" w:color="auto" w:fill="auto"/>
            <w:tcMar>
              <w:top w:w="100" w:type="dxa"/>
              <w:left w:w="100" w:type="dxa"/>
              <w:bottom w:w="100" w:type="dxa"/>
              <w:right w:w="100" w:type="dxa"/>
            </w:tcMar>
          </w:tcPr>
          <w:p w:rsidR="00AD4B16" w:rsidRDefault="00E52611">
            <w:pPr>
              <w:widowControl w:val="0"/>
              <w:spacing w:line="240" w:lineRule="auto"/>
            </w:pPr>
            <w:r>
              <w:t>04</w:t>
            </w:r>
          </w:p>
        </w:tc>
        <w:tc>
          <w:tcPr>
            <w:tcW w:w="4755" w:type="dxa"/>
            <w:shd w:val="clear" w:color="auto" w:fill="auto"/>
            <w:tcMar>
              <w:top w:w="100" w:type="dxa"/>
              <w:left w:w="100" w:type="dxa"/>
              <w:bottom w:w="100" w:type="dxa"/>
              <w:right w:w="100" w:type="dxa"/>
            </w:tcMar>
          </w:tcPr>
          <w:p w:rsidR="00AD4B16" w:rsidRDefault="00E52611">
            <w:pPr>
              <w:widowControl w:val="0"/>
              <w:spacing w:line="240" w:lineRule="auto"/>
            </w:pPr>
            <w:r>
              <w:t xml:space="preserve">Subida a alojamiento web y configuración </w:t>
            </w:r>
          </w:p>
        </w:tc>
        <w:tc>
          <w:tcPr>
            <w:tcW w:w="1935" w:type="dxa"/>
            <w:shd w:val="clear" w:color="auto" w:fill="auto"/>
            <w:tcMar>
              <w:top w:w="100" w:type="dxa"/>
              <w:left w:w="100" w:type="dxa"/>
              <w:bottom w:w="100" w:type="dxa"/>
              <w:right w:w="100" w:type="dxa"/>
            </w:tcMar>
          </w:tcPr>
          <w:p w:rsidR="00AD4B16" w:rsidRDefault="00E52611">
            <w:pPr>
              <w:widowControl w:val="0"/>
              <w:spacing w:line="240" w:lineRule="auto"/>
              <w:jc w:val="center"/>
            </w:pPr>
            <w:r>
              <w:t>$6.000</w:t>
            </w:r>
          </w:p>
        </w:tc>
      </w:tr>
      <w:tr w:rsidR="00AD4B16">
        <w:trPr>
          <w:trHeight w:val="420"/>
        </w:trPr>
        <w:tc>
          <w:tcPr>
            <w:tcW w:w="7080" w:type="dxa"/>
            <w:gridSpan w:val="2"/>
            <w:shd w:val="clear" w:color="auto" w:fill="auto"/>
            <w:tcMar>
              <w:top w:w="100" w:type="dxa"/>
              <w:left w:w="100" w:type="dxa"/>
              <w:bottom w:w="100" w:type="dxa"/>
              <w:right w:w="100" w:type="dxa"/>
            </w:tcMar>
          </w:tcPr>
          <w:p w:rsidR="00AD4B16" w:rsidRPr="00A944F9" w:rsidRDefault="00E52611">
            <w:pPr>
              <w:widowControl w:val="0"/>
              <w:spacing w:line="240" w:lineRule="auto"/>
              <w:jc w:val="center"/>
              <w:rPr>
                <w:b/>
              </w:rPr>
            </w:pPr>
            <w:r w:rsidRPr="00A944F9">
              <w:rPr>
                <w:b/>
              </w:rPr>
              <w:t>TOTAL</w:t>
            </w:r>
          </w:p>
        </w:tc>
        <w:tc>
          <w:tcPr>
            <w:tcW w:w="1935" w:type="dxa"/>
            <w:shd w:val="clear" w:color="auto" w:fill="auto"/>
            <w:tcMar>
              <w:top w:w="100" w:type="dxa"/>
              <w:left w:w="100" w:type="dxa"/>
              <w:bottom w:w="100" w:type="dxa"/>
              <w:right w:w="100" w:type="dxa"/>
            </w:tcMar>
          </w:tcPr>
          <w:p w:rsidR="00AD4B16" w:rsidRDefault="00E52611">
            <w:pPr>
              <w:widowControl w:val="0"/>
              <w:spacing w:line="240" w:lineRule="auto"/>
              <w:jc w:val="center"/>
            </w:pPr>
            <w:r>
              <w:t>$78.000</w:t>
            </w:r>
          </w:p>
        </w:tc>
      </w:tr>
    </w:tbl>
    <w:p w:rsidR="00AD4B16" w:rsidRDefault="00AD4B16"/>
    <w:p w:rsidR="00AD4B16" w:rsidRDefault="00AD4B16"/>
    <w:p w:rsidR="00AD4B16" w:rsidRPr="009916E0" w:rsidRDefault="00AD05EE">
      <w:pPr>
        <w:rPr>
          <w:b/>
          <w:sz w:val="24"/>
        </w:rPr>
      </w:pPr>
      <w:r w:rsidRPr="009916E0">
        <w:rPr>
          <w:b/>
          <w:sz w:val="24"/>
        </w:rPr>
        <w:t>Términos</w:t>
      </w:r>
      <w:r w:rsidR="00E52611" w:rsidRPr="009916E0">
        <w:rPr>
          <w:b/>
          <w:sz w:val="24"/>
        </w:rPr>
        <w:t xml:space="preserve"> y condiciones: </w:t>
      </w:r>
    </w:p>
    <w:p w:rsidR="00AD4B16" w:rsidRDefault="00E52611">
      <w:pPr>
        <w:ind w:firstLine="720"/>
      </w:pPr>
      <w:r>
        <w:t>● El pago se realizará 50% al iniciar el proyecto y 50% al finalizar.</w:t>
      </w:r>
    </w:p>
    <w:p w:rsidR="00AD4B16" w:rsidRDefault="00E52611">
      <w:pPr>
        <w:ind w:firstLine="720"/>
      </w:pPr>
      <w:r>
        <w:t xml:space="preserve">● El titular de la </w:t>
      </w:r>
      <w:r w:rsidR="00AD05EE">
        <w:t>dirección.</w:t>
      </w:r>
      <w:r>
        <w:t xml:space="preserve">com.ar deberá contar con clave fiscal. </w:t>
      </w:r>
    </w:p>
    <w:p w:rsidR="00AD4B16" w:rsidRDefault="00E52611">
      <w:pPr>
        <w:ind w:firstLine="720"/>
      </w:pPr>
      <w:r>
        <w:t>● Los costos están expresados en pesos argentinos.</w:t>
      </w:r>
    </w:p>
    <w:p w:rsidR="00AD4B16" w:rsidRDefault="00AD4B16">
      <w:pPr>
        <w:ind w:firstLine="720"/>
      </w:pPr>
    </w:p>
    <w:p w:rsidR="00AD4B16" w:rsidRDefault="00AD4B16">
      <w:pPr>
        <w:ind w:firstLine="720"/>
      </w:pPr>
    </w:p>
    <w:p w:rsidR="00544D4F" w:rsidRDefault="00544D4F">
      <w:pPr>
        <w:ind w:firstLine="720"/>
      </w:pPr>
    </w:p>
    <w:p w:rsidR="00544D4F" w:rsidRDefault="00544D4F">
      <w:pPr>
        <w:ind w:firstLine="720"/>
      </w:pPr>
    </w:p>
    <w:p w:rsidR="00544D4F" w:rsidRDefault="00544D4F">
      <w:pPr>
        <w:ind w:firstLine="720"/>
      </w:pPr>
    </w:p>
    <w:p w:rsidR="00AD4B16" w:rsidRDefault="00AD4B16"/>
    <w:p w:rsidR="00AD4B16" w:rsidRDefault="00E52611">
      <w:pPr>
        <w:rPr>
          <w:b/>
          <w:sz w:val="30"/>
          <w:szCs w:val="30"/>
        </w:rPr>
      </w:pPr>
      <w:r>
        <w:rPr>
          <w:b/>
          <w:sz w:val="30"/>
          <w:szCs w:val="30"/>
        </w:rPr>
        <w:lastRenderedPageBreak/>
        <w:t>S</w:t>
      </w:r>
      <w:bookmarkStart w:id="0" w:name="_GoBack"/>
      <w:bookmarkEnd w:id="0"/>
      <w:r>
        <w:rPr>
          <w:b/>
          <w:sz w:val="30"/>
          <w:szCs w:val="30"/>
        </w:rPr>
        <w:t xml:space="preserve">ervicios detallados: </w:t>
      </w:r>
    </w:p>
    <w:p w:rsidR="00AD4B16" w:rsidRDefault="00AD4B16"/>
    <w:p w:rsidR="00AD4B16" w:rsidRDefault="00E52611">
      <w:pPr>
        <w:rPr>
          <w:b/>
          <w:sz w:val="24"/>
          <w:szCs w:val="24"/>
        </w:rPr>
      </w:pPr>
      <w:r>
        <w:rPr>
          <w:b/>
          <w:sz w:val="24"/>
          <w:szCs w:val="24"/>
        </w:rPr>
        <w:t xml:space="preserve">1. Diseño Web: </w:t>
      </w:r>
    </w:p>
    <w:p w:rsidR="00AD4B16" w:rsidRDefault="00E52611" w:rsidP="00544D4F">
      <w:pPr>
        <w:ind w:left="720"/>
      </w:pPr>
      <w:r>
        <w:t xml:space="preserve">● Confección de boceto para definir la estructura del sitio adaptable a dispositivos. </w:t>
      </w:r>
    </w:p>
    <w:p w:rsidR="00AD4B16" w:rsidRDefault="00E52611" w:rsidP="00544D4F">
      <w:pPr>
        <w:ind w:left="720"/>
      </w:pPr>
      <w:r>
        <w:t xml:space="preserve">● El cliente verifica el boceto. Se acuerdan fuentes, colores y entregas de contenidos. </w:t>
      </w:r>
    </w:p>
    <w:p w:rsidR="00AD4B16" w:rsidRDefault="00E52611" w:rsidP="00544D4F">
      <w:pPr>
        <w:ind w:left="720"/>
      </w:pPr>
      <w:r>
        <w:t xml:space="preserve">● Elección de paleta de colores, imágenes, fuentes e iconos. </w:t>
      </w:r>
    </w:p>
    <w:p w:rsidR="00AD4B16" w:rsidRDefault="00E52611" w:rsidP="00544D4F">
      <w:pPr>
        <w:ind w:left="720"/>
      </w:pPr>
      <w:r>
        <w:t xml:space="preserve">● Diseño de secciones. </w:t>
      </w:r>
    </w:p>
    <w:p w:rsidR="00AD4B16" w:rsidRDefault="00AD4B16"/>
    <w:p w:rsidR="00AD4B16" w:rsidRDefault="00E52611">
      <w:pPr>
        <w:rPr>
          <w:b/>
          <w:sz w:val="24"/>
          <w:szCs w:val="24"/>
        </w:rPr>
      </w:pPr>
      <w:r>
        <w:rPr>
          <w:b/>
          <w:sz w:val="24"/>
          <w:szCs w:val="24"/>
        </w:rPr>
        <w:t xml:space="preserve">2. Desarrollo Web: </w:t>
      </w:r>
    </w:p>
    <w:p w:rsidR="00AD4B16" w:rsidRDefault="00E52611" w:rsidP="00544D4F">
      <w:pPr>
        <w:ind w:left="720"/>
      </w:pPr>
      <w:r>
        <w:t xml:space="preserve">● Maquetación de todas las secciones para escritorio y dispositivos móviles mediante HTML y CSS. </w:t>
      </w:r>
    </w:p>
    <w:p w:rsidR="00AD4B16" w:rsidRDefault="00E52611" w:rsidP="00544D4F">
      <w:pPr>
        <w:ind w:left="720"/>
      </w:pPr>
      <w:r>
        <w:t xml:space="preserve">● Creación de animaciones y transiciones. </w:t>
      </w:r>
    </w:p>
    <w:p w:rsidR="00AD4B16" w:rsidRDefault="00E52611" w:rsidP="00544D4F">
      <w:pPr>
        <w:ind w:left="720"/>
      </w:pPr>
      <w:r>
        <w:t xml:space="preserve">● Implementación de formulario en la sección de contacto. </w:t>
      </w:r>
    </w:p>
    <w:p w:rsidR="00AD4B16" w:rsidRDefault="00E52611" w:rsidP="00544D4F">
      <w:pPr>
        <w:ind w:firstLine="720"/>
      </w:pPr>
      <w:r>
        <w:t>● Se carga parte del contenido y el cliente valida el pr</w:t>
      </w:r>
      <w:r>
        <w:t xml:space="preserve">oducto. </w:t>
      </w:r>
    </w:p>
    <w:p w:rsidR="00AD4B16" w:rsidRDefault="00AD4B16"/>
    <w:p w:rsidR="00AD4B16" w:rsidRDefault="00E52611">
      <w:r>
        <w:rPr>
          <w:b/>
          <w:sz w:val="24"/>
          <w:szCs w:val="24"/>
        </w:rPr>
        <w:t xml:space="preserve">3. SEO </w:t>
      </w:r>
      <w:r w:rsidR="009916E0">
        <w:rPr>
          <w:b/>
          <w:sz w:val="24"/>
          <w:szCs w:val="24"/>
        </w:rPr>
        <w:t>Estándar</w:t>
      </w:r>
      <w:r>
        <w:rPr>
          <w:b/>
          <w:sz w:val="24"/>
          <w:szCs w:val="24"/>
        </w:rPr>
        <w:t>:</w:t>
      </w:r>
    </w:p>
    <w:p w:rsidR="00AD4B16" w:rsidRDefault="00E52611" w:rsidP="00544D4F">
      <w:pPr>
        <w:ind w:left="720"/>
      </w:pPr>
      <w:r>
        <w:t xml:space="preserve">● Optimización para motores de búsqueda. Creación de título, palabras </w:t>
      </w:r>
      <w:r>
        <w:t xml:space="preserve">claves y </w:t>
      </w:r>
      <w:r>
        <w:t>descripción del sitio.</w:t>
      </w:r>
    </w:p>
    <w:p w:rsidR="00AD4B16" w:rsidRDefault="00E52611" w:rsidP="00544D4F">
      <w:pPr>
        <w:ind w:firstLine="720"/>
      </w:pPr>
      <w:r>
        <w:t xml:space="preserve">● Implementación de Google Analytics para medir las visitas del sitio. </w:t>
      </w:r>
    </w:p>
    <w:p w:rsidR="00AD4B16" w:rsidRDefault="00E52611" w:rsidP="00544D4F">
      <w:pPr>
        <w:ind w:firstLine="720"/>
      </w:pPr>
      <w:r>
        <w:t xml:space="preserve">● Registrar el sitio en Search Console. </w:t>
      </w:r>
    </w:p>
    <w:p w:rsidR="00AD4B16" w:rsidRDefault="00E52611" w:rsidP="00544D4F">
      <w:pPr>
        <w:ind w:firstLine="720"/>
      </w:pPr>
      <w:r>
        <w:t>● Enviar sitema</w:t>
      </w:r>
      <w:r>
        <w:t xml:space="preserve">p a Google. </w:t>
      </w:r>
    </w:p>
    <w:p w:rsidR="00AD4B16" w:rsidRDefault="00AD4B16"/>
    <w:p w:rsidR="00AD4B16" w:rsidRDefault="00E52611">
      <w:pPr>
        <w:rPr>
          <w:b/>
          <w:sz w:val="24"/>
          <w:szCs w:val="24"/>
        </w:rPr>
      </w:pPr>
      <w:r>
        <w:rPr>
          <w:b/>
          <w:sz w:val="24"/>
          <w:szCs w:val="24"/>
        </w:rPr>
        <w:t xml:space="preserve">4. Subida a alojamiento web y configuración: </w:t>
      </w:r>
    </w:p>
    <w:p w:rsidR="00AD4B16" w:rsidRDefault="00E52611" w:rsidP="00544D4F">
      <w:pPr>
        <w:ind w:firstLine="720"/>
      </w:pPr>
      <w:r>
        <w:t xml:space="preserve">● </w:t>
      </w:r>
      <w:r>
        <w:t xml:space="preserve">Subida del sitio final a internet en alojamiento. </w:t>
      </w:r>
    </w:p>
    <w:p w:rsidR="00AD4B16" w:rsidRDefault="00E52611" w:rsidP="00544D4F">
      <w:pPr>
        <w:ind w:firstLine="720"/>
      </w:pPr>
      <w:r>
        <w:t xml:space="preserve">● Configuración de dirección web. </w:t>
      </w:r>
    </w:p>
    <w:p w:rsidR="00AD4B16" w:rsidRDefault="00E52611" w:rsidP="00544D4F">
      <w:pPr>
        <w:ind w:firstLine="720"/>
      </w:pPr>
      <w:r>
        <w:t xml:space="preserve">● Entrega al cliente. </w:t>
      </w:r>
    </w:p>
    <w:p w:rsidR="00AD4B16" w:rsidRDefault="00AD4B16"/>
    <w:sectPr w:rsidR="00AD4B16">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611" w:rsidRDefault="00E52611">
      <w:pPr>
        <w:spacing w:line="240" w:lineRule="auto"/>
      </w:pPr>
      <w:r>
        <w:separator/>
      </w:r>
    </w:p>
  </w:endnote>
  <w:endnote w:type="continuationSeparator" w:id="0">
    <w:p w:rsidR="00E52611" w:rsidRDefault="00E52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bster">
    <w:charset w:val="00"/>
    <w:family w:val="auto"/>
    <w:pitch w:val="default"/>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5EE" w:rsidRPr="00A944F9" w:rsidRDefault="00A944F9">
    <w:pPr>
      <w:pStyle w:val="Piedepgina"/>
      <w:rPr>
        <w:lang w:val="en-US"/>
      </w:rPr>
    </w:pPr>
    <w:r w:rsidRPr="00A944F9">
      <w:rPr>
        <w:lang w:val="en-US"/>
      </w:rPr>
      <w:t xml:space="preserve">Ing. </w:t>
    </w:r>
    <w:r w:rsidR="00AD05EE" w:rsidRPr="00A944F9">
      <w:rPr>
        <w:lang w:val="en-US"/>
      </w:rPr>
      <w:t xml:space="preserve">Simón Jalil – Cel: 2645421856 – Mail: </w:t>
    </w:r>
    <w:hyperlink r:id="rId1" w:history="1">
      <w:r w:rsidR="00AD05EE" w:rsidRPr="00A944F9">
        <w:rPr>
          <w:rStyle w:val="Hipervnculo"/>
          <w:lang w:val="en-US"/>
        </w:rPr>
        <w:t>simonjalilcruz@gmail.com</w:t>
      </w:r>
    </w:hyperlink>
    <w:r w:rsidR="00AD05EE" w:rsidRPr="00A944F9">
      <w:rPr>
        <w:lang w:val="en-U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611" w:rsidRDefault="00E52611">
      <w:pPr>
        <w:spacing w:line="240" w:lineRule="auto"/>
      </w:pPr>
      <w:r>
        <w:separator/>
      </w:r>
    </w:p>
  </w:footnote>
  <w:footnote w:type="continuationSeparator" w:id="0">
    <w:p w:rsidR="00E52611" w:rsidRDefault="00E526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B16"/>
    <w:rsid w:val="00544D4F"/>
    <w:rsid w:val="006D4B44"/>
    <w:rsid w:val="009916E0"/>
    <w:rsid w:val="00A944F9"/>
    <w:rsid w:val="00AD05EE"/>
    <w:rsid w:val="00AD4B16"/>
    <w:rsid w:val="00CB01C9"/>
    <w:rsid w:val="00E52611"/>
    <w:rsid w:val="00F1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24DC"/>
  <w15:docId w15:val="{DA5CD59D-2456-45A0-81BD-15B7DEFF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16E0"/>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D05E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D05EE"/>
  </w:style>
  <w:style w:type="paragraph" w:styleId="Piedepgina">
    <w:name w:val="footer"/>
    <w:basedOn w:val="Normal"/>
    <w:link w:val="PiedepginaCar"/>
    <w:uiPriority w:val="99"/>
    <w:unhideWhenUsed/>
    <w:rsid w:val="00AD05E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D05EE"/>
  </w:style>
  <w:style w:type="character" w:styleId="Hipervnculo">
    <w:name w:val="Hyperlink"/>
    <w:basedOn w:val="Fuentedeprrafopredeter"/>
    <w:uiPriority w:val="99"/>
    <w:unhideWhenUsed/>
    <w:rsid w:val="00AD05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mailto:simonjalilcru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309</Words>
  <Characters>1762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Simón Jalil</dc:creator>
  <cp:lastModifiedBy>Simón Jalil</cp:lastModifiedBy>
  <cp:revision>8</cp:revision>
  <cp:lastPrinted>2023-03-12T00:40:00Z</cp:lastPrinted>
  <dcterms:created xsi:type="dcterms:W3CDTF">2023-03-12T00:22:00Z</dcterms:created>
  <dcterms:modified xsi:type="dcterms:W3CDTF">2023-03-12T00:42:00Z</dcterms:modified>
</cp:coreProperties>
</file>