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6348" w14:textId="70D8D973" w:rsidR="000F6DBC" w:rsidRDefault="000F6DBC" w:rsidP="000F6DB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 w:rsidRPr="000F6DBC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Mellem kontrol og generativ fleksibilitet</w:t>
      </w:r>
    </w:p>
    <w:p w14:paraId="06BB74BC" w14:textId="04D514E5" w:rsidR="000F6DBC" w:rsidRDefault="000F6DBC" w:rsidP="000F6DBC">
      <w:pPr>
        <w:pStyle w:val="Listeafsnit"/>
        <w:numPr>
          <w:ilvl w:val="0"/>
          <w:numId w:val="2"/>
        </w:numPr>
      </w:pPr>
      <w:r>
        <w:t>Introduktion til opgaven vi står over for</w:t>
      </w:r>
    </w:p>
    <w:p w14:paraId="023CC292" w14:textId="42C0DEDE" w:rsidR="00514515" w:rsidRDefault="000F6DBC" w:rsidP="000F6DBC">
      <w:pPr>
        <w:pStyle w:val="Listeafsnit"/>
        <w:numPr>
          <w:ilvl w:val="1"/>
          <w:numId w:val="2"/>
        </w:numPr>
      </w:pPr>
      <w:r>
        <w:t xml:space="preserve">Jeg vil gerne undersøge, om det er variationen i sproglig tilpasning (personalisering), interaktivitet og dialogstruktur, der gør at folk lærer mere af chat </w:t>
      </w:r>
      <w:proofErr w:type="spellStart"/>
      <w:r>
        <w:t>bots</w:t>
      </w:r>
      <w:proofErr w:type="spellEnd"/>
      <w:r>
        <w:t xml:space="preserve"> end af artikler. Disse er karakteristika af chat </w:t>
      </w:r>
      <w:proofErr w:type="spellStart"/>
      <w:r>
        <w:t>botten</w:t>
      </w:r>
      <w:proofErr w:type="spellEnd"/>
      <w:r>
        <w:t xml:space="preserve"> som læringsmiljø (teori), som artiklen ikke besidder</w:t>
      </w:r>
      <w:r w:rsidR="00514515">
        <w:t xml:space="preserve"> (H1)</w:t>
      </w:r>
      <w:r>
        <w:t xml:space="preserve">. </w:t>
      </w:r>
    </w:p>
    <w:p w14:paraId="79F83B6A" w14:textId="63E3DBA4" w:rsidR="000F6DBC" w:rsidRDefault="00514515" w:rsidP="00514515">
      <w:pPr>
        <w:pStyle w:val="Listeafsnit"/>
        <w:numPr>
          <w:ilvl w:val="2"/>
          <w:numId w:val="2"/>
        </w:numPr>
      </w:pPr>
      <w:r>
        <w:t xml:space="preserve">Samtidig vil jeg også gerne se, om de samme karakteristika faktisk er drivende inden for chat bot læring (H2), om tillid er en bedre forklaring (H3), og om </w:t>
      </w:r>
      <w:proofErr w:type="gramStart"/>
      <w:r>
        <w:t>de  fører</w:t>
      </w:r>
      <w:proofErr w:type="gramEnd"/>
      <w:r>
        <w:t xml:space="preserve"> til dårlig kalibrering (H4)</w:t>
      </w:r>
    </w:p>
    <w:p w14:paraId="51D02C2A" w14:textId="7EAB9B3F" w:rsidR="000F6DBC" w:rsidRDefault="000F6DBC" w:rsidP="00514515">
      <w:pPr>
        <w:pStyle w:val="Listeafsnit"/>
        <w:numPr>
          <w:ilvl w:val="3"/>
          <w:numId w:val="2"/>
        </w:numPr>
      </w:pPr>
      <w:r>
        <w:t xml:space="preserve">Underliggende i </w:t>
      </w:r>
      <w:r w:rsidR="00514515">
        <w:t>dette</w:t>
      </w:r>
      <w:r>
        <w:t xml:space="preserve"> er, at det ikke er chat </w:t>
      </w:r>
      <w:proofErr w:type="spellStart"/>
      <w:r>
        <w:t>bottens</w:t>
      </w:r>
      <w:proofErr w:type="spellEnd"/>
      <w:r>
        <w:t xml:space="preserve"> adgang til mere information end artiklen indeholder, der testes – der er allerede blevet lavet undersøgelser, hvor chat </w:t>
      </w:r>
      <w:proofErr w:type="spellStart"/>
      <w:r>
        <w:t>botten</w:t>
      </w:r>
      <w:proofErr w:type="spellEnd"/>
      <w:r>
        <w:t xml:space="preserve"> analyseres som søgeværktøj (</w:t>
      </w:r>
      <w:proofErr w:type="spellStart"/>
      <w:r>
        <w:t>Luettgau</w:t>
      </w:r>
      <w:proofErr w:type="spellEnd"/>
      <w:r>
        <w:t xml:space="preserve"> et al., Taylor &amp; </w:t>
      </w:r>
      <w:proofErr w:type="spellStart"/>
      <w:r>
        <w:t>Richey</w:t>
      </w:r>
      <w:proofErr w:type="spellEnd"/>
      <w:r>
        <w:t xml:space="preserve">) mod den mest oplagte sammenligning (Google søgning). </w:t>
      </w:r>
      <w:r w:rsidR="00514515">
        <w:t xml:space="preserve">Det er </w:t>
      </w:r>
      <w:proofErr w:type="spellStart"/>
      <w:r w:rsidR="00514515">
        <w:t>karakteristikaerne</w:t>
      </w:r>
      <w:proofErr w:type="spellEnd"/>
      <w:r w:rsidR="00514515">
        <w:t xml:space="preserve"> af chat </w:t>
      </w:r>
      <w:proofErr w:type="spellStart"/>
      <w:r w:rsidR="00514515">
        <w:t>botten</w:t>
      </w:r>
      <w:proofErr w:type="spellEnd"/>
      <w:r w:rsidR="00514515">
        <w:t xml:space="preserve"> som ”lærer”. </w:t>
      </w:r>
    </w:p>
    <w:p w14:paraId="1387B454" w14:textId="3D2F2ACF" w:rsidR="00514515" w:rsidRDefault="00514515" w:rsidP="00514515">
      <w:pPr>
        <w:pStyle w:val="Listeafsnit"/>
        <w:numPr>
          <w:ilvl w:val="0"/>
          <w:numId w:val="2"/>
        </w:numPr>
      </w:pPr>
      <w:r>
        <w:t xml:space="preserve">Problemet med denne opgave er imidlertid, at sproglig generering (herunder af information) er den primære feature ved chat </w:t>
      </w:r>
      <w:proofErr w:type="spellStart"/>
      <w:r>
        <w:t>botten</w:t>
      </w:r>
      <w:proofErr w:type="spellEnd"/>
      <w:r>
        <w:t xml:space="preserve">. Så hvis man ønsker at holde information fuldstændig </w:t>
      </w:r>
      <w:proofErr w:type="gramStart"/>
      <w:r>
        <w:t>konstant  på</w:t>
      </w:r>
      <w:proofErr w:type="gramEnd"/>
      <w:r>
        <w:t xml:space="preserve"> tværs af chat </w:t>
      </w:r>
      <w:proofErr w:type="spellStart"/>
      <w:r>
        <w:t>botten</w:t>
      </w:r>
      <w:proofErr w:type="spellEnd"/>
      <w:r>
        <w:t xml:space="preserve"> og artiklen, er det ens treatment ikke længere en chat bot. </w:t>
      </w:r>
    </w:p>
    <w:p w14:paraId="239B15AF" w14:textId="29C00C9A" w:rsidR="00A17488" w:rsidRDefault="00A17488" w:rsidP="00A17488">
      <w:pPr>
        <w:pStyle w:val="Listeafsnit"/>
        <w:numPr>
          <w:ilvl w:val="1"/>
          <w:numId w:val="2"/>
        </w:numPr>
      </w:pPr>
      <w:r>
        <w:t xml:space="preserve">Chat </w:t>
      </w:r>
      <w:proofErr w:type="spellStart"/>
      <w:r>
        <w:t>bots</w:t>
      </w:r>
      <w:proofErr w:type="spellEnd"/>
      <w:r>
        <w:t xml:space="preserve"> producerer </w:t>
      </w:r>
      <w:proofErr w:type="spellStart"/>
      <w:r>
        <w:t>probabilistiske</w:t>
      </w:r>
      <w:proofErr w:type="spellEnd"/>
      <w:r>
        <w:t xml:space="preserve"> output, og er ikke deterministiske af natur (se afsnit ”</w:t>
      </w:r>
      <w:proofErr w:type="spellStart"/>
      <w:r w:rsidRPr="00A17488">
        <w:t>LLM'ers</w:t>
      </w:r>
      <w:proofErr w:type="spellEnd"/>
      <w:r w:rsidRPr="00A17488">
        <w:t xml:space="preserve"> fremvækst</w:t>
      </w:r>
      <w:r>
        <w:t>”)</w:t>
      </w:r>
    </w:p>
    <w:p w14:paraId="6D0AB431" w14:textId="05284857" w:rsidR="005E2000" w:rsidRPr="000F6DBC" w:rsidRDefault="005E2000" w:rsidP="005E2000">
      <w:pPr>
        <w:pStyle w:val="Listeafsnit"/>
        <w:numPr>
          <w:ilvl w:val="1"/>
          <w:numId w:val="2"/>
        </w:numPr>
      </w:pPr>
      <w:r>
        <w:t xml:space="preserve">Dette </w:t>
      </w:r>
      <w:r>
        <w:t xml:space="preserve">paradoks </w:t>
      </w:r>
      <w:r>
        <w:t xml:space="preserve">er et spektrum med tydelige </w:t>
      </w:r>
      <w:proofErr w:type="spellStart"/>
      <w:r>
        <w:t>trade</w:t>
      </w:r>
      <w:proofErr w:type="spellEnd"/>
      <w:r>
        <w:t xml:space="preserve"> </w:t>
      </w:r>
      <w:proofErr w:type="spellStart"/>
      <w:r>
        <w:t>offs</w:t>
      </w:r>
      <w:proofErr w:type="spellEnd"/>
      <w:r>
        <w:t xml:space="preserve"> mellem kontrol/sikkerhed på den ene side og faktisk chat bot adfærd på den anden side.  Jo mere, man forsøger at lave ens information mellem artiklen, og chat </w:t>
      </w:r>
      <w:proofErr w:type="spellStart"/>
      <w:r>
        <w:t>botten</w:t>
      </w:r>
      <w:proofErr w:type="spellEnd"/>
      <w:r>
        <w:t xml:space="preserve">, jo mindre er det faktisk en chat bot, vi undersøger- </w:t>
      </w:r>
    </w:p>
    <w:p w14:paraId="2EF45060" w14:textId="6D3E7BD9" w:rsidR="00514515" w:rsidRDefault="00514515" w:rsidP="005E2000">
      <w:pPr>
        <w:pStyle w:val="Listeafsnit"/>
        <w:numPr>
          <w:ilvl w:val="2"/>
          <w:numId w:val="2"/>
        </w:numPr>
      </w:pPr>
      <w:r>
        <w:t xml:space="preserve">(min) Løsning på dette er at holde informationen, de har adgang til / tager udgangspunkt i konstant, samtidig med at jeg bibeholder chat </w:t>
      </w:r>
      <w:proofErr w:type="spellStart"/>
      <w:r>
        <w:t>bottens</w:t>
      </w:r>
      <w:proofErr w:type="spellEnd"/>
      <w:r>
        <w:t xml:space="preserve"> mulighed for tilpasning (sprog, antal tegn osv.), den dialogiske struktur, og følelsen af interaktion og selvstyring.</w:t>
      </w:r>
    </w:p>
    <w:p w14:paraId="119F51C3" w14:textId="13F074DD" w:rsidR="005E2000" w:rsidRDefault="005E2000" w:rsidP="005E2000">
      <w:pPr>
        <w:pStyle w:val="Listeafsnit"/>
        <w:numPr>
          <w:ilvl w:val="3"/>
          <w:numId w:val="2"/>
        </w:numPr>
      </w:pPr>
      <w:r>
        <w:t xml:space="preserve">Samtidig er min løsning designet til, at jeg kan undersøge det, der er teoretisk interessant for mig (interaktivitet, dialog og tilpasning), fordi de i CMM leder til </w:t>
      </w:r>
      <w:proofErr w:type="spellStart"/>
      <w:r>
        <w:t>elaboration</w:t>
      </w:r>
      <w:proofErr w:type="spellEnd"/>
      <w:r>
        <w:t>.</w:t>
      </w:r>
    </w:p>
    <w:p w14:paraId="76D74464" w14:textId="39DAED29" w:rsidR="005E2000" w:rsidRDefault="005E2000" w:rsidP="005E2000">
      <w:pPr>
        <w:pStyle w:val="Listeafsnit"/>
        <w:numPr>
          <w:ilvl w:val="3"/>
          <w:numId w:val="2"/>
        </w:numPr>
      </w:pPr>
      <w:r>
        <w:t>Mit</w:t>
      </w:r>
      <w:r>
        <w:t xml:space="preserve"> design</w:t>
      </w:r>
      <w:r>
        <w:t xml:space="preserve"> (med </w:t>
      </w:r>
      <w:proofErr w:type="spellStart"/>
      <w:r>
        <w:t>embedded</w:t>
      </w:r>
      <w:proofErr w:type="spellEnd"/>
      <w:r>
        <w:t xml:space="preserve"> chat bot)</w:t>
      </w:r>
      <w:r>
        <w:t xml:space="preserve"> tillader os </w:t>
      </w:r>
      <w:proofErr w:type="spellStart"/>
      <w:r>
        <w:t>santidig</w:t>
      </w:r>
      <w:proofErr w:type="spellEnd"/>
      <w:r>
        <w:t xml:space="preserve"> </w:t>
      </w:r>
      <w:r>
        <w:t xml:space="preserve">at se chat bot samtalerne, pilottesten lader mig </w:t>
      </w:r>
      <w:r>
        <w:t>justere</w:t>
      </w:r>
      <w:r>
        <w:t xml:space="preserve"> niveauet af kontrol</w:t>
      </w:r>
      <w:r>
        <w:t>.</w:t>
      </w:r>
      <w:r>
        <w:t xml:space="preserve"> </w:t>
      </w:r>
      <w:r>
        <w:t>Hensigten er således også at starte</w:t>
      </w:r>
      <w:r>
        <w:t xml:space="preserve"> et sted, så videre studier kan tage udgangspunkt i min viden</w:t>
      </w:r>
      <w:r>
        <w:t xml:space="preserve">, og ligge sig et andet sted på </w:t>
      </w:r>
      <w:proofErr w:type="spellStart"/>
      <w:r>
        <w:t>spektrummet</w:t>
      </w:r>
      <w:proofErr w:type="spellEnd"/>
      <w:r>
        <w:t>.</w:t>
      </w:r>
    </w:p>
    <w:p w14:paraId="7E833111" w14:textId="71763ADF" w:rsidR="009E656D" w:rsidRDefault="004E6F8F" w:rsidP="009E656D">
      <w:pPr>
        <w:pStyle w:val="Listeafsnit"/>
        <w:numPr>
          <w:ilvl w:val="0"/>
          <w:numId w:val="2"/>
        </w:numPr>
      </w:pPr>
      <w:r>
        <w:lastRenderedPageBreak/>
        <w:t>TRADEOFF VISUALISERING</w:t>
      </w:r>
    </w:p>
    <w:p w14:paraId="028243DA" w14:textId="1C6F8B58" w:rsidR="009E656D" w:rsidRDefault="009E656D" w:rsidP="009E656D">
      <w:pPr>
        <w:pStyle w:val="Listeafsnit"/>
        <w:numPr>
          <w:ilvl w:val="0"/>
          <w:numId w:val="2"/>
        </w:numPr>
      </w:pPr>
      <w:r>
        <w:t>Hvorfor er artiklen det rigtige sammenligningsgrundlag</w:t>
      </w:r>
      <w:proofErr w:type="gramStart"/>
      <w:r>
        <w:t>.</w:t>
      </w:r>
      <w:proofErr w:type="gramEnd"/>
      <w:r>
        <w:t xml:space="preserve"> </w:t>
      </w:r>
    </w:p>
    <w:p w14:paraId="2DC0BD35" w14:textId="49478E7B" w:rsidR="009E656D" w:rsidRDefault="009E656D" w:rsidP="009E656D">
      <w:pPr>
        <w:pStyle w:val="Listeafsnit"/>
        <w:numPr>
          <w:ilvl w:val="1"/>
          <w:numId w:val="2"/>
        </w:numPr>
      </w:pPr>
      <w:r>
        <w:t xml:space="preserve">Artiklen er hvad chat </w:t>
      </w:r>
      <w:proofErr w:type="spellStart"/>
      <w:r>
        <w:t>botten</w:t>
      </w:r>
      <w:proofErr w:type="spellEnd"/>
      <w:r>
        <w:t xml:space="preserve"> ikke er på de rigtige punkter: statisk, informationen er konstant, ikke personaliseret og ikke dialogisk. </w:t>
      </w:r>
    </w:p>
    <w:p w14:paraId="6A7FFD59" w14:textId="7398AC87" w:rsidR="009E656D" w:rsidRDefault="009E656D" w:rsidP="009E656D">
      <w:pPr>
        <w:pStyle w:val="Listeafsnit"/>
        <w:numPr>
          <w:ilvl w:val="2"/>
          <w:numId w:val="2"/>
        </w:numPr>
      </w:pPr>
      <w:r>
        <w:t>Samtidig er artiklen også anderledes i sin epistemiske kerne (tilskrives en person, anderledes ansvar, omskrivninger mm.)</w:t>
      </w:r>
    </w:p>
    <w:p w14:paraId="11859B91" w14:textId="63070E02" w:rsidR="005E2000" w:rsidRDefault="005E2000" w:rsidP="005E2000">
      <w:pPr>
        <w:pStyle w:val="Listeafsnit"/>
        <w:numPr>
          <w:ilvl w:val="0"/>
          <w:numId w:val="2"/>
        </w:numPr>
      </w:pPr>
      <w:r>
        <w:t xml:space="preserve">Hvad er </w:t>
      </w:r>
      <w:proofErr w:type="spellStart"/>
      <w:r>
        <w:t>treatmenten</w:t>
      </w:r>
      <w:proofErr w:type="spellEnd"/>
      <w:r>
        <w:t xml:space="preserve"> så?</w:t>
      </w:r>
    </w:p>
    <w:p w14:paraId="6FC4E5F0" w14:textId="3BBE8666" w:rsidR="005E2000" w:rsidRDefault="005E2000" w:rsidP="005E2000">
      <w:pPr>
        <w:pStyle w:val="Listeafsnit"/>
        <w:numPr>
          <w:ilvl w:val="1"/>
          <w:numId w:val="2"/>
        </w:numPr>
      </w:pPr>
      <w:r>
        <w:t>Artikel: Læse en artikel, der minder om en Altinget artikel, der informerer (lærer) respondenterne om partiernes policy-placeringer efter et valg</w:t>
      </w:r>
    </w:p>
    <w:p w14:paraId="2CB6ACD8" w14:textId="55670B0C" w:rsidR="005E2000" w:rsidRDefault="005E2000" w:rsidP="005E2000">
      <w:pPr>
        <w:pStyle w:val="Listeafsnit"/>
        <w:numPr>
          <w:ilvl w:val="1"/>
          <w:numId w:val="2"/>
        </w:numPr>
      </w:pPr>
      <w:r>
        <w:t>Chat bot: Oplevelsen af at åbne et AI-værktøj, og bruge det til at blive klogere på (lære) partiernes policy-placeringer.</w:t>
      </w:r>
    </w:p>
    <w:p w14:paraId="72D7BE46" w14:textId="189DC6EF" w:rsidR="005E2000" w:rsidRDefault="005E2000" w:rsidP="005E2000">
      <w:pPr>
        <w:pStyle w:val="Listeafsnit"/>
        <w:numPr>
          <w:ilvl w:val="0"/>
          <w:numId w:val="2"/>
        </w:numPr>
      </w:pPr>
      <w:r>
        <w:t>Hvad skal så kontrolleres, og hvad skal ikke?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9E656D" w14:paraId="5F1E9BAB" w14:textId="77777777" w:rsidTr="009E656D">
        <w:tc>
          <w:tcPr>
            <w:tcW w:w="4814" w:type="dxa"/>
          </w:tcPr>
          <w:p w14:paraId="5B4F6848" w14:textId="7062A868" w:rsidR="009E656D" w:rsidRDefault="009E656D" w:rsidP="009E656D">
            <w:r>
              <w:t>Element</w:t>
            </w:r>
          </w:p>
        </w:tc>
        <w:tc>
          <w:tcPr>
            <w:tcW w:w="4814" w:type="dxa"/>
          </w:tcPr>
          <w:p w14:paraId="106072BE" w14:textId="54D1EB86" w:rsidR="009E656D" w:rsidRDefault="009E656D" w:rsidP="009E656D">
            <w:r>
              <w:t>Kontrolniveau</w:t>
            </w:r>
          </w:p>
        </w:tc>
      </w:tr>
      <w:tr w:rsidR="009E656D" w14:paraId="066BCA18" w14:textId="77777777" w:rsidTr="009E656D">
        <w:tc>
          <w:tcPr>
            <w:tcW w:w="4814" w:type="dxa"/>
          </w:tcPr>
          <w:p w14:paraId="3446D540" w14:textId="41ADB1F1" w:rsidR="009E656D" w:rsidRDefault="009E656D" w:rsidP="009E656D">
            <w:r>
              <w:t>Semantisk grundlag</w:t>
            </w:r>
          </w:p>
        </w:tc>
        <w:tc>
          <w:tcPr>
            <w:tcW w:w="4814" w:type="dxa"/>
          </w:tcPr>
          <w:p w14:paraId="1C6FC1D5" w14:textId="580DAED8" w:rsidR="009E656D" w:rsidRDefault="009E656D" w:rsidP="009E656D">
            <w:r>
              <w:t>Højt</w:t>
            </w:r>
          </w:p>
        </w:tc>
      </w:tr>
      <w:tr w:rsidR="009E656D" w14:paraId="2D2F857B" w14:textId="77777777" w:rsidTr="009E656D">
        <w:tc>
          <w:tcPr>
            <w:tcW w:w="4814" w:type="dxa"/>
          </w:tcPr>
          <w:p w14:paraId="7034B9A8" w14:textId="5780E256" w:rsidR="009E656D" w:rsidRDefault="009E656D" w:rsidP="009E656D">
            <w:r>
              <w:t>Emne</w:t>
            </w:r>
          </w:p>
        </w:tc>
        <w:tc>
          <w:tcPr>
            <w:tcW w:w="4814" w:type="dxa"/>
          </w:tcPr>
          <w:p w14:paraId="31C3520D" w14:textId="43D185FA" w:rsidR="009E656D" w:rsidRDefault="009E656D" w:rsidP="009E656D">
            <w:r>
              <w:t>Højt</w:t>
            </w:r>
          </w:p>
        </w:tc>
      </w:tr>
      <w:tr w:rsidR="009E656D" w14:paraId="4E743E2E" w14:textId="77777777" w:rsidTr="009E656D">
        <w:tc>
          <w:tcPr>
            <w:tcW w:w="4814" w:type="dxa"/>
          </w:tcPr>
          <w:p w14:paraId="13208179" w14:textId="697A4555" w:rsidR="009E656D" w:rsidRDefault="009E656D" w:rsidP="009E656D">
            <w:r>
              <w:t>Læringsopgave</w:t>
            </w:r>
          </w:p>
        </w:tc>
        <w:tc>
          <w:tcPr>
            <w:tcW w:w="4814" w:type="dxa"/>
          </w:tcPr>
          <w:p w14:paraId="6113C4DD" w14:textId="7DCBEED1" w:rsidR="009E656D" w:rsidRDefault="009E656D" w:rsidP="009E656D">
            <w:r>
              <w:t>Højt</w:t>
            </w:r>
          </w:p>
        </w:tc>
      </w:tr>
      <w:tr w:rsidR="009E656D" w14:paraId="1A229918" w14:textId="77777777" w:rsidTr="009E656D">
        <w:tc>
          <w:tcPr>
            <w:tcW w:w="4814" w:type="dxa"/>
          </w:tcPr>
          <w:p w14:paraId="5C825A21" w14:textId="5AA60640" w:rsidR="009E656D" w:rsidRDefault="009E656D" w:rsidP="009E656D">
            <w:r>
              <w:t>Informationsmiljø</w:t>
            </w:r>
          </w:p>
        </w:tc>
        <w:tc>
          <w:tcPr>
            <w:tcW w:w="4814" w:type="dxa"/>
          </w:tcPr>
          <w:p w14:paraId="0FC881A7" w14:textId="37920901" w:rsidR="009E656D" w:rsidRDefault="009E656D" w:rsidP="009E656D">
            <w:r>
              <w:t>Varieres</w:t>
            </w:r>
          </w:p>
        </w:tc>
      </w:tr>
      <w:tr w:rsidR="009E656D" w14:paraId="042E3C99" w14:textId="77777777" w:rsidTr="009E656D">
        <w:tc>
          <w:tcPr>
            <w:tcW w:w="4814" w:type="dxa"/>
          </w:tcPr>
          <w:p w14:paraId="3C57F4C0" w14:textId="3648A66F" w:rsidR="009E656D" w:rsidRDefault="009E656D" w:rsidP="009E656D">
            <w:r>
              <w:t>Sproglig formulering</w:t>
            </w:r>
          </w:p>
        </w:tc>
        <w:tc>
          <w:tcPr>
            <w:tcW w:w="4814" w:type="dxa"/>
          </w:tcPr>
          <w:p w14:paraId="15554B16" w14:textId="6848E21F" w:rsidR="009E656D" w:rsidRDefault="009E656D" w:rsidP="009E656D">
            <w:r>
              <w:t>Fleksibel</w:t>
            </w:r>
          </w:p>
        </w:tc>
      </w:tr>
      <w:tr w:rsidR="009E656D" w14:paraId="56565EE0" w14:textId="77777777" w:rsidTr="009E656D">
        <w:tc>
          <w:tcPr>
            <w:tcW w:w="4814" w:type="dxa"/>
          </w:tcPr>
          <w:p w14:paraId="7CD7767F" w14:textId="11CC2439" w:rsidR="009E656D" w:rsidRDefault="009E656D" w:rsidP="009E656D">
            <w:r>
              <w:t>Dialogstruktur</w:t>
            </w:r>
          </w:p>
        </w:tc>
        <w:tc>
          <w:tcPr>
            <w:tcW w:w="4814" w:type="dxa"/>
          </w:tcPr>
          <w:p w14:paraId="70E9D9D3" w14:textId="3EE6E741" w:rsidR="009E656D" w:rsidRDefault="009E656D" w:rsidP="009E656D">
            <w:r>
              <w:t>Fleksibel</w:t>
            </w:r>
          </w:p>
        </w:tc>
      </w:tr>
      <w:tr w:rsidR="009E656D" w14:paraId="24B047FF" w14:textId="77777777" w:rsidTr="009E656D">
        <w:tc>
          <w:tcPr>
            <w:tcW w:w="4814" w:type="dxa"/>
          </w:tcPr>
          <w:p w14:paraId="4A828E84" w14:textId="69F0A2C4" w:rsidR="009E656D" w:rsidRDefault="009E656D" w:rsidP="009E656D">
            <w:r>
              <w:t>Interaktion</w:t>
            </w:r>
          </w:p>
        </w:tc>
        <w:tc>
          <w:tcPr>
            <w:tcW w:w="4814" w:type="dxa"/>
          </w:tcPr>
          <w:p w14:paraId="0DA24150" w14:textId="566AE5AB" w:rsidR="009E656D" w:rsidRDefault="009E656D" w:rsidP="009E656D">
            <w:r>
              <w:t>Fleksibel (men sværere at måle)</w:t>
            </w:r>
          </w:p>
        </w:tc>
      </w:tr>
    </w:tbl>
    <w:p w14:paraId="1006FD09" w14:textId="77777777" w:rsidR="009E656D" w:rsidRDefault="009E656D" w:rsidP="009E656D"/>
    <w:p w14:paraId="0E1234EC" w14:textId="7EAB7BE7" w:rsidR="004E6F8F" w:rsidRDefault="005E2000" w:rsidP="004E6F8F">
      <w:pPr>
        <w:pStyle w:val="Listeafsnit"/>
        <w:numPr>
          <w:ilvl w:val="0"/>
          <w:numId w:val="2"/>
        </w:numPr>
      </w:pPr>
      <w:r>
        <w:t>Målet er således ikke identiske outputs, men kontrolleret variation inden for samme semantiske rum.</w:t>
      </w:r>
    </w:p>
    <w:p w14:paraId="3083F78E" w14:textId="0992F6FD" w:rsidR="009E656D" w:rsidRDefault="009E656D" w:rsidP="009E656D">
      <w:pPr>
        <w:pStyle w:val="Listeafsnit"/>
        <w:numPr>
          <w:ilvl w:val="1"/>
          <w:numId w:val="2"/>
        </w:numPr>
      </w:pPr>
      <w:r>
        <w:t>På den måde er variation i chat bot outputtet heller ikke støj, men et signal og teoretiseret – variation i outputtet er en del af selvstyringen (personaliseringen)</w:t>
      </w:r>
    </w:p>
    <w:p w14:paraId="090F526B" w14:textId="03C703ED" w:rsidR="009E656D" w:rsidRDefault="009E656D" w:rsidP="009E656D">
      <w:pPr>
        <w:pStyle w:val="Listeafsnit"/>
        <w:numPr>
          <w:ilvl w:val="2"/>
          <w:numId w:val="2"/>
        </w:numPr>
      </w:pPr>
      <w:r>
        <w:t>Den undersøges også i H2 gennem interaktionsniveau-indekset og kontrollen for informationsmængde.</w:t>
      </w:r>
    </w:p>
    <w:p w14:paraId="03E4AD41" w14:textId="77777777" w:rsidR="005E2000" w:rsidRDefault="005E2000" w:rsidP="005E2000">
      <w:pPr>
        <w:pStyle w:val="Listeafsnit"/>
        <w:ind w:left="2880"/>
      </w:pPr>
    </w:p>
    <w:p w14:paraId="638A249C" w14:textId="25F8D6FF" w:rsidR="00514515" w:rsidRPr="000F6DBC" w:rsidRDefault="00514515" w:rsidP="005E2000">
      <w:pPr>
        <w:pStyle w:val="Listeafsnit"/>
        <w:ind w:left="2160"/>
      </w:pPr>
    </w:p>
    <w:sectPr w:rsidR="00514515" w:rsidRPr="000F6DB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4654D"/>
    <w:multiLevelType w:val="hybridMultilevel"/>
    <w:tmpl w:val="72E0973E"/>
    <w:lvl w:ilvl="0" w:tplc="B3DC98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52086"/>
    <w:multiLevelType w:val="hybridMultilevel"/>
    <w:tmpl w:val="BF6E709E"/>
    <w:lvl w:ilvl="0" w:tplc="F536DC52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  <w:sz w:val="56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7315123">
    <w:abstractNumId w:val="1"/>
  </w:num>
  <w:num w:numId="2" w16cid:durableId="1738895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A2"/>
    <w:rsid w:val="000F6DBC"/>
    <w:rsid w:val="004541A2"/>
    <w:rsid w:val="0048253D"/>
    <w:rsid w:val="004E6F8F"/>
    <w:rsid w:val="00514515"/>
    <w:rsid w:val="005E2000"/>
    <w:rsid w:val="009E656D"/>
    <w:rsid w:val="00A17488"/>
    <w:rsid w:val="00C1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3046A4"/>
  <w15:chartTrackingRefBased/>
  <w15:docId w15:val="{22E06A21-7433-0242-B3FC-5D2B68788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54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54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54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54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54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54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54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54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54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54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54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54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541A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541A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541A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541A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541A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541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54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54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54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54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54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541A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541A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541A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54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541A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541A2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9E6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498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Hoe</dc:creator>
  <cp:keywords/>
  <dc:description/>
  <cp:lastModifiedBy>Simon Kronkvist Hoe</cp:lastModifiedBy>
  <cp:revision>6</cp:revision>
  <dcterms:created xsi:type="dcterms:W3CDTF">2026-05-12T08:36:00Z</dcterms:created>
  <dcterms:modified xsi:type="dcterms:W3CDTF">2026-05-12T09:23:00Z</dcterms:modified>
</cp:coreProperties>
</file>