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Dawn 自有品牌智能眼镜硬件采购清单</w:t>
      </w:r>
    </w:p>
    <w:p>
      <w:pPr>
        <w:spacing w:after="80"/>
        <w:jc w:val="center"/>
      </w:pPr>
      <w:r>
        <w:t xml:space="preserve">细化执行版：采购渠道、样件策略、EVT / DVT 用量与交期风险</w:t>
      </w:r>
    </w:p>
    <w:p>
      <w:pPr>
        <w:spacing w:after="220"/>
        <w:jc w:val="center"/>
      </w:pPr>
      <w:r>
        <w:t xml:space="preserve">版本日期：2026-04-13；本文件为本地 Word 稿，不上传 GitHub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900"/>
        <w:gridCol w:w="7460"/>
      </w:tblGrid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文档定位</w:t>
            </w:r>
          </w:p>
        </w:tc>
        <w:tc>
          <w:tcPr>
            <w:tcW w:type="dxa" w:w="7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</w:pPr>
            <w:r>
              <w:t xml:space="preserve">这是对上一版《硬件采购清单》的细化执行版。它不再停留在“推荐型号”，而是继续落到采购渠道、是否可官网直购、EVT / DVT 建议量、负责人建议和交期风险。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时间口径</w:t>
            </w:r>
          </w:p>
        </w:tc>
        <w:tc>
          <w:tcPr>
            <w:tcW w:type="dxa" w:w="7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80"/>
            </w:pPr>
            <w:r>
              <w:t xml:space="preserve">所有渠道判断、平台合作判断和风险判断均基于 2026 年 4 月 13 日可查到的公开资料与典型采购流程。</w:t>
            </w:r>
          </w:p>
        </w:tc>
      </w:tr>
      <w:tr>
        <w:tc>
          <w:tcPr>
            <w:tcW w:type="dxa" w:w="1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关键说明</w:t>
            </w:r>
          </w:p>
        </w:tc>
        <w:tc>
          <w:tcPr>
            <w:tcW w:type="dxa" w:w="74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80"/>
            </w:pPr>
            <w:r>
              <w:t xml:space="preserve">交期、MOQ 和 DVT 是否沿用属于工程推断，不是厂商合同承诺。凡属于平台合作件、光学定制件或 ODM 绑定件，本文都明确标出来。</w:t>
            </w:r>
          </w:p>
        </w:tc>
      </w:tr>
    </w:tbl>
    <w:p>
      <w:pPr>
        <w:pStyle w:val="Heading1"/>
      </w:pPr>
      <w:r>
        <w:t xml:space="preserve">1. 使用方式</w:t>
      </w:r>
    </w:p>
    <w:p>
      <w:pPr>
        <w:spacing w:after="80"/>
      </w:pPr>
      <w:r>
        <w:t xml:space="preserve">这份文档应该给硬件负责人、采购、项目经理和 BD 一起使用。硬件负责人负责锁型，采购负责 A/B 类现货和分销，BD 负责 C/D 类商务件，项目经理负责按批次推进。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600"/>
        <w:gridCol w:w="7760"/>
      </w:tblGrid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渠道类型</w:t>
            </w:r>
          </w:p>
        </w:tc>
        <w:tc>
          <w:tcPr>
            <w:tcW w:type="dxa" w:w="7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定义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</w:t>
            </w:r>
          </w:p>
        </w:tc>
        <w:tc>
          <w:tcPr>
            <w:tcW w:type="dxa" w:w="7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官网可直接下单，通常能看到 Add to Cart、Order now 或 Sample &amp; Buy。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B</w:t>
            </w:r>
          </w:p>
        </w:tc>
        <w:tc>
          <w:tcPr>
            <w:tcW w:type="dxa" w:w="7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官方授权分销可采购，典型渠道为 Arrow、Mouser、DigiKey、Future。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C</w:t>
            </w:r>
          </w:p>
        </w:tc>
        <w:tc>
          <w:tcPr>
            <w:tcW w:type="dxa" w:w="7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只能通过厂商销售、FAE、区域代理或商务表单推进。</w:t>
            </w:r>
          </w:p>
        </w:tc>
      </w:tr>
      <w:tr>
        <w:tc>
          <w:tcPr>
            <w:tcW w:type="dxa" w:w="16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D</w:t>
            </w:r>
          </w:p>
        </w:tc>
        <w:tc>
          <w:tcPr>
            <w:tcW w:type="dxa" w:w="77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平台合作件或 ODM 绑定件，采购动作本质上是 BD / 联合开发，不是现货下单。</w:t>
            </w:r>
          </w:p>
        </w:tc>
      </w:tr>
    </w:tbl>
    <w:p>
      <w:pPr>
        <w:pStyle w:val="Heading1"/>
      </w:pPr>
      <w:r>
        <w:t xml:space="preserve">2. 主器件执行表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200"/>
        <w:gridCol w:w="2200"/>
        <w:gridCol w:w="900"/>
        <w:gridCol w:w="900"/>
        <w:gridCol w:w="700"/>
        <w:gridCol w:w="900"/>
        <w:gridCol w:w="1200"/>
        <w:gridCol w:w="1350"/>
      </w:tblGrid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子系统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型号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渠道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EVT量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DVT量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建议负责人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采购执行建议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主控平台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Qualcomm Snapdragon AR1 Gen 1 Platform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D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1平台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1平台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高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硬件负责人 + BD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立即联系 Qualcomm / Thundercomm / ODM。先锁平台，不等待普通分销库存。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低功耗 MCU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NXP MIMXRT685SFAWBR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B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40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中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硬件EE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先买 EVK，再通过 NXP 授权分销下小批量样片。若要压缩风险，可直接多备 20 颗。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低功耗 PMIC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NXP PCA9420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B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40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中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电源工程师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和 RT685 一起锁型。它的生命周期页面显示到 2034 年，适合做主方案。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USB-C 电源保护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NXP NX5P3090UK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B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20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60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低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电源工程师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这是标准保护件，可随板级样机一起多备，不必压到最后。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固件 NOR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Winbond W25Q512JV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B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20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100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低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硬件EE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用分销常规现货策略即可，建议至少备一盘或最小包装量。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相机传感器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Sony IMX662-AAMR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C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6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20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高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相机模组负责人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这不是零售件。建议同时联系 Sony 渠道和相机模组厂，不要只找芯片。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智能姿态传感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Bosch BHI360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B/C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40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中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算法 + 传感器负责人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Bosch 支持授权分销与销售表单并行。先拿官方板或 shuttle 方案做算法验证。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磁力计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Bosch BMM350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B/C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40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低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传感器负责人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和 BHI360 / BMI270 一起谈 Bosch 渠道，避免单独拉一条供应链。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低功耗 IMU 备选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Bosch BMI270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B/C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40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低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传感器负责人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如果 BHI360 的软件链路比预期复杂，用 BMI270 作为更轻的备选方案。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近距/手势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ams TMF8828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A/B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30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中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传感器负责人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先买 TMF8828_EVM_EB_SHIELD，把手势和接近阈值跑出来，再下裸器件。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ALS/RGB/Prox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ams TMD37253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A/B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30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低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显示 + 传感器负责人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官网明确仍可订购和发样，适合作为显示亮度与佩戴感知辅助器件。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数字麦克风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TDK T5838 / MMICT5838-00-012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A/C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20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80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中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音频工程师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官网产品页和 Flex Board 都在，先买 EV_T5838-FX2，再锁阵列和封装走线。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电池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EEMB LP452030 3.7V 230mAh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A/B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20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60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低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电源工程师 + 结构工程师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这是样机期电芯。先拿它确定镜腿空间，不等最终量产电芯。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充电 IC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TI BQ25619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A/B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40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低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电源工程师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TI 官网可直接下单，也有 EVM。优先一边买芯片一边买 BQ25619EVM。</w:t>
            </w:r>
          </w:p>
        </w:tc>
      </w:tr>
      <w:tr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电量计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ADI MAX17048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A/B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10</w:t>
            </w:r>
          </w:p>
        </w:tc>
        <w:tc>
          <w:tcPr>
            <w:tcW w:type="dxa" w:w="7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40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低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电源工程师</w:t>
            </w:r>
          </w:p>
        </w:tc>
        <w:tc>
          <w:tcPr>
            <w:tcW w:type="dxa" w:w="13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ADI 明确是 recommended for new designs，先 Sample &amp; Buy，再决定是否进 DVT。</w:t>
            </w:r>
          </w:p>
        </w:tc>
      </w:tr>
    </w:tbl>
    <w:p>
      <w:pPr>
        <w:pStyle w:val="Heading1"/>
      </w:pPr>
      <w:r>
        <w:t xml:space="preserve">3. 光学与音频执行表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450"/>
        <w:gridCol w:w="2500"/>
        <w:gridCol w:w="900"/>
        <w:gridCol w:w="900"/>
        <w:gridCol w:w="800"/>
        <w:gridCol w:w="1300"/>
        <w:gridCol w:w="1870"/>
      </w:tblGrid>
      <w:tr>
        <w:tc>
          <w:tcPr>
            <w:tcW w:type="dxa" w:w="14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光学/音频件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型号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渠道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EVT量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建议负责人</w:t>
            </w:r>
          </w:p>
        </w:tc>
        <w:tc>
          <w:tcPr>
            <w:tcW w:type="dxa" w:w="187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采购执行建议</w:t>
            </w:r>
          </w:p>
        </w:tc>
      </w:tr>
      <w:tr>
        <w:tc>
          <w:tcPr>
            <w:tcW w:type="dxa" w:w="14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全彩投影引擎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JBD Hummingbird II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C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高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光学负责人</w:t>
            </w:r>
          </w:p>
        </w:tc>
        <w:tc>
          <w:tcPr>
            <w:tcW w:type="dxa" w:w="187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JBD 更像 BD 型采购。建议立刻进入商务沟通，因为光机往往是最慢的链路。</w:t>
            </w:r>
          </w:p>
        </w:tc>
      </w:tr>
      <w:tr>
        <w:tc>
          <w:tcPr>
            <w:tcW w:type="dxa" w:w="14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波导主路线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Cellid Glass Waveguide G3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C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高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光学负责人</w:t>
            </w:r>
          </w:p>
        </w:tc>
        <w:tc>
          <w:tcPr>
            <w:tcW w:type="dxa" w:w="187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先拿规格书和样件沟通，确认 FOV、eye box、机械装配边界，再决定是否继续。</w:t>
            </w:r>
          </w:p>
        </w:tc>
      </w:tr>
      <w:tr>
        <w:tc>
          <w:tcPr>
            <w:tcW w:type="dxa" w:w="14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波导评估件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Dispelix Selvä Evaluation Unit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C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中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光学负责人</w:t>
            </w:r>
          </w:p>
        </w:tc>
        <w:tc>
          <w:tcPr>
            <w:tcW w:type="dxa" w:w="187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用于尽快做佩戴和双目叠像验证，不是最终品牌眼镜量产结构件。</w:t>
            </w:r>
          </w:p>
        </w:tc>
      </w:tr>
      <w:tr>
        <w:tc>
          <w:tcPr>
            <w:tcW w:type="dxa" w:w="14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微显示备选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Sony ECX350F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C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2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高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显示负责人</w:t>
            </w:r>
          </w:p>
        </w:tc>
        <w:tc>
          <w:tcPr>
            <w:tcW w:type="dxa" w:w="187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适合作为 UI bring-up 备选，但最终是否沿用要看你们是否坚持 slim waveguide 路线。</w:t>
            </w:r>
          </w:p>
        </w:tc>
      </w:tr>
      <w:tr>
        <w:tc>
          <w:tcPr>
            <w:tcW w:type="dxa" w:w="14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开耳原型音频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USound Danube 5.0 UAM-P2050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C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1套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中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音频负责人</w:t>
            </w:r>
          </w:p>
        </w:tc>
        <w:tc>
          <w:tcPr>
            <w:tcW w:type="dxa" w:w="187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直接请求样件，先验证漏音、佩戴和镜腿容积，再决定是否自研腔体。</w:t>
            </w:r>
          </w:p>
        </w:tc>
      </w:tr>
      <w:tr>
        <w:tc>
          <w:tcPr>
            <w:tcW w:type="dxa" w:w="14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音频开发板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USound Helike 1.0 UA-E3010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A/C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低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音频负责人</w:t>
            </w:r>
          </w:p>
        </w:tc>
        <w:tc>
          <w:tcPr>
            <w:tcW w:type="dxa" w:w="187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和 Danube 一起买，避免原型拿到后无板可驱动。</w:t>
            </w:r>
          </w:p>
        </w:tc>
      </w:tr>
      <w:tr>
        <w:tc>
          <w:tcPr>
            <w:tcW w:type="dxa" w:w="145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MEMS 扬声器功放</w:t>
            </w:r>
          </w:p>
        </w:tc>
        <w:tc>
          <w:tcPr>
            <w:tcW w:type="dxa" w:w="25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USound Amalthea 1.0 UA-R3010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A/C</w:t>
            </w:r>
          </w:p>
        </w:tc>
        <w:tc>
          <w:tcPr>
            <w:tcW w:type="dxa" w:w="9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1</w:t>
            </w:r>
          </w:p>
        </w:tc>
        <w:tc>
          <w:tcPr>
            <w:tcW w:type="dxa" w:w="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低</w:t>
            </w:r>
          </w:p>
        </w:tc>
        <w:tc>
          <w:tcPr>
            <w:tcW w:type="dxa" w:w="13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音频负责人</w:t>
            </w:r>
          </w:p>
        </w:tc>
        <w:tc>
          <w:tcPr>
            <w:tcW w:type="dxa" w:w="187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适合原型调音；进入 DVT 前再决定是否保留这条链路。</w:t>
            </w:r>
          </w:p>
        </w:tc>
      </w:tr>
    </w:tbl>
    <w:p>
      <w:pPr>
        <w:pStyle w:val="Heading1"/>
      </w:pPr>
      <w:r>
        <w:t xml:space="preserve">4. 必买开发件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800"/>
        <w:gridCol w:w="2800"/>
        <w:gridCol w:w="1200"/>
        <w:gridCol w:w="352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开发件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型号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渠道</w:t>
            </w:r>
          </w:p>
        </w:tc>
        <w:tc>
          <w:tcPr>
            <w:tcW w:type="dxa" w:w="3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执行建议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RT685 通用 EVK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MIMXRT685-EVK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</w:t>
            </w:r>
          </w:p>
        </w:tc>
        <w:tc>
          <w:tcPr>
            <w:tcW w:type="dxa" w:w="3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NXP 页面显示可直接 Add to Cart，建议当天就下单 2 块，一块给固件，一块给硬件联调。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RT685 音频 EVK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MIMXRT685-AUD-EVK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</w:t>
            </w:r>
          </w:p>
        </w:tc>
        <w:tc>
          <w:tcPr>
            <w:tcW w:type="dxa" w:w="3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官方页面有 Buy Options，建议下单 2 块；如果要做多麦阵列和唤醒词，这是必需件。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数字麦阵列板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8CH-DMIC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</w:t>
            </w:r>
          </w:p>
        </w:tc>
        <w:tc>
          <w:tcPr>
            <w:tcW w:type="dxa" w:w="3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NXP AUD-EVK 页面直接给出了 8CH-DMIC 的价格和库存，建议与 AUD-EVK 同时采购。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充电 EVM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BQ25619EVM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</w:t>
            </w:r>
          </w:p>
        </w:tc>
        <w:tc>
          <w:tcPr>
            <w:tcW w:type="dxa" w:w="3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TI 页面明确 Order now。建议和主芯片一起买，减少第一次板级电源返工。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电量计 EV kit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MAX17048EVKIT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A/C</w:t>
            </w:r>
          </w:p>
        </w:tc>
        <w:tc>
          <w:tcPr>
            <w:tcW w:type="dxa" w:w="3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ADI 提供 Evaluation Kit。若项目节奏紧，可直接买；若节奏慢，可先用芯片直画板省预算。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ToF 评估板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TMF8828_EVM_EB_SHIELD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</w:t>
            </w:r>
          </w:p>
        </w:tc>
        <w:tc>
          <w:tcPr>
            <w:tcW w:type="dxa" w:w="3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ams 明确是 evaluation kit，建议至少采购 1 套，先把接近/手势链路跑通。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麦克风 Flex Board</w:t>
            </w:r>
          </w:p>
        </w:tc>
        <w:tc>
          <w:tcPr>
            <w:tcW w:type="dxa" w:w="2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EV_T5838-FX2</w:t>
            </w:r>
          </w:p>
        </w:tc>
        <w:tc>
          <w:tcPr>
            <w:tcW w:type="dxa" w:w="1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A/C</w:t>
            </w:r>
          </w:p>
        </w:tc>
        <w:tc>
          <w:tcPr>
            <w:tcW w:type="dxa" w:w="35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TDK 数字麦产品页挂出了 Flex Board 入口，建议至少买 1 套。</w:t>
            </w:r>
          </w:p>
        </w:tc>
      </w:tr>
    </w:tbl>
    <w:p>
      <w:pPr>
        <w:pStyle w:val="Heading1"/>
      </w:pPr>
      <w:r>
        <w:t xml:space="preserve">5. 建议下单节奏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时间段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动作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执行内容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第 1 周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下现货和开发件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把 NXP EVK、TI EVM、ADI EV kit、ToF EVM、电池、传感器样片和基础电源件全部下掉。这一周不等 AR1 和光学商务。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第 1-2 周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启动平台商务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同时发起 Qualcomm/Thundercomm、JBD、Cellid、Dispelix、Sony、USound 的商务对接，拿 NDA、规格书、样件路径和大概交期。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第 2-3 周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完成 EVT 原理图锁型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以 RT685、BQ25619、MAX17048、Bosch + ams + TDK 传感器链路为基础出第一版 EVT 图纸。</w:t>
            </w:r>
          </w:p>
        </w:tc>
      </w:tr>
      <w:tr>
        <w:tc>
          <w:tcPr>
            <w:tcW w:type="dxa" w:w="18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第 3-4 周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完成显示路线二选一</w:t>
            </w:r>
          </w:p>
        </w:tc>
        <w:tc>
          <w:tcPr>
            <w:tcW w:type="dxa" w:w="536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根据 JBD / Cellid / Sony / Dispelix 的反馈，决定主路线继续冲轻薄波导，还是先用 Sony 微显示把 UI bring-up 跑通。</w:t>
            </w:r>
          </w:p>
        </w:tc>
      </w:tr>
    </w:tbl>
    <w:p>
      <w:pPr>
        <w:pStyle w:val="Heading1"/>
      </w:pPr>
      <w:r>
        <w:t xml:space="preserve">6. 风险提醒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90"/>
          <w:left w:type="dxa" w:w="160"/>
          <w:bottom w:type="dxa" w:w="90"/>
          <w:right w:type="dxa" w:w="160"/>
        </w:tblCellMar>
      </w:tblPr>
      <w:tblGrid>
        <w:gridCol w:w="2200"/>
        <w:gridCol w:w="2200"/>
        <w:gridCol w:w="4020"/>
      </w:tblGrid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高风险项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风险原因</w:t>
            </w:r>
          </w:p>
        </w:tc>
        <w:tc>
          <w:tcPr>
            <w:tcW w:type="dxa" w:w="40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shd w:fill="EAF3F8" w:val="clear"/>
            <w:vAlign w:val="center"/>
          </w:tcPr>
          <w:p>
            <w:pPr>
              <w:spacing w:after="80"/>
              <w:jc w:val="center"/>
            </w:pPr>
            <w:r>
              <w:rPr>
                <w:b/>
                <w:bCs/>
              </w:rPr>
              <w:t xml:space="preserve">应对动作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AR1 平台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平台合作件，交付速度高度依赖 BD 与项目体量。</w:t>
            </w:r>
          </w:p>
        </w:tc>
        <w:tc>
          <w:tcPr>
            <w:tcW w:type="dxa" w:w="40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不要等平台落地再开始画其他板子；其余子系统先按伴随算力眼镜样机推进。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JBD / Cellid / Dispelix / Sony 光学件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光学样件和评估件往往商务链长、资料受限、交期波动大。</w:t>
            </w:r>
          </w:p>
        </w:tc>
        <w:tc>
          <w:tcPr>
            <w:tcW w:type="dxa" w:w="40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同时推进两条显示路线，避免被单一光学供应商卡死。</w:t>
            </w:r>
          </w:p>
        </w:tc>
      </w:tr>
      <w:tr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相机模组</w:t>
            </w:r>
          </w:p>
        </w:tc>
        <w:tc>
          <w:tcPr>
            <w:tcW w:type="dxa" w:w="220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仅锁传感器并不代表模组可立即量产，镜头/FPC/机构仍需联动。</w:t>
            </w:r>
          </w:p>
        </w:tc>
        <w:tc>
          <w:tcPr>
            <w:tcW w:type="dxa" w:w="4020"/>
            <w:tcBorders>
              <w:top w:val="single" w:color="D9D9D9" w:sz="1"/>
              <w:left w:val="single" w:color="D9D9D9" w:sz="1"/>
              <w:bottom w:val="single" w:color="D9D9D9" w:sz="1"/>
              <w:right w:val="single" w:color="D9D9D9" w:sz="1"/>
            </w:tcBorders>
            <w:vAlign w:val="center"/>
          </w:tcPr>
          <w:p>
            <w:pPr>
              <w:spacing w:after="40"/>
            </w:pPr>
            <w:r>
              <w:t xml:space="preserve">把采购动作从“买芯片”升级为“找模组方案商”。</w:t>
            </w:r>
          </w:p>
        </w:tc>
      </w:tr>
    </w:tbl>
    <w:p>
      <w:pPr>
        <w:pStyle w:val="ListParagraph"/>
        <w:numPr>
          <w:ilvl w:val="0"/>
          <w:numId w:val="2"/>
        </w:numPr>
        <w:spacing w:after="50"/>
      </w:pPr>
      <w:r>
        <w:t xml:space="preserve">2026 年 4 月 13 日我能确认的，是哪些器件或评估板有公开产品页、Buy Options、Sample &amp; Buy、Select &amp; Order、Order now 或 Contact Sales 路径；不能确认每个分销仓位的实时库存持续不变。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AR1、JBD、Cellid、Dispelix、Sony 微显示/传感器、USound 这类件，采购动作本质上更接近项目合作与样件申请，而不是电商购物车。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DVT 用量是工程建议，不是固定数字。如果你们计划一口气做 10 台以上功能样机，DVT 量需要再上调。</w:t>
      </w:r>
    </w:p>
    <w:p>
      <w:pPr>
        <w:pStyle w:val="Heading1"/>
      </w:pPr>
      <w:r>
        <w:t xml:space="preserve">7. 参考资料</w:t>
      </w:r>
    </w:p>
    <w:p>
      <w:pPr>
        <w:spacing w:after="70"/>
      </w:pPr>
      <w:r>
        <w:t xml:space="preserve">本地 README：</w:t>
      </w:r>
      <w:hyperlink w:history="1" r:id="rId41ah-mh56z6tjo9qvennv">
        <w:r>
          <w:rPr>
            <w:rStyle w:val="Hyperlink"/>
            <w:u w:val="single"/>
          </w:rPr>
          <w:t xml:space="preserve">file:///D:/Agent2Agent应用/README.md</w:t>
        </w:r>
      </w:hyperlink>
      <w:r>
        <w:t xml:space="preserve">；用于确认 Dawn 当前是本地优先 Agent Runtime，眼镜本体不应承担完整云/本地大模型主执行职责。</w:t>
      </w:r>
    </w:p>
    <w:p>
      <w:pPr>
        <w:spacing w:after="70"/>
      </w:pPr>
      <w:r>
        <w:t xml:space="preserve">本地 Gemma4 接入文档：</w:t>
      </w:r>
      <w:hyperlink w:history="1" r:id="rIdnj8igqvjs1a8ixoc62yp0">
        <w:r>
          <w:rPr>
            <w:rStyle w:val="Hyperlink"/>
            <w:u w:val="single"/>
          </w:rPr>
          <w:t xml:space="preserve">file:///D:/Agent2Agent应用/docs/gemma4_ollama_integration.md</w:t>
        </w:r>
      </w:hyperlink>
      <w:r>
        <w:t xml:space="preserve">；用于确认 Gemma4 当前通过 Ollama connector 接入，适合继续放在伴随算力或边缘节点。</w:t>
      </w:r>
    </w:p>
    <w:p>
      <w:pPr>
        <w:spacing w:after="70"/>
      </w:pPr>
      <w:r>
        <w:t xml:space="preserve">Qualcomm AR1 product brief：</w:t>
      </w:r>
      <w:hyperlink w:history="1" r:id="rId8gd6uojzlujexiagbgsfk">
        <w:r>
          <w:rPr>
            <w:rStyle w:val="Hyperlink"/>
            <w:u w:val="single"/>
          </w:rPr>
          <w:t xml:space="preserve">https://docs.qualcomm.com/bundle/publicresource/87-86507-1_REV_B_Snapdragon_AR1_Gen_1_Platform_Product_Brief.pdf</w:t>
        </w:r>
      </w:hyperlink>
      <w:r>
        <w:t xml:space="preserve">；确认 AR1 面向 next-generation smart glasses。</w:t>
      </w:r>
    </w:p>
    <w:p>
      <w:pPr>
        <w:spacing w:after="70"/>
      </w:pPr>
      <w:r>
        <w:t xml:space="preserve">Thundercomm CES 2025 AI 眼镜参考设计：</w:t>
      </w:r>
      <w:hyperlink w:history="1" r:id="rIdmd55jobx80xeywek3c5h6">
        <w:r>
          <w:rPr>
            <w:rStyle w:val="Hyperlink"/>
            <w:u w:val="single"/>
          </w:rPr>
          <w:t xml:space="preserve">https://www.thundercomm.com/zh/ai-glasses-mr-ces-2025/</w:t>
        </w:r>
      </w:hyperlink>
      <w:r>
        <w:t xml:space="preserve">；确认 AR1 已进入智能眼镜参考设计路径。</w:t>
      </w:r>
    </w:p>
    <w:p>
      <w:pPr>
        <w:spacing w:after="70"/>
      </w:pPr>
      <w:r>
        <w:t xml:space="preserve">NXP MIMXRT685-EVK：</w:t>
      </w:r>
      <w:hyperlink w:history="1" r:id="rIdycfnwfvorxm9-bv8negjp">
        <w:r>
          <w:rPr>
            <w:rStyle w:val="Hyperlink"/>
            <w:u w:val="single"/>
          </w:rPr>
          <w:t xml:space="preserve">https://www.nxp.com/design/development-boards/i-mx-evaluation-and-development-boards/i-mx-rt600-evaluation-kit%3AMIMXRT685-EVK</w:t>
        </w:r>
      </w:hyperlink>
      <w:r>
        <w:t xml:space="preserve">；页面展示了 Buy Options、价格和库存。</w:t>
      </w:r>
    </w:p>
    <w:p>
      <w:pPr>
        <w:spacing w:after="70"/>
      </w:pPr>
      <w:r>
        <w:t xml:space="preserve">NXP MIMXRT685-AUD-EVK：</w:t>
      </w:r>
      <w:hyperlink w:history="1" r:id="rIdhuw-vozj_vriawsmtbve0">
        <w:r>
          <w:rPr>
            <w:rStyle w:val="Hyperlink"/>
            <w:u w:val="single"/>
          </w:rPr>
          <w:t xml:space="preserve">https://www.nxp.com/pages/%3AMIMXRT685-AUD-EVK</w:t>
        </w:r>
      </w:hyperlink>
      <w:r>
        <w:t xml:space="preserve">；页面展示了 Buy Options 和 8CH-DMIC 扩展板。</w:t>
      </w:r>
    </w:p>
    <w:p>
      <w:pPr>
        <w:spacing w:after="70"/>
      </w:pPr>
      <w:r>
        <w:t xml:space="preserve">NXP PCA9420/21：</w:t>
      </w:r>
      <w:hyperlink w:history="1" r:id="rIdhavyfoiwqjqwqi158xlb9">
        <w:r>
          <w:rPr>
            <w:rStyle w:val="Hyperlink"/>
            <w:u w:val="single"/>
          </w:rPr>
          <w:t xml:space="preserve">https://www.nxp.com/pages/pmic-for-low-power-applications%3APCA9420-PCA9421</w:t>
        </w:r>
      </w:hyperlink>
      <w:r>
        <w:t xml:space="preserve">；确认低功耗 MCU 电源管理与充电特性。</w:t>
      </w:r>
    </w:p>
    <w:p>
      <w:pPr>
        <w:spacing w:after="70"/>
      </w:pPr>
      <w:r>
        <w:t xml:space="preserve">NXP NX5P3090 datasheet：</w:t>
      </w:r>
      <w:hyperlink w:history="1" r:id="rIdqbqjm0rwk0byemnx4injl">
        <w:r>
          <w:rPr>
            <w:rStyle w:val="Hyperlink"/>
            <w:u w:val="single"/>
          </w:rPr>
          <w:t xml:space="preserve">https://www.nxp.com/docs/en/data-sheet/NX5P3090.pdf</w:t>
        </w:r>
      </w:hyperlink>
      <w:r>
        <w:t xml:space="preserve">；确认 USB-C/PD 入口保护能力。</w:t>
      </w:r>
    </w:p>
    <w:p>
      <w:pPr>
        <w:spacing w:after="70"/>
      </w:pPr>
      <w:r>
        <w:t xml:space="preserve">Bosch distributors：</w:t>
      </w:r>
      <w:hyperlink w:history="1" r:id="rIdxsk9thpit9pucq0numahh">
        <w:r>
          <w:rPr>
            <w:rStyle w:val="Hyperlink"/>
            <w:u w:val="single"/>
          </w:rPr>
          <w:t xml:space="preserve">https://www.bosch-sensortec.com/en/about-us/contact/our-distributors-and-sales-representatives/</w:t>
        </w:r>
      </w:hyperlink>
      <w:r>
        <w:t xml:space="preserve">；确认 Bosch 既有授权分销，也有销售代表和区域表单。</w:t>
      </w:r>
    </w:p>
    <w:p>
      <w:pPr>
        <w:spacing w:after="70"/>
      </w:pPr>
      <w:r>
        <w:t xml:space="preserve">Bosch BHI360：</w:t>
      </w:r>
      <w:hyperlink w:history="1" r:id="rId8olhg6lwt39vhsefz3afi">
        <w:r>
          <w:rPr>
            <w:rStyle w:val="Hyperlink"/>
            <w:u w:val="single"/>
          </w:rPr>
          <w:t xml:space="preserve">https://www.bosch-sensortec.com/en/products/smart-sensor-systems/bhi360</w:t>
        </w:r>
      </w:hyperlink>
      <w:r>
        <w:t xml:space="preserve">；确认 BHI360 及其 shuttle board 路线。</w:t>
      </w:r>
    </w:p>
    <w:p>
      <w:pPr>
        <w:spacing w:after="70"/>
      </w:pPr>
      <w:r>
        <w:t xml:space="preserve">Bosch BMM350：</w:t>
      </w:r>
      <w:hyperlink w:history="1" r:id="rIdil2u8nfqdrwt2dlyabvqk">
        <w:r>
          <w:rPr>
            <w:rStyle w:val="Hyperlink"/>
            <w:u w:val="single"/>
          </w:rPr>
          <w:t xml:space="preserve">https://www.bosch-sensortec.com/en/products/motion-sensors/magnetometers/bmm350</w:t>
        </w:r>
      </w:hyperlink>
      <w:r>
        <w:t xml:space="preserve">；确认 BMM350 适合 AR/VR、head orientation 和 indoor navigation。</w:t>
      </w:r>
    </w:p>
    <w:p>
      <w:pPr>
        <w:spacing w:after="70"/>
      </w:pPr>
      <w:r>
        <w:t xml:space="preserve">Bosch BMI270：</w:t>
      </w:r>
      <w:hyperlink w:history="1" r:id="rIdbmsgrkwhlfduqqa8_kzix">
        <w:r>
          <w:rPr>
            <w:rStyle w:val="Hyperlink"/>
            <w:u w:val="single"/>
          </w:rPr>
          <w:t xml:space="preserve">https://www.bosch-sensortec.com/en/products/motion-sensors/imus/bmi270</w:t>
        </w:r>
      </w:hyperlink>
      <w:r>
        <w:t xml:space="preserve">；确认它专为 wearables 优化并提供 shuttle board。</w:t>
      </w:r>
    </w:p>
    <w:p>
      <w:pPr>
        <w:spacing w:after="70"/>
      </w:pPr>
      <w:r>
        <w:t xml:space="preserve">ams TMF8828 EVM：</w:t>
      </w:r>
      <w:hyperlink w:history="1" r:id="rIdg2mkdi3i7dnfbirltkwgm">
        <w:r>
          <w:rPr>
            <w:rStyle w:val="Hyperlink"/>
            <w:u w:val="single"/>
          </w:rPr>
          <w:t xml:space="preserve">https://ams-osram.com/products/boards-kits-accessories/kits/ams-tmf8828-evm-eb-shield-evaluation-kit</w:t>
        </w:r>
      </w:hyperlink>
      <w:r>
        <w:t xml:space="preserve">；确认 TMF8828_EVM_EB_SHIELD 可直接作为评估件采购。</w:t>
      </w:r>
    </w:p>
    <w:p>
      <w:pPr>
        <w:spacing w:after="70"/>
      </w:pPr>
      <w:r>
        <w:t xml:space="preserve">ams TMD3725：</w:t>
      </w:r>
      <w:hyperlink w:history="1" r:id="rId41pai5mun1vhtrqlv30h3">
        <w:r>
          <w:rPr>
            <w:rStyle w:val="Hyperlink"/>
            <w:u w:val="single"/>
          </w:rPr>
          <w:t xml:space="preserve">https://ams-osram.com/products/sensor-solutions/ambient-light-color-spectral-proximity-sensors/ams-tmd3725-color-sensor-module</w:t>
        </w:r>
      </w:hyperlink>
      <w:r>
        <w:t xml:space="preserve">；页面明确 Ordering and shipping still possible。</w:t>
      </w:r>
    </w:p>
    <w:p>
      <w:pPr>
        <w:spacing w:after="70"/>
      </w:pPr>
      <w:r>
        <w:t xml:space="preserve">TDK T5838：</w:t>
      </w:r>
      <w:hyperlink w:history="1" r:id="rIdrkiljjf6sonhqx-e77kxp">
        <w:r>
          <w:rPr>
            <w:rStyle w:val="Hyperlink"/>
            <w:u w:val="single"/>
          </w:rPr>
          <w:t xml:space="preserve">https://invensense.tdk.com/products/digital/t5838/</w:t>
        </w:r>
      </w:hyperlink>
      <w:r>
        <w:t xml:space="preserve">；确认产品状态为 Production，并给出直接联系销售入口。</w:t>
      </w:r>
    </w:p>
    <w:p>
      <w:pPr>
        <w:spacing w:after="70"/>
      </w:pPr>
      <w:r>
        <w:t xml:space="preserve">TDK digital microphone family：</w:t>
      </w:r>
      <w:hyperlink w:history="1" r:id="rIdux_gm176apxtugsxso3wr">
        <w:r>
          <w:rPr>
            <w:rStyle w:val="Hyperlink"/>
            <w:u w:val="single"/>
          </w:rPr>
          <w:t xml:space="preserve">https://invensense.tdk.com/products/digital/</w:t>
        </w:r>
      </w:hyperlink>
      <w:r>
        <w:t xml:space="preserve">；确认 EV_T5838-FX2 这类 Flex Board 评估件存在。</w:t>
      </w:r>
    </w:p>
    <w:p>
      <w:pPr>
        <w:spacing w:after="70"/>
      </w:pPr>
      <w:r>
        <w:t xml:space="preserve">EEMB LP452030：</w:t>
      </w:r>
      <w:hyperlink w:history="1" r:id="rIddpfob_48okwhei2_ov-at">
        <w:r>
          <w:rPr>
            <w:rStyle w:val="Hyperlink"/>
            <w:u w:val="single"/>
          </w:rPr>
          <w:t xml:space="preserve">https://www.eemb.com/product-129</w:t>
        </w:r>
      </w:hyperlink>
      <w:r>
        <w:t xml:space="preserve">；确认公开电芯型号与容量。</w:t>
      </w:r>
    </w:p>
    <w:p>
      <w:pPr>
        <w:spacing w:after="70"/>
      </w:pPr>
      <w:r>
        <w:t xml:space="preserve">TI BQ25619：</w:t>
      </w:r>
      <w:hyperlink w:history="1" r:id="rIdcbw13bru6fb3gt27zo40z">
        <w:r>
          <w:rPr>
            <w:rStyle w:val="Hyperlink"/>
            <w:u w:val="single"/>
          </w:rPr>
          <w:t xml:space="preserve">https://www.ti.com/product/BQ25619</w:t>
        </w:r>
      </w:hyperlink>
      <w:r>
        <w:t xml:space="preserve">；确认产品为 Active 且支持 Order now。</w:t>
      </w:r>
    </w:p>
    <w:p>
      <w:pPr>
        <w:spacing w:after="70"/>
      </w:pPr>
      <w:r>
        <w:t xml:space="preserve">TI BQ25619EVM：</w:t>
      </w:r>
      <w:hyperlink w:history="1" r:id="rIdmfqkty9qnuhyjnsq4gaix">
        <w:r>
          <w:rPr>
            <w:rStyle w:val="Hyperlink"/>
            <w:u w:val="single"/>
          </w:rPr>
          <w:t xml:space="preserve">https://www.ti.com/tool/BQ25619EVM</w:t>
        </w:r>
      </w:hyperlink>
      <w:r>
        <w:t xml:space="preserve">；确认评估板可直接订购。</w:t>
      </w:r>
    </w:p>
    <w:p>
      <w:pPr>
        <w:spacing w:after="70"/>
      </w:pPr>
      <w:r>
        <w:t xml:space="preserve">ADI MAX17048：</w:t>
      </w:r>
      <w:hyperlink w:history="1" r:id="rIdwryplscrmyyze5kg2uz7-">
        <w:r>
          <w:rPr>
            <w:rStyle w:val="Hyperlink"/>
            <w:u w:val="single"/>
          </w:rPr>
          <w:t xml:space="preserve">https://www.analog.com/en/products/max17048.html</w:t>
        </w:r>
      </w:hyperlink>
      <w:r>
        <w:t xml:space="preserve">；确认 Recommended for New Designs 与 Sample &amp; Buy。</w:t>
      </w:r>
    </w:p>
    <w:p>
      <w:pPr>
        <w:spacing w:after="70"/>
      </w:pPr>
      <w:r>
        <w:t xml:space="preserve">ADI MAX17048EVKIT：</w:t>
      </w:r>
      <w:hyperlink w:history="1" r:id="rIdw-j-vuuelupb9truekl1d">
        <w:r>
          <w:rPr>
            <w:rStyle w:val="Hyperlink"/>
            <w:u w:val="single"/>
          </w:rPr>
          <w:t xml:space="preserve">https://www.analog.com/en/resources/evaluation-hardware-and-software/evaluation-boards-kits/max17048evkit.html</w:t>
        </w:r>
      </w:hyperlink>
      <w:r>
        <w:t xml:space="preserve">；确认官方评估套件存在。</w:t>
      </w:r>
    </w:p>
    <w:p>
      <w:pPr>
        <w:spacing w:after="70"/>
      </w:pPr>
      <w:r>
        <w:t xml:space="preserve">Winbond product selection guide：</w:t>
      </w:r>
      <w:hyperlink w:history="1" r:id="rIdivi5_i1m75sb3on3g_bog">
        <w:r>
          <w:rPr>
            <w:rStyle w:val="Hyperlink"/>
            <w:u w:val="single"/>
          </w:rPr>
          <w:t xml:space="preserve">https://www.winbond.com/export/sites/winbond/product-selection-guide/file/2025-Product-Selection-Guide-Winbond-Code-Storage-Flash-Memory.pdf?__locale=en</w:t>
        </w:r>
      </w:hyperlink>
      <w:r>
        <w:t xml:space="preserve">；确认 W25Q512JV 系列仍在官方产品线内。</w:t>
      </w:r>
    </w:p>
    <w:p>
      <w:pPr>
        <w:spacing w:after="70"/>
      </w:pPr>
      <w:r>
        <w:t xml:space="preserve">Sony ECX350F news release：</w:t>
      </w:r>
      <w:hyperlink w:history="1" r:id="rIden6b1smudsor-q3dvc83o">
        <w:r>
          <w:rPr>
            <w:rStyle w:val="Hyperlink"/>
            <w:u w:val="single"/>
          </w:rPr>
          <w:t xml:space="preserve">https://www.sony-semicon.com/en/news/2024/2024092401.html</w:t>
        </w:r>
      </w:hyperlink>
      <w:r>
        <w:t xml:space="preserve">；确认 ECX350F 的规格与样品发布时间。</w:t>
      </w:r>
    </w:p>
    <w:p>
      <w:pPr>
        <w:spacing w:after="70"/>
      </w:pPr>
      <w:r>
        <w:t xml:space="preserve">Sony OLED microdisplay lineup：</w:t>
      </w:r>
      <w:hyperlink w:history="1" r:id="rIdfk929nkvxpwi7euef0d--">
        <w:r>
          <w:rPr>
            <w:rStyle w:val="Hyperlink"/>
            <w:u w:val="single"/>
          </w:rPr>
          <w:t xml:space="preserve">https://www.sony-semicon.com/en/products/microdisplay/oled.html</w:t>
        </w:r>
      </w:hyperlink>
      <w:r>
        <w:t xml:space="preserve">；确认 ECX350F 属于 Sony 当前微显示产品线。</w:t>
      </w:r>
    </w:p>
    <w:p>
      <w:pPr>
        <w:spacing w:after="70"/>
      </w:pPr>
      <w:r>
        <w:t xml:space="preserve">Sony IMX662 flyer：</w:t>
      </w:r>
      <w:hyperlink w:history="1" r:id="rIdxyhsh8ws1kwmfqqi8x6cl">
        <w:r>
          <w:rPr>
            <w:rStyle w:val="Hyperlink"/>
            <w:u w:val="single"/>
          </w:rPr>
          <w:t xml:space="preserve">https://www.sony-semicon.com/files/62/flyer_security/IMX662-AAMR_Flyer.pdf</w:t>
        </w:r>
      </w:hyperlink>
      <w:r>
        <w:t xml:space="preserve">；确认 IMX662-AAMR 公开存在。</w:t>
      </w:r>
    </w:p>
    <w:p>
      <w:pPr>
        <w:spacing w:after="70"/>
      </w:pPr>
      <w:r>
        <w:t xml:space="preserve">JBD Hummingbird II：</w:t>
      </w:r>
      <w:hyperlink w:history="1" r:id="rIdqryexaqk8drb_a5zjvt-v">
        <w:r>
          <w:rPr>
            <w:rStyle w:val="Hyperlink"/>
            <w:u w:val="single"/>
          </w:rPr>
          <w:t xml:space="preserve">https://www.jb-display.com/product_des/17.html</w:t>
        </w:r>
      </w:hyperlink>
      <w:r>
        <w:t xml:space="preserve">；确认 Hummingbird II 作为全彩 MicroLED projector 的规格方向。</w:t>
      </w:r>
    </w:p>
    <w:p>
      <w:pPr>
        <w:spacing w:after="70"/>
      </w:pPr>
      <w:r>
        <w:t xml:space="preserve">Cellid Glass G3 spec sheet：</w:t>
      </w:r>
      <w:hyperlink w:history="1" r:id="rIdxkve_phh_2_amzbxelz3m">
        <w:r>
          <w:rPr>
            <w:rStyle w:val="Hyperlink"/>
            <w:u w:val="single"/>
          </w:rPr>
          <w:t xml:space="preserve">https://cellid.com/wp-content/uploads/2024/01/Spec-Sheet-Glass-G3-Pla-Green-Pla-G1_v240101.pdf</w:t>
        </w:r>
      </w:hyperlink>
      <w:r>
        <w:t xml:space="preserve">；确认波导规格。</w:t>
      </w:r>
    </w:p>
    <w:p>
      <w:pPr>
        <w:spacing w:after="70"/>
      </w:pPr>
      <w:r>
        <w:t xml:space="preserve">Dispelix Selvä evaluation unit：</w:t>
      </w:r>
      <w:hyperlink w:history="1" r:id="rIdxg2yjnpiunllu30epswhk">
        <w:r>
          <w:rPr>
            <w:rStyle w:val="Hyperlink"/>
            <w:u w:val="single"/>
          </w:rPr>
          <w:t xml:space="preserve">https://dispelix.com/uploads/images/Dispelix_brochure_evaluation-unit.pdf</w:t>
        </w:r>
      </w:hyperlink>
      <w:r>
        <w:t xml:space="preserve">；确认波导评估件路径。</w:t>
      </w:r>
    </w:p>
    <w:p>
      <w:pPr>
        <w:spacing w:after="70"/>
      </w:pPr>
      <w:r>
        <w:t xml:space="preserve">USound Danube：</w:t>
      </w:r>
      <w:hyperlink w:history="1" r:id="rIdpsta3qm3sequ1-fs0hmki">
        <w:r>
          <w:rPr>
            <w:rStyle w:val="Hyperlink"/>
            <w:u w:val="single"/>
          </w:rPr>
          <w:t xml:space="preserve">https://usound.com/product/danube/</w:t>
        </w:r>
      </w:hyperlink>
      <w:r>
        <w:t xml:space="preserve">；确认 audio glasses 原型件。</w:t>
      </w:r>
    </w:p>
    <w:p>
      <w:pPr>
        <w:spacing w:after="70"/>
      </w:pPr>
      <w:r>
        <w:t xml:space="preserve">USound Helike：</w:t>
      </w:r>
      <w:hyperlink w:history="1" r:id="rIdvqk4qohqzcdwclnmrcwba">
        <w:r>
          <w:rPr>
            <w:rStyle w:val="Hyperlink"/>
            <w:u w:val="single"/>
          </w:rPr>
          <w:t xml:space="preserve">https://usound.com/product/development-board/</w:t>
        </w:r>
      </w:hyperlink>
      <w:r>
        <w:t xml:space="preserve">；确认 UA-E3010 开发板。</w:t>
      </w:r>
    </w:p>
    <w:p>
      <w:pPr>
        <w:spacing w:after="70"/>
      </w:pPr>
      <w:r>
        <w:t xml:space="preserve">USound Amalthea：</w:t>
      </w:r>
      <w:hyperlink w:history="1" r:id="rIdcoo-vqizl1kyibwpi9bed">
        <w:r>
          <w:rPr>
            <w:rStyle w:val="Hyperlink"/>
            <w:u w:val="single"/>
          </w:rPr>
          <w:t xml:space="preserve">https://usound.com/product/mems-speaker-array-amplifier/</w:t>
        </w:r>
      </w:hyperlink>
      <w:r>
        <w:t xml:space="preserve">；确认 UA-R3010 功放。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t xml:space="preserve">第 </w:t>
    </w:r>
    <w:r>
      <w:fldChar w:fldCharType="begin"/>
      <w:instrText xml:space="preserve">PAGE</w:instrText>
      <w:fldChar w:fldCharType="separate"/>
      <w:fldChar w:fldCharType="end"/>
    </w:r>
    <w:r>
      <w:t xml:space="preserve"> / </w:t>
    </w:r>
    <w:r>
      <w:fldChar w:fldCharType="begin"/>
      <w:instrText xml:space="preserve">NUMPAGES</w:instrText>
      <w:fldChar w:fldCharType="separate"/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t xml:space="preserve">Dawn 硬件 BOM 细化执行版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10" w:before="220"/>
      <w:jc w:val="center"/>
    </w:pPr>
    <w:rPr>
      <w:rFonts w:ascii="Arial" w:cs="Arial" w:eastAsia="Arial" w:hAnsi="Arial"/>
      <w:b/>
      <w:bCs/>
      <w:color w:val="0F172A"/>
      <w:sz w:val="58"/>
      <w:szCs w:val="58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150"/>
      <w:outlineLvl w:val="1"/>
    </w:pPr>
    <w:rPr>
      <w:rFonts w:ascii="Arial" w:cs="Arial" w:eastAsia="Arial" w:hAnsi="Arial"/>
      <w:b/>
      <w:bCs/>
      <w:color w:val="1D4E8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41ah-mh56z6tjo9qvennv" Type="http://schemas.openxmlformats.org/officeDocument/2006/relationships/hyperlink" Target="file:///D:/Agent2Agent&#24212;&#29992;/README.md" TargetMode="External"/><Relationship Id="rIdnj8igqvjs1a8ixoc62yp0" Type="http://schemas.openxmlformats.org/officeDocument/2006/relationships/hyperlink" Target="file:///D:/Agent2Agent&#24212;&#29992;/docs/gemma4_ollama_integration.md" TargetMode="External"/><Relationship Id="rId8gd6uojzlujexiagbgsfk" Type="http://schemas.openxmlformats.org/officeDocument/2006/relationships/hyperlink" Target="https://docs.qualcomm.com/bundle/publicresource/87-86507-1_REV_B_Snapdragon_AR1_Gen_1_Platform_Product_Brief.pdf" TargetMode="External"/><Relationship Id="rIdmd55jobx80xeywek3c5h6" Type="http://schemas.openxmlformats.org/officeDocument/2006/relationships/hyperlink" Target="https://www.thundercomm.com/zh/ai-glasses-mr-ces-2025/" TargetMode="External"/><Relationship Id="rIdycfnwfvorxm9-bv8negjp" Type="http://schemas.openxmlformats.org/officeDocument/2006/relationships/hyperlink" Target="https://www.nxp.com/design/development-boards/i-mx-evaluation-and-development-boards/i-mx-rt600-evaluation-kit%3AMIMXRT685-EVK" TargetMode="External"/><Relationship Id="rIdhuw-vozj_vriawsmtbve0" Type="http://schemas.openxmlformats.org/officeDocument/2006/relationships/hyperlink" Target="https://www.nxp.com/pages/%3AMIMXRT685-AUD-EVK" TargetMode="External"/><Relationship Id="rIdhavyfoiwqjqwqi158xlb9" Type="http://schemas.openxmlformats.org/officeDocument/2006/relationships/hyperlink" Target="https://www.nxp.com/pages/pmic-for-low-power-applications%3APCA9420-PCA9421" TargetMode="External"/><Relationship Id="rIdqbqjm0rwk0byemnx4injl" Type="http://schemas.openxmlformats.org/officeDocument/2006/relationships/hyperlink" Target="https://www.nxp.com/docs/en/data-sheet/NX5P3090.pdf" TargetMode="External"/><Relationship Id="rIdxsk9thpit9pucq0numahh" Type="http://schemas.openxmlformats.org/officeDocument/2006/relationships/hyperlink" Target="https://www.bosch-sensortec.com/en/about-us/contact/our-distributors-and-sales-representatives/" TargetMode="External"/><Relationship Id="rId8olhg6lwt39vhsefz3afi" Type="http://schemas.openxmlformats.org/officeDocument/2006/relationships/hyperlink" Target="https://www.bosch-sensortec.com/en/products/smart-sensor-systems/bhi360" TargetMode="External"/><Relationship Id="rIdil2u8nfqdrwt2dlyabvqk" Type="http://schemas.openxmlformats.org/officeDocument/2006/relationships/hyperlink" Target="https://www.bosch-sensortec.com/en/products/motion-sensors/magnetometers/bmm350" TargetMode="External"/><Relationship Id="rIdbmsgrkwhlfduqqa8_kzix" Type="http://schemas.openxmlformats.org/officeDocument/2006/relationships/hyperlink" Target="https://www.bosch-sensortec.com/en/products/motion-sensors/imus/bmi270" TargetMode="External"/><Relationship Id="rIdg2mkdi3i7dnfbirltkwgm" Type="http://schemas.openxmlformats.org/officeDocument/2006/relationships/hyperlink" Target="https://ams-osram.com/products/boards-kits-accessories/kits/ams-tmf8828-evm-eb-shield-evaluation-kit" TargetMode="External"/><Relationship Id="rId41pai5mun1vhtrqlv30h3" Type="http://schemas.openxmlformats.org/officeDocument/2006/relationships/hyperlink" Target="https://ams-osram.com/products/sensor-solutions/ambient-light-color-spectral-proximity-sensors/ams-tmd3725-color-sensor-module" TargetMode="External"/><Relationship Id="rIdrkiljjf6sonhqx-e77kxp" Type="http://schemas.openxmlformats.org/officeDocument/2006/relationships/hyperlink" Target="https://invensense.tdk.com/products/digital/t5838/" TargetMode="External"/><Relationship Id="rIdux_gm176apxtugsxso3wr" Type="http://schemas.openxmlformats.org/officeDocument/2006/relationships/hyperlink" Target="https://invensense.tdk.com/products/digital/" TargetMode="External"/><Relationship Id="rIddpfob_48okwhei2_ov-at" Type="http://schemas.openxmlformats.org/officeDocument/2006/relationships/hyperlink" Target="https://www.eemb.com/product-129" TargetMode="External"/><Relationship Id="rIdcbw13bru6fb3gt27zo40z" Type="http://schemas.openxmlformats.org/officeDocument/2006/relationships/hyperlink" Target="https://www.ti.com/product/BQ25619" TargetMode="External"/><Relationship Id="rIdmfqkty9qnuhyjnsq4gaix" Type="http://schemas.openxmlformats.org/officeDocument/2006/relationships/hyperlink" Target="https://www.ti.com/tool/BQ25619EVM" TargetMode="External"/><Relationship Id="rIdwryplscrmyyze5kg2uz7-" Type="http://schemas.openxmlformats.org/officeDocument/2006/relationships/hyperlink" Target="https://www.analog.com/en/products/max17048.html" TargetMode="External"/><Relationship Id="rIdw-j-vuuelupb9truekl1d" Type="http://schemas.openxmlformats.org/officeDocument/2006/relationships/hyperlink" Target="https://www.analog.com/en/resources/evaluation-hardware-and-software/evaluation-boards-kits/max17048evkit.html" TargetMode="External"/><Relationship Id="rIdivi5_i1m75sb3on3g_bog" Type="http://schemas.openxmlformats.org/officeDocument/2006/relationships/hyperlink" Target="https://www.winbond.com/export/sites/winbond/product-selection-guide/file/2025-Product-Selection-Guide-Winbond-Code-Storage-Flash-Memory.pdf?__locale=en" TargetMode="External"/><Relationship Id="rIden6b1smudsor-q3dvc83o" Type="http://schemas.openxmlformats.org/officeDocument/2006/relationships/hyperlink" Target="https://www.sony-semicon.com/en/news/2024/2024092401.html" TargetMode="External"/><Relationship Id="rIdfk929nkvxpwi7euef0d--" Type="http://schemas.openxmlformats.org/officeDocument/2006/relationships/hyperlink" Target="https://www.sony-semicon.com/en/products/microdisplay/oled.html" TargetMode="External"/><Relationship Id="rIdxyhsh8ws1kwmfqqi8x6cl" Type="http://schemas.openxmlformats.org/officeDocument/2006/relationships/hyperlink" Target="https://www.sony-semicon.com/files/62/flyer_security/IMX662-AAMR_Flyer.pdf" TargetMode="External"/><Relationship Id="rIdqryexaqk8drb_a5zjvt-v" Type="http://schemas.openxmlformats.org/officeDocument/2006/relationships/hyperlink" Target="https://www.jb-display.com/product_des/17.html" TargetMode="External"/><Relationship Id="rIdxkve_phh_2_amzbxelz3m" Type="http://schemas.openxmlformats.org/officeDocument/2006/relationships/hyperlink" Target="https://cellid.com/wp-content/uploads/2024/01/Spec-Sheet-Glass-G3-Pla-Green-Pla-G1_v240101.pdf" TargetMode="External"/><Relationship Id="rIdxg2yjnpiunllu30epswhk" Type="http://schemas.openxmlformats.org/officeDocument/2006/relationships/hyperlink" Target="https://dispelix.com/uploads/images/Dispelix_brochure_evaluation-unit.pdf" TargetMode="External"/><Relationship Id="rIdpsta3qm3sequ1-fs0hmki" Type="http://schemas.openxmlformats.org/officeDocument/2006/relationships/hyperlink" Target="https://usound.com/product/danube/" TargetMode="External"/><Relationship Id="rIdvqk4qohqzcdwclnmrcwba" Type="http://schemas.openxmlformats.org/officeDocument/2006/relationships/hyperlink" Target="https://usound.com/product/development-board/" TargetMode="External"/><Relationship Id="rIdcoo-vqizl1kyibwpi9bed" Type="http://schemas.openxmlformats.org/officeDocument/2006/relationships/hyperlink" Target="https://usound.com/product/mems-speaker-array-amplifier/" TargetMode="External"/><Relationship Id="rId4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2026-04-13T07:54:15.153Z</dcterms:created>
  <dcterms:modified xsi:type="dcterms:W3CDTF">2026-04-13T07:54:15.154Z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