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Non-food cold storage</w:t>
      </w:r>
    </w:p>
    <w:p>
      <w:r>
        <w:t xml:space="preserve">Artificial M7c corpus. No rule in this document describes a real business.</w:t>
      </w:r>
    </w:p>
    <w:p>
      <w:r>
        <w:t xml:space="preserve">Keep non-food stock between 8 and 12 degrees C.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This zone does not hold food.</w:t>
      </w:r>
    </w:p>
    <w:p>
      <w:r>
        <w:t xml:space="preserve">End of reference document.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