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BK-14 backup procedure</w:t>
      </w:r>
    </w:p>
    <w:p>
      <w:r>
        <w:t xml:space="preserve">Artificial M7c corpus. No rule in this document describes a real business.</w:t>
      </w:r>
    </w:p>
    <w:p>
      <w:r>
        <w:t xml:space="preserve">Retain each backup for 14 days.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backup runs daily at 02:00 UTC.</w:t>
      </w:r>
    </w:p>
    <w:p>
      <w:r>
        <w:t xml:space="preserve">End of reference document.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