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mc:Ignorable="w14">
  <w:body>
    <mc:AlternateContent>
      <mc:Choice Requires="w14">
        <w:p>
          <w:r>
            <w:t>CHOSEN CONTENT</w:t>
          </w:r>
        </w:p>
      </mc:Choice>
      <mc:Fallback>
        <w:p>
          <w:r>
            <w:t>FALLBACK CONTENT</w:t>
          </w:r>
        </w:p>
      </mc:Fallback>
    </mc:AlternateContent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