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934A9" w14:textId="146B1B31" w:rsidR="009E7AC6" w:rsidRPr="006E2FCC" w:rsidRDefault="00E47A0C" w:rsidP="00E47A0C">
      <w:pPr>
        <w:jc w:val="center"/>
        <w:rPr>
          <w:rFonts w:cstheme="minorHAnsi"/>
          <w:sz w:val="44"/>
          <w:szCs w:val="44"/>
        </w:rPr>
      </w:pPr>
      <w:r w:rsidRPr="006E2FCC">
        <w:rPr>
          <w:rFonts w:cstheme="minorHAnsi"/>
          <w:sz w:val="44"/>
          <w:szCs w:val="44"/>
        </w:rPr>
        <w:t xml:space="preserve">Call Me Maybe: Impact assessment of the cell phone based Early Warning System for Wheat Rust </w:t>
      </w:r>
    </w:p>
    <w:p w14:paraId="00F18027" w14:textId="77777777" w:rsidR="006E2FCC" w:rsidRDefault="006E2FCC" w:rsidP="00E47A0C">
      <w:pPr>
        <w:jc w:val="center"/>
        <w:rPr>
          <w:rFonts w:cstheme="minorHAnsi"/>
          <w:sz w:val="24"/>
          <w:szCs w:val="24"/>
        </w:rPr>
      </w:pPr>
    </w:p>
    <w:p w14:paraId="4BE3A442" w14:textId="77777777" w:rsidR="006E2FCC" w:rsidRPr="006E2FCC" w:rsidRDefault="006E2FCC" w:rsidP="006E2FCC">
      <w:pPr>
        <w:spacing w:after="0"/>
        <w:jc w:val="center"/>
        <w:rPr>
          <w:rFonts w:cstheme="minorHAnsi"/>
          <w:sz w:val="24"/>
          <w:szCs w:val="24"/>
        </w:rPr>
      </w:pPr>
    </w:p>
    <w:p w14:paraId="2A2591AF" w14:textId="71B9D371" w:rsidR="00E47A0C" w:rsidRPr="006E2FCC" w:rsidRDefault="00E47A0C" w:rsidP="006E2FCC">
      <w:pPr>
        <w:spacing w:after="0"/>
        <w:jc w:val="center"/>
        <w:rPr>
          <w:rFonts w:cstheme="minorHAnsi"/>
          <w:sz w:val="24"/>
          <w:szCs w:val="24"/>
        </w:rPr>
      </w:pPr>
      <w:r w:rsidRPr="006E2FCC">
        <w:rPr>
          <w:rFonts w:cstheme="minorHAnsi"/>
          <w:sz w:val="24"/>
          <w:szCs w:val="24"/>
        </w:rPr>
        <w:t>By Simon Taye</w:t>
      </w:r>
    </w:p>
    <w:p w14:paraId="254D42D5" w14:textId="6D0A2CBC" w:rsidR="006E2FCC" w:rsidRPr="006E2FCC" w:rsidRDefault="006E2FCC" w:rsidP="006E2FCC">
      <w:pPr>
        <w:spacing w:after="0"/>
        <w:jc w:val="center"/>
        <w:rPr>
          <w:rFonts w:cstheme="minorHAnsi"/>
          <w:sz w:val="24"/>
          <w:szCs w:val="24"/>
        </w:rPr>
      </w:pPr>
      <w:r w:rsidRPr="006E2FCC">
        <w:rPr>
          <w:rFonts w:cstheme="minorHAnsi"/>
          <w:sz w:val="24"/>
          <w:szCs w:val="24"/>
        </w:rPr>
        <w:t>Grinnell College</w:t>
      </w:r>
    </w:p>
    <w:p w14:paraId="3BCC7D2A" w14:textId="6883D8A6" w:rsidR="006E2FCC" w:rsidRPr="006E2FCC" w:rsidRDefault="006E2FCC" w:rsidP="006E2FCC">
      <w:pPr>
        <w:spacing w:after="0"/>
        <w:jc w:val="center"/>
        <w:rPr>
          <w:rFonts w:cstheme="minorHAnsi"/>
          <w:sz w:val="24"/>
          <w:szCs w:val="24"/>
        </w:rPr>
      </w:pPr>
      <w:proofErr w:type="gramStart"/>
      <w:r w:rsidRPr="006E2FCC">
        <w:rPr>
          <w:rFonts w:cstheme="minorHAnsi"/>
          <w:sz w:val="24"/>
          <w:szCs w:val="24"/>
        </w:rPr>
        <w:t>December,</w:t>
      </w:r>
      <w:proofErr w:type="gramEnd"/>
      <w:r w:rsidRPr="006E2FCC">
        <w:rPr>
          <w:rFonts w:cstheme="minorHAnsi"/>
          <w:sz w:val="24"/>
          <w:szCs w:val="24"/>
        </w:rPr>
        <w:t xml:space="preserve"> 2024</w:t>
      </w:r>
    </w:p>
    <w:p w14:paraId="07EA95B3" w14:textId="77777777" w:rsidR="006E2FCC" w:rsidRPr="006E2FCC" w:rsidRDefault="006E2FCC" w:rsidP="00E47A0C">
      <w:pPr>
        <w:jc w:val="center"/>
        <w:rPr>
          <w:rFonts w:cstheme="minorHAnsi"/>
          <w:sz w:val="24"/>
          <w:szCs w:val="24"/>
        </w:rPr>
      </w:pPr>
    </w:p>
    <w:p w14:paraId="234BAE2E" w14:textId="77777777" w:rsidR="00E47A0C" w:rsidRPr="006E2FCC" w:rsidRDefault="00E47A0C" w:rsidP="00E47A0C">
      <w:pPr>
        <w:jc w:val="center"/>
        <w:rPr>
          <w:rFonts w:cstheme="minorHAnsi"/>
          <w:sz w:val="32"/>
          <w:szCs w:val="32"/>
        </w:rPr>
      </w:pPr>
    </w:p>
    <w:p w14:paraId="5767BB8F" w14:textId="277C3E3E" w:rsidR="006E2FCC" w:rsidRPr="006E2FCC" w:rsidRDefault="00E47A0C" w:rsidP="00E47A0C">
      <w:pPr>
        <w:jc w:val="center"/>
        <w:rPr>
          <w:rFonts w:cstheme="minorHAnsi"/>
          <w:sz w:val="24"/>
          <w:szCs w:val="24"/>
        </w:rPr>
      </w:pPr>
      <w:r w:rsidRPr="006E2FCC">
        <w:rPr>
          <w:rFonts w:cstheme="minorHAnsi"/>
          <w:i/>
          <w:iCs/>
          <w:sz w:val="24"/>
          <w:szCs w:val="24"/>
        </w:rPr>
        <w:t>Wheat is one of the primary crops grown in Ethiopia. Amongst the main challenges for smallholder wheat farmers is wheat rust – a devast</w:t>
      </w:r>
      <w:r w:rsidR="00820CD1">
        <w:rPr>
          <w:rFonts w:cstheme="minorHAnsi"/>
          <w:i/>
          <w:iCs/>
          <w:sz w:val="24"/>
          <w:szCs w:val="24"/>
        </w:rPr>
        <w:t>at</w:t>
      </w:r>
      <w:r w:rsidRPr="006E2FCC">
        <w:rPr>
          <w:rFonts w:cstheme="minorHAnsi"/>
          <w:i/>
          <w:iCs/>
          <w:sz w:val="24"/>
          <w:szCs w:val="24"/>
        </w:rPr>
        <w:t xml:space="preserve">ing disease that has been responsible for massive losses. To combat the disease the Early Warning System alerts farmers in </w:t>
      </w:r>
      <w:r w:rsidR="006E2FCC" w:rsidRPr="006E2FCC">
        <w:rPr>
          <w:rFonts w:cstheme="minorHAnsi"/>
          <w:i/>
          <w:iCs/>
          <w:sz w:val="24"/>
          <w:szCs w:val="24"/>
        </w:rPr>
        <w:t>high-risk</w:t>
      </w:r>
      <w:r w:rsidRPr="006E2FCC">
        <w:rPr>
          <w:rFonts w:cstheme="minorHAnsi"/>
          <w:i/>
          <w:iCs/>
          <w:sz w:val="24"/>
          <w:szCs w:val="24"/>
        </w:rPr>
        <w:t xml:space="preserve"> areas and provides information on how to combat the disease</w:t>
      </w:r>
      <w:r w:rsidR="00242E7D" w:rsidRPr="006E2FCC">
        <w:rPr>
          <w:rFonts w:cstheme="minorHAnsi"/>
          <w:i/>
          <w:iCs/>
          <w:sz w:val="24"/>
          <w:szCs w:val="24"/>
        </w:rPr>
        <w:t xml:space="preserve"> through a hotline and SMS texts. I examine whether the EWS had an impact on wheat productivity using a triple </w:t>
      </w:r>
      <w:r w:rsidR="006E2FCC" w:rsidRPr="006E2FCC">
        <w:rPr>
          <w:rFonts w:cstheme="minorHAnsi"/>
          <w:i/>
          <w:iCs/>
          <w:sz w:val="24"/>
          <w:szCs w:val="24"/>
        </w:rPr>
        <w:t>difference</w:t>
      </w:r>
      <w:r w:rsidR="00242E7D" w:rsidRPr="006E2FCC">
        <w:rPr>
          <w:rFonts w:cstheme="minorHAnsi"/>
          <w:i/>
          <w:iCs/>
          <w:sz w:val="24"/>
          <w:szCs w:val="24"/>
        </w:rPr>
        <w:t>-in-difference approach</w:t>
      </w:r>
      <w:r w:rsidR="006E2FCC" w:rsidRPr="006E2FCC">
        <w:rPr>
          <w:rFonts w:cstheme="minorHAnsi"/>
          <w:i/>
          <w:iCs/>
          <w:sz w:val="24"/>
          <w:szCs w:val="24"/>
        </w:rPr>
        <w:t xml:space="preserve"> that </w:t>
      </w:r>
      <w:r w:rsidR="00820CD1">
        <w:rPr>
          <w:rFonts w:cstheme="minorHAnsi"/>
          <w:i/>
          <w:iCs/>
          <w:sz w:val="24"/>
          <w:szCs w:val="24"/>
        </w:rPr>
        <w:t>examines</w:t>
      </w:r>
      <w:r w:rsidR="006E2FCC" w:rsidRPr="006E2FCC">
        <w:rPr>
          <w:rFonts w:cstheme="minorHAnsi"/>
          <w:i/>
          <w:iCs/>
          <w:sz w:val="24"/>
          <w:szCs w:val="24"/>
        </w:rPr>
        <w:t xml:space="preserve"> if cellphone-owning wheat farmers had increased yields after the implementation of the program. My findings </w:t>
      </w:r>
      <w:proofErr w:type="gramStart"/>
      <w:r w:rsidR="006E2FCC" w:rsidRPr="006E2FCC">
        <w:rPr>
          <w:rFonts w:cstheme="minorHAnsi"/>
          <w:i/>
          <w:iCs/>
          <w:sz w:val="24"/>
          <w:szCs w:val="24"/>
        </w:rPr>
        <w:t>indicate</w:t>
      </w:r>
      <w:proofErr w:type="gramEnd"/>
      <w:r w:rsidR="006E2FCC" w:rsidRPr="006E2FCC">
        <w:rPr>
          <w:rFonts w:cstheme="minorHAnsi"/>
          <w:i/>
          <w:iCs/>
          <w:sz w:val="24"/>
          <w:szCs w:val="24"/>
        </w:rPr>
        <w:t xml:space="preserve"> that the program had no impact on productivity suggesting that cellphone-based programs alone cannot overcome the various structural issues faced by smallholder farmers</w:t>
      </w:r>
      <w:r w:rsidR="006E2FCC" w:rsidRPr="006E2FCC">
        <w:rPr>
          <w:rFonts w:cstheme="minorHAnsi"/>
          <w:sz w:val="24"/>
          <w:szCs w:val="24"/>
        </w:rPr>
        <w:t xml:space="preserve">. </w:t>
      </w:r>
    </w:p>
    <w:p w14:paraId="3984B132" w14:textId="77777777" w:rsidR="006E2FCC" w:rsidRPr="006E2FCC" w:rsidRDefault="006E2FCC" w:rsidP="00E47A0C">
      <w:pPr>
        <w:jc w:val="center"/>
        <w:rPr>
          <w:rFonts w:cstheme="minorHAnsi"/>
          <w:sz w:val="24"/>
          <w:szCs w:val="24"/>
        </w:rPr>
      </w:pPr>
    </w:p>
    <w:p w14:paraId="24D5CF1E" w14:textId="77777777" w:rsidR="006E2FCC" w:rsidRPr="006E2FCC" w:rsidRDefault="006E2FCC" w:rsidP="00E47A0C">
      <w:pPr>
        <w:jc w:val="center"/>
        <w:rPr>
          <w:rFonts w:cstheme="minorHAnsi"/>
          <w:sz w:val="24"/>
          <w:szCs w:val="24"/>
        </w:rPr>
      </w:pPr>
    </w:p>
    <w:p w14:paraId="34AF8317" w14:textId="77777777" w:rsidR="006E2FCC" w:rsidRPr="006E2FCC" w:rsidRDefault="006E2FCC" w:rsidP="00E47A0C">
      <w:pPr>
        <w:jc w:val="center"/>
        <w:rPr>
          <w:rFonts w:cstheme="minorHAnsi"/>
          <w:sz w:val="24"/>
          <w:szCs w:val="24"/>
        </w:rPr>
      </w:pPr>
    </w:p>
    <w:p w14:paraId="097F2A55" w14:textId="77777777" w:rsidR="006E2FCC" w:rsidRPr="006E2FCC" w:rsidRDefault="006E2FCC" w:rsidP="00E47A0C">
      <w:pPr>
        <w:jc w:val="center"/>
        <w:rPr>
          <w:rFonts w:cstheme="minorHAnsi"/>
          <w:sz w:val="24"/>
          <w:szCs w:val="24"/>
        </w:rPr>
      </w:pPr>
    </w:p>
    <w:p w14:paraId="662E461A" w14:textId="77777777" w:rsidR="006E2FCC" w:rsidRPr="006E2FCC" w:rsidRDefault="006E2FCC" w:rsidP="00E47A0C">
      <w:pPr>
        <w:jc w:val="center"/>
        <w:rPr>
          <w:rFonts w:cstheme="minorHAnsi"/>
          <w:sz w:val="24"/>
          <w:szCs w:val="24"/>
        </w:rPr>
      </w:pPr>
    </w:p>
    <w:p w14:paraId="0B30D3B2" w14:textId="77777777" w:rsidR="006E2FCC" w:rsidRPr="006E2FCC" w:rsidRDefault="006E2FCC" w:rsidP="00E47A0C">
      <w:pPr>
        <w:jc w:val="center"/>
        <w:rPr>
          <w:rFonts w:cstheme="minorHAnsi"/>
          <w:sz w:val="24"/>
          <w:szCs w:val="24"/>
        </w:rPr>
      </w:pPr>
    </w:p>
    <w:p w14:paraId="115851CA" w14:textId="77777777" w:rsidR="006E2FCC" w:rsidRPr="006E2FCC" w:rsidRDefault="006E2FCC" w:rsidP="00E47A0C">
      <w:pPr>
        <w:jc w:val="center"/>
        <w:rPr>
          <w:rFonts w:cstheme="minorHAnsi"/>
          <w:sz w:val="24"/>
          <w:szCs w:val="24"/>
        </w:rPr>
      </w:pPr>
    </w:p>
    <w:p w14:paraId="3F273957" w14:textId="77777777" w:rsidR="006E2FCC" w:rsidRPr="006E2FCC" w:rsidRDefault="006E2FCC" w:rsidP="00E47A0C">
      <w:pPr>
        <w:jc w:val="center"/>
        <w:rPr>
          <w:rFonts w:cstheme="minorHAnsi"/>
          <w:sz w:val="24"/>
          <w:szCs w:val="24"/>
        </w:rPr>
      </w:pPr>
    </w:p>
    <w:p w14:paraId="4C0AC29E" w14:textId="77777777" w:rsidR="006E2FCC" w:rsidRPr="006E2FCC" w:rsidRDefault="006E2FCC" w:rsidP="00E47A0C">
      <w:pPr>
        <w:jc w:val="center"/>
        <w:rPr>
          <w:rFonts w:cstheme="minorHAnsi"/>
          <w:sz w:val="24"/>
          <w:szCs w:val="24"/>
        </w:rPr>
      </w:pPr>
    </w:p>
    <w:p w14:paraId="628BFDCA" w14:textId="5CDFB19A" w:rsidR="006E2FCC" w:rsidRPr="006E2FCC" w:rsidRDefault="006E2FCC">
      <w:pPr>
        <w:rPr>
          <w:rFonts w:cstheme="minorHAnsi"/>
        </w:rPr>
      </w:pPr>
      <w:r w:rsidRPr="006E2FCC">
        <w:rPr>
          <w:rFonts w:cstheme="minorHAnsi"/>
        </w:rPr>
        <w:t xml:space="preserve">Simon Taye – Grinnell College. Thank you to Professor Tamara McGavock for the significant amount of guidance and support you provided. My paper has significantly from the continued discussions and feedback from peers: Elias Eichner, Elina Keswani, Jada Fife, </w:t>
      </w:r>
      <w:proofErr w:type="spellStart"/>
      <w:r w:rsidRPr="006E2FCC">
        <w:rPr>
          <w:rFonts w:cstheme="minorHAnsi"/>
        </w:rPr>
        <w:t>Jandry</w:t>
      </w:r>
      <w:proofErr w:type="spellEnd"/>
      <w:r w:rsidRPr="006E2FCC">
        <w:rPr>
          <w:rFonts w:cstheme="minorHAnsi"/>
        </w:rPr>
        <w:t xml:space="preserve"> Garcia, Kaleb Shah and Trung Le. All remaining mistakes and omissions are my own.</w:t>
      </w:r>
    </w:p>
    <w:p w14:paraId="1ED5C6D6" w14:textId="77777777" w:rsidR="006E2FCC" w:rsidRDefault="006E2FCC">
      <w:pPr>
        <w:rPr>
          <w:rFonts w:cstheme="minorHAnsi"/>
          <w:sz w:val="24"/>
          <w:szCs w:val="24"/>
          <w:highlight w:val="lightGray"/>
        </w:rPr>
      </w:pPr>
    </w:p>
    <w:p w14:paraId="24812657" w14:textId="6A86883C" w:rsidR="00D416CC" w:rsidRPr="009E7AC6" w:rsidRDefault="00D416CC" w:rsidP="009E7AC6">
      <w:pPr>
        <w:pStyle w:val="ListParagraph"/>
        <w:numPr>
          <w:ilvl w:val="0"/>
          <w:numId w:val="2"/>
        </w:numPr>
        <w:rPr>
          <w:rFonts w:cstheme="minorHAnsi"/>
          <w:b/>
          <w:bCs/>
          <w:sz w:val="24"/>
          <w:szCs w:val="24"/>
        </w:rPr>
      </w:pPr>
      <w:r w:rsidRPr="009E7AC6">
        <w:rPr>
          <w:rFonts w:cstheme="minorHAnsi"/>
          <w:b/>
          <w:bCs/>
          <w:sz w:val="24"/>
          <w:szCs w:val="24"/>
        </w:rPr>
        <w:t>Introduction</w:t>
      </w:r>
    </w:p>
    <w:p w14:paraId="51ECDA3E" w14:textId="00799689" w:rsidR="00074879" w:rsidRPr="00971449" w:rsidRDefault="0046748A">
      <w:pPr>
        <w:rPr>
          <w:rFonts w:cstheme="minorHAnsi"/>
        </w:rPr>
      </w:pPr>
      <w:r w:rsidRPr="00971449">
        <w:rPr>
          <w:rFonts w:cstheme="minorHAnsi"/>
        </w:rPr>
        <w:t>72 percent of Ethiopians are employed in the agricultural sector</w:t>
      </w:r>
      <w:r w:rsidR="00802679" w:rsidRPr="00971449">
        <w:rPr>
          <w:rFonts w:cstheme="minorHAnsi"/>
        </w:rPr>
        <w:t>,</w:t>
      </w:r>
      <w:r w:rsidR="00BD027B" w:rsidRPr="00971449">
        <w:rPr>
          <w:rFonts w:cstheme="minorHAnsi"/>
        </w:rPr>
        <w:t xml:space="preserve"> about 95% of which are smallholder farmers</w:t>
      </w:r>
      <w:r w:rsidR="00822597" w:rsidRPr="00971449">
        <w:rPr>
          <w:rFonts w:cstheme="minorHAnsi"/>
        </w:rPr>
        <w:t xml:space="preserve"> (FAO, 2018)</w:t>
      </w:r>
      <w:r w:rsidR="00BD027B" w:rsidRPr="00971449">
        <w:rPr>
          <w:rFonts w:cstheme="minorHAnsi"/>
        </w:rPr>
        <w:t xml:space="preserve">. </w:t>
      </w:r>
      <w:proofErr w:type="gramStart"/>
      <w:r w:rsidR="00BD027B" w:rsidRPr="00971449">
        <w:rPr>
          <w:rFonts w:cstheme="minorHAnsi"/>
        </w:rPr>
        <w:t>Despite being a significant part of the national economy, smallholder farmers</w:t>
      </w:r>
      <w:proofErr w:type="gramEnd"/>
      <w:r w:rsidR="00BD027B" w:rsidRPr="00971449">
        <w:rPr>
          <w:rFonts w:cstheme="minorHAnsi"/>
        </w:rPr>
        <w:t xml:space="preserve"> face a variety of challenges that </w:t>
      </w:r>
      <w:r w:rsidR="00802679" w:rsidRPr="00971449">
        <w:rPr>
          <w:rFonts w:cstheme="minorHAnsi"/>
        </w:rPr>
        <w:t>constrain</w:t>
      </w:r>
      <w:r w:rsidR="00BD027B" w:rsidRPr="00971449">
        <w:rPr>
          <w:rFonts w:cstheme="minorHAnsi"/>
        </w:rPr>
        <w:t xml:space="preserve"> their productivity. </w:t>
      </w:r>
      <w:r w:rsidR="0094460C" w:rsidRPr="00971449">
        <w:rPr>
          <w:rFonts w:cstheme="minorHAnsi"/>
        </w:rPr>
        <w:t>T</w:t>
      </w:r>
      <w:r w:rsidR="00BD027B" w:rsidRPr="00971449">
        <w:rPr>
          <w:rFonts w:cstheme="minorHAnsi"/>
        </w:rPr>
        <w:t xml:space="preserve">he Agricultural Transformation Agency (ATA) of Ethiopia </w:t>
      </w:r>
      <w:proofErr w:type="gramStart"/>
      <w:r w:rsidR="00BD027B" w:rsidRPr="00971449">
        <w:rPr>
          <w:rFonts w:cstheme="minorHAnsi"/>
        </w:rPr>
        <w:t>was established</w:t>
      </w:r>
      <w:proofErr w:type="gramEnd"/>
      <w:r w:rsidR="00BD027B" w:rsidRPr="00971449">
        <w:rPr>
          <w:rFonts w:cstheme="minorHAnsi"/>
        </w:rPr>
        <w:t xml:space="preserve"> in 2010</w:t>
      </w:r>
      <w:r w:rsidR="0094460C" w:rsidRPr="00971449">
        <w:rPr>
          <w:rFonts w:cstheme="minorHAnsi"/>
        </w:rPr>
        <w:t xml:space="preserve"> to address </w:t>
      </w:r>
      <w:r w:rsidR="002529CF" w:rsidRPr="00971449">
        <w:rPr>
          <w:rFonts w:cstheme="minorHAnsi"/>
        </w:rPr>
        <w:t>this issue.</w:t>
      </w:r>
      <w:r w:rsidR="0094460C" w:rsidRPr="00971449">
        <w:rPr>
          <w:rFonts w:cstheme="minorHAnsi"/>
        </w:rPr>
        <w:t xml:space="preserve"> </w:t>
      </w:r>
      <w:r w:rsidR="002529CF" w:rsidRPr="00971449">
        <w:rPr>
          <w:rFonts w:cstheme="minorHAnsi"/>
        </w:rPr>
        <w:t>O</w:t>
      </w:r>
      <w:r w:rsidR="00BD027B" w:rsidRPr="00971449">
        <w:rPr>
          <w:rFonts w:cstheme="minorHAnsi"/>
        </w:rPr>
        <w:t xml:space="preserve">ne of the </w:t>
      </w:r>
      <w:r w:rsidR="002529CF" w:rsidRPr="00971449">
        <w:rPr>
          <w:rFonts w:cstheme="minorHAnsi"/>
        </w:rPr>
        <w:t xml:space="preserve">means through which the ATA </w:t>
      </w:r>
      <w:r w:rsidR="007779CE">
        <w:rPr>
          <w:rFonts w:cstheme="minorHAnsi"/>
        </w:rPr>
        <w:t>plans</w:t>
      </w:r>
      <w:r w:rsidR="002529CF" w:rsidRPr="00971449">
        <w:rPr>
          <w:rFonts w:cstheme="minorHAnsi"/>
        </w:rPr>
        <w:t xml:space="preserve"> to increase smallholder productivity </w:t>
      </w:r>
      <w:r w:rsidR="007779CE">
        <w:rPr>
          <w:rFonts w:cstheme="minorHAnsi"/>
        </w:rPr>
        <w:t>is</w:t>
      </w:r>
      <w:r w:rsidR="002529CF" w:rsidRPr="00971449">
        <w:rPr>
          <w:rFonts w:cstheme="minorHAnsi"/>
        </w:rPr>
        <w:t xml:space="preserve"> through</w:t>
      </w:r>
      <w:r w:rsidR="00BD027B" w:rsidRPr="00971449">
        <w:rPr>
          <w:rFonts w:cstheme="minorHAnsi"/>
        </w:rPr>
        <w:t xml:space="preserve"> </w:t>
      </w:r>
      <w:r w:rsidR="002529CF" w:rsidRPr="00971449">
        <w:rPr>
          <w:rFonts w:cstheme="minorHAnsi"/>
        </w:rPr>
        <w:t>the</w:t>
      </w:r>
      <w:r w:rsidR="00BD027B" w:rsidRPr="00971449">
        <w:rPr>
          <w:rFonts w:cstheme="minorHAnsi"/>
        </w:rPr>
        <w:t xml:space="preserve"> increase</w:t>
      </w:r>
      <w:r w:rsidR="002529CF" w:rsidRPr="00971449">
        <w:rPr>
          <w:rFonts w:cstheme="minorHAnsi"/>
        </w:rPr>
        <w:t>d</w:t>
      </w:r>
      <w:r w:rsidR="00BD027B" w:rsidRPr="00971449">
        <w:rPr>
          <w:rFonts w:cstheme="minorHAnsi"/>
        </w:rPr>
        <w:t xml:space="preserve"> use of ICT</w:t>
      </w:r>
      <w:r w:rsidR="00802679" w:rsidRPr="00971449">
        <w:rPr>
          <w:rFonts w:cstheme="minorHAnsi"/>
        </w:rPr>
        <w:t>.</w:t>
      </w:r>
      <w:r w:rsidR="002529CF" w:rsidRPr="00971449">
        <w:rPr>
          <w:rFonts w:cstheme="minorHAnsi"/>
        </w:rPr>
        <w:t xml:space="preserve"> In 2017,</w:t>
      </w:r>
      <w:r w:rsidR="0094460C" w:rsidRPr="00971449">
        <w:rPr>
          <w:rFonts w:cstheme="minorHAnsi"/>
        </w:rPr>
        <w:t xml:space="preserve"> </w:t>
      </w:r>
      <w:r w:rsidR="005618BC">
        <w:rPr>
          <w:rFonts w:cstheme="minorHAnsi"/>
        </w:rPr>
        <w:t>t</w:t>
      </w:r>
      <w:r w:rsidR="0094460C" w:rsidRPr="00971449">
        <w:rPr>
          <w:rFonts w:cstheme="minorHAnsi"/>
        </w:rPr>
        <w:t xml:space="preserve">he </w:t>
      </w:r>
      <w:r w:rsidR="006133A5" w:rsidRPr="00971449">
        <w:rPr>
          <w:rFonts w:cstheme="minorHAnsi"/>
        </w:rPr>
        <w:t xml:space="preserve">ATA in collaboration with various institutes and governmental agencies </w:t>
      </w:r>
      <w:r w:rsidR="0094460C" w:rsidRPr="00971449">
        <w:rPr>
          <w:rFonts w:cstheme="minorHAnsi"/>
        </w:rPr>
        <w:t>launched a</w:t>
      </w:r>
      <w:r w:rsidR="00802679" w:rsidRPr="00971449">
        <w:rPr>
          <w:rFonts w:cstheme="minorHAnsi"/>
        </w:rPr>
        <w:t xml:space="preserve"> program to </w:t>
      </w:r>
      <w:r w:rsidR="00AD12BC" w:rsidRPr="00971449">
        <w:rPr>
          <w:rFonts w:cstheme="minorHAnsi"/>
        </w:rPr>
        <w:t>combat</w:t>
      </w:r>
      <w:r w:rsidR="00802679" w:rsidRPr="00971449">
        <w:rPr>
          <w:rFonts w:cstheme="minorHAnsi"/>
        </w:rPr>
        <w:t xml:space="preserve"> Wheat Rust</w:t>
      </w:r>
      <w:r w:rsidR="005618BC">
        <w:rPr>
          <w:rFonts w:cstheme="minorHAnsi"/>
        </w:rPr>
        <w:t xml:space="preserve">. Wheat Rust is </w:t>
      </w:r>
      <w:r w:rsidR="00802679" w:rsidRPr="00971449">
        <w:rPr>
          <w:rFonts w:cstheme="minorHAnsi"/>
        </w:rPr>
        <w:t>a</w:t>
      </w:r>
      <w:r w:rsidR="00E24ABE" w:rsidRPr="00971449">
        <w:rPr>
          <w:rFonts w:cstheme="minorHAnsi"/>
        </w:rPr>
        <w:t xml:space="preserve"> major </w:t>
      </w:r>
      <w:r w:rsidR="005618BC">
        <w:rPr>
          <w:rFonts w:cstheme="minorHAnsi"/>
        </w:rPr>
        <w:t xml:space="preserve">issue for wheat production with reported </w:t>
      </w:r>
      <w:r w:rsidR="00E24ABE" w:rsidRPr="00971449">
        <w:rPr>
          <w:rFonts w:cstheme="minorHAnsi"/>
        </w:rPr>
        <w:t xml:space="preserve">loss of crops due </w:t>
      </w:r>
      <w:r w:rsidR="005618BC">
        <w:rPr>
          <w:rFonts w:cstheme="minorHAnsi"/>
        </w:rPr>
        <w:t>to</w:t>
      </w:r>
      <w:r w:rsidR="00E24ABE" w:rsidRPr="00971449">
        <w:rPr>
          <w:rFonts w:cstheme="minorHAnsi"/>
        </w:rPr>
        <w:t xml:space="preserve"> past</w:t>
      </w:r>
      <w:r w:rsidR="005618BC">
        <w:rPr>
          <w:rFonts w:cstheme="minorHAnsi"/>
        </w:rPr>
        <w:t xml:space="preserve"> </w:t>
      </w:r>
      <w:r w:rsidR="00E24ABE" w:rsidRPr="00971449">
        <w:rPr>
          <w:rFonts w:cstheme="minorHAnsi"/>
        </w:rPr>
        <w:t>epidemics ranged from 50-100% in affected fields.</w:t>
      </w:r>
      <w:r w:rsidR="00E24ABE" w:rsidRPr="00971449">
        <w:rPr>
          <w:rStyle w:val="FootnoteReference"/>
          <w:rFonts w:cstheme="minorHAnsi"/>
        </w:rPr>
        <w:footnoteReference w:id="1"/>
      </w:r>
      <w:r w:rsidR="00E24ABE" w:rsidRPr="00971449">
        <w:rPr>
          <w:rFonts w:cstheme="minorHAnsi"/>
        </w:rPr>
        <w:t xml:space="preserve"> The ATA’s Early Warning System (EWS) </w:t>
      </w:r>
      <w:r w:rsidR="00AD12BC" w:rsidRPr="00971449">
        <w:rPr>
          <w:rFonts w:cstheme="minorHAnsi"/>
        </w:rPr>
        <w:t>tracks the spread of the disease</w:t>
      </w:r>
      <w:r w:rsidR="00CD13A0" w:rsidRPr="00971449">
        <w:rPr>
          <w:rFonts w:cstheme="minorHAnsi"/>
        </w:rPr>
        <w:t xml:space="preserve"> and </w:t>
      </w:r>
      <w:r w:rsidR="00E24ABE" w:rsidRPr="00971449">
        <w:rPr>
          <w:rFonts w:cstheme="minorHAnsi"/>
        </w:rPr>
        <w:t xml:space="preserve">forecasts </w:t>
      </w:r>
      <w:r w:rsidR="00CD13A0" w:rsidRPr="00971449">
        <w:rPr>
          <w:rFonts w:cstheme="minorHAnsi"/>
        </w:rPr>
        <w:t xml:space="preserve">possible areas of infection. </w:t>
      </w:r>
      <w:r w:rsidR="00901CD2">
        <w:rPr>
          <w:rFonts w:cstheme="minorHAnsi"/>
        </w:rPr>
        <w:t>EWS then sends out a</w:t>
      </w:r>
      <w:r w:rsidR="00CD13A0" w:rsidRPr="00971449">
        <w:rPr>
          <w:rFonts w:cstheme="minorHAnsi"/>
        </w:rPr>
        <w:t>lerts to</w:t>
      </w:r>
      <w:r w:rsidR="00802679" w:rsidRPr="00971449">
        <w:rPr>
          <w:rFonts w:cstheme="minorHAnsi"/>
        </w:rPr>
        <w:t xml:space="preserve"> farmers in affected areas and </w:t>
      </w:r>
      <w:r w:rsidR="00CD13A0" w:rsidRPr="00971449">
        <w:rPr>
          <w:rFonts w:cstheme="minorHAnsi"/>
        </w:rPr>
        <w:t>provide</w:t>
      </w:r>
      <w:r w:rsidR="005618BC">
        <w:rPr>
          <w:rFonts w:cstheme="minorHAnsi"/>
        </w:rPr>
        <w:t>s</w:t>
      </w:r>
      <w:r w:rsidR="00802679" w:rsidRPr="00971449">
        <w:rPr>
          <w:rFonts w:cstheme="minorHAnsi"/>
        </w:rPr>
        <w:t xml:space="preserve"> information on how to best deal with it</w:t>
      </w:r>
      <w:r w:rsidR="00AD12BC" w:rsidRPr="00971449">
        <w:rPr>
          <w:rFonts w:cstheme="minorHAnsi"/>
        </w:rPr>
        <w:t>.</w:t>
      </w:r>
      <w:r w:rsidR="00802679" w:rsidRPr="00971449">
        <w:rPr>
          <w:rFonts w:cstheme="minorHAnsi"/>
        </w:rPr>
        <w:t xml:space="preserve"> The goal of this paper is to </w:t>
      </w:r>
      <w:r w:rsidR="00D332C5" w:rsidRPr="00971449">
        <w:rPr>
          <w:rFonts w:cstheme="minorHAnsi"/>
        </w:rPr>
        <w:t>assess</w:t>
      </w:r>
      <w:r w:rsidR="00802679" w:rsidRPr="00971449">
        <w:rPr>
          <w:rFonts w:cstheme="minorHAnsi"/>
        </w:rPr>
        <w:t xml:space="preserve"> th</w:t>
      </w:r>
      <w:r w:rsidR="005618BC">
        <w:rPr>
          <w:rFonts w:cstheme="minorHAnsi"/>
        </w:rPr>
        <w:t xml:space="preserve">e impact the </w:t>
      </w:r>
      <w:r w:rsidR="00802679" w:rsidRPr="00971449">
        <w:rPr>
          <w:rFonts w:cstheme="minorHAnsi"/>
        </w:rPr>
        <w:t xml:space="preserve">program </w:t>
      </w:r>
      <w:r w:rsidR="005618BC">
        <w:rPr>
          <w:rFonts w:cstheme="minorHAnsi"/>
        </w:rPr>
        <w:t xml:space="preserve">had </w:t>
      </w:r>
      <w:r w:rsidR="00802679" w:rsidRPr="00971449">
        <w:rPr>
          <w:rFonts w:cstheme="minorHAnsi"/>
        </w:rPr>
        <w:t>on smallholder farmer productivity</w:t>
      </w:r>
      <w:r w:rsidR="0094460C" w:rsidRPr="00971449">
        <w:rPr>
          <w:rFonts w:cstheme="minorHAnsi"/>
        </w:rPr>
        <w:t xml:space="preserve">. </w:t>
      </w:r>
    </w:p>
    <w:p w14:paraId="7D5C700B" w14:textId="3967559C" w:rsidR="00D332C5" w:rsidRPr="00971449" w:rsidRDefault="00802679">
      <w:pPr>
        <w:rPr>
          <w:rFonts w:cstheme="minorHAnsi"/>
        </w:rPr>
      </w:pPr>
      <w:r w:rsidRPr="00971449">
        <w:rPr>
          <w:rFonts w:cstheme="minorHAnsi"/>
        </w:rPr>
        <w:t xml:space="preserve">Access to phones and increasing use of technology </w:t>
      </w:r>
      <w:r w:rsidR="005618BC">
        <w:rPr>
          <w:rFonts w:cstheme="minorHAnsi"/>
        </w:rPr>
        <w:t>is not a fix all solution for productivity constraints</w:t>
      </w:r>
      <w:r w:rsidRPr="00971449">
        <w:rPr>
          <w:rFonts w:cstheme="minorHAnsi"/>
        </w:rPr>
        <w:t xml:space="preserve">. </w:t>
      </w:r>
      <w:r w:rsidR="0094460C" w:rsidRPr="00971449">
        <w:rPr>
          <w:rFonts w:cstheme="minorHAnsi"/>
        </w:rPr>
        <w:t>However, cell</w:t>
      </w:r>
      <w:r w:rsidRPr="00971449">
        <w:rPr>
          <w:rFonts w:cstheme="minorHAnsi"/>
        </w:rPr>
        <w:t xml:space="preserve"> phones </w:t>
      </w:r>
      <w:r w:rsidR="0094460C" w:rsidRPr="00971449">
        <w:rPr>
          <w:rFonts w:cstheme="minorHAnsi"/>
        </w:rPr>
        <w:t>have become cheap</w:t>
      </w:r>
      <w:r w:rsidRPr="00971449">
        <w:rPr>
          <w:rFonts w:cstheme="minorHAnsi"/>
        </w:rPr>
        <w:t xml:space="preserve"> </w:t>
      </w:r>
      <w:r w:rsidR="0094460C" w:rsidRPr="00971449">
        <w:rPr>
          <w:rFonts w:cstheme="minorHAnsi"/>
        </w:rPr>
        <w:t xml:space="preserve">and </w:t>
      </w:r>
      <w:r w:rsidRPr="00971449">
        <w:rPr>
          <w:rFonts w:cstheme="minorHAnsi"/>
        </w:rPr>
        <w:t>accessible</w:t>
      </w:r>
      <w:r w:rsidR="0094460C" w:rsidRPr="00971449">
        <w:rPr>
          <w:rFonts w:cstheme="minorHAnsi"/>
        </w:rPr>
        <w:t xml:space="preserve"> even in developing countries</w:t>
      </w:r>
      <w:r w:rsidRPr="00971449">
        <w:rPr>
          <w:rFonts w:cstheme="minorHAnsi"/>
        </w:rPr>
        <w:t>, particularly in Sub-Saharan Afric</w:t>
      </w:r>
      <w:r w:rsidR="005618BC">
        <w:rPr>
          <w:rFonts w:cstheme="minorHAnsi"/>
        </w:rPr>
        <w:t>a</w:t>
      </w:r>
      <w:r w:rsidRPr="00971449">
        <w:rPr>
          <w:rFonts w:cstheme="minorHAnsi"/>
        </w:rPr>
        <w:t xml:space="preserve">. </w:t>
      </w:r>
      <w:r w:rsidR="00D332C5" w:rsidRPr="00971449">
        <w:rPr>
          <w:rFonts w:cstheme="minorHAnsi"/>
        </w:rPr>
        <w:t xml:space="preserve">They have </w:t>
      </w:r>
      <w:r w:rsidR="0094460C" w:rsidRPr="00971449">
        <w:rPr>
          <w:rFonts w:cstheme="minorHAnsi"/>
        </w:rPr>
        <w:t xml:space="preserve">already </w:t>
      </w:r>
      <w:r w:rsidR="00D332C5" w:rsidRPr="00971449">
        <w:rPr>
          <w:rFonts w:cstheme="minorHAnsi"/>
        </w:rPr>
        <w:t xml:space="preserve">reduced the barrier to banking, </w:t>
      </w:r>
      <w:r w:rsidR="009E25BA" w:rsidRPr="00971449">
        <w:rPr>
          <w:rFonts w:cstheme="minorHAnsi"/>
        </w:rPr>
        <w:t>payments,</w:t>
      </w:r>
      <w:r w:rsidR="00D332C5" w:rsidRPr="00971449">
        <w:rPr>
          <w:rFonts w:cstheme="minorHAnsi"/>
        </w:rPr>
        <w:t xml:space="preserve"> and financial services. </w:t>
      </w:r>
      <w:r w:rsidR="005618BC">
        <w:rPr>
          <w:rFonts w:cstheme="minorHAnsi"/>
        </w:rPr>
        <w:t>And m</w:t>
      </w:r>
      <w:r w:rsidR="00D332C5" w:rsidRPr="00971449">
        <w:rPr>
          <w:rFonts w:cstheme="minorHAnsi"/>
        </w:rPr>
        <w:t xml:space="preserve">ore </w:t>
      </w:r>
      <w:proofErr w:type="gramStart"/>
      <w:r w:rsidR="00D332C5" w:rsidRPr="00971449">
        <w:rPr>
          <w:rFonts w:cstheme="minorHAnsi"/>
        </w:rPr>
        <w:t>directly related</w:t>
      </w:r>
      <w:proofErr w:type="gramEnd"/>
      <w:r w:rsidR="00D332C5" w:rsidRPr="00971449">
        <w:rPr>
          <w:rFonts w:cstheme="minorHAnsi"/>
        </w:rPr>
        <w:t xml:space="preserve"> to the small holder farmers, phones can reduce market inefficiencies by </w:t>
      </w:r>
      <w:r w:rsidR="005618BC">
        <w:rPr>
          <w:rFonts w:cstheme="minorHAnsi"/>
        </w:rPr>
        <w:t>lowering</w:t>
      </w:r>
      <w:r w:rsidR="00D332C5" w:rsidRPr="00971449">
        <w:rPr>
          <w:rFonts w:cstheme="minorHAnsi"/>
        </w:rPr>
        <w:t xml:space="preserve"> </w:t>
      </w:r>
      <w:r w:rsidR="009E25BA" w:rsidRPr="00971449">
        <w:rPr>
          <w:rFonts w:cstheme="minorHAnsi"/>
        </w:rPr>
        <w:t>the search</w:t>
      </w:r>
      <w:r w:rsidR="00D332C5" w:rsidRPr="00971449">
        <w:rPr>
          <w:rFonts w:cstheme="minorHAnsi"/>
        </w:rPr>
        <w:t xml:space="preserve"> cost </w:t>
      </w:r>
      <w:r w:rsidR="002529CF" w:rsidRPr="00971449">
        <w:rPr>
          <w:rFonts w:cstheme="minorHAnsi"/>
        </w:rPr>
        <w:t>for</w:t>
      </w:r>
      <w:r w:rsidR="00D332C5" w:rsidRPr="00971449">
        <w:rPr>
          <w:rFonts w:cstheme="minorHAnsi"/>
        </w:rPr>
        <w:t xml:space="preserve"> information</w:t>
      </w:r>
      <w:r w:rsidR="0094460C" w:rsidRPr="00971449">
        <w:rPr>
          <w:rFonts w:cstheme="minorHAnsi"/>
        </w:rPr>
        <w:t xml:space="preserve"> through </w:t>
      </w:r>
      <w:r w:rsidR="00D332C5" w:rsidRPr="00971449">
        <w:rPr>
          <w:rFonts w:cstheme="minorHAnsi"/>
        </w:rPr>
        <w:t xml:space="preserve">cheap access to </w:t>
      </w:r>
      <w:r w:rsidR="00167A85">
        <w:rPr>
          <w:rFonts w:cstheme="minorHAnsi"/>
        </w:rPr>
        <w:t>knowledge</w:t>
      </w:r>
      <w:r w:rsidR="00D332C5" w:rsidRPr="00971449">
        <w:rPr>
          <w:rFonts w:cstheme="minorHAnsi"/>
        </w:rPr>
        <w:t xml:space="preserve"> that would </w:t>
      </w:r>
      <w:r w:rsidR="0094460C" w:rsidRPr="00971449">
        <w:rPr>
          <w:rFonts w:cstheme="minorHAnsi"/>
        </w:rPr>
        <w:t xml:space="preserve">otherwise </w:t>
      </w:r>
      <w:r w:rsidR="00D332C5" w:rsidRPr="00971449">
        <w:rPr>
          <w:rFonts w:cstheme="minorHAnsi"/>
        </w:rPr>
        <w:t>require travel</w:t>
      </w:r>
      <w:r w:rsidR="0094460C" w:rsidRPr="00971449">
        <w:rPr>
          <w:rFonts w:cstheme="minorHAnsi"/>
        </w:rPr>
        <w:t xml:space="preserve">. They </w:t>
      </w:r>
      <w:r w:rsidR="002529CF" w:rsidRPr="00971449">
        <w:rPr>
          <w:rFonts w:cstheme="minorHAnsi"/>
        </w:rPr>
        <w:t xml:space="preserve">also </w:t>
      </w:r>
      <w:r w:rsidR="0094460C" w:rsidRPr="00971449">
        <w:rPr>
          <w:rFonts w:cstheme="minorHAnsi"/>
        </w:rPr>
        <w:t>a</w:t>
      </w:r>
      <w:r w:rsidR="00D332C5" w:rsidRPr="00971449">
        <w:rPr>
          <w:rFonts w:cstheme="minorHAnsi"/>
        </w:rPr>
        <w:t>llow people to actively look for information they want</w:t>
      </w:r>
      <w:r w:rsidR="002529CF" w:rsidRPr="00971449">
        <w:rPr>
          <w:rFonts w:cstheme="minorHAnsi"/>
        </w:rPr>
        <w:t xml:space="preserve"> instead of passively consuming</w:t>
      </w:r>
      <w:r w:rsidR="00D332C5" w:rsidRPr="00971449">
        <w:rPr>
          <w:rFonts w:cstheme="minorHAnsi"/>
        </w:rPr>
        <w:t xml:space="preserve"> </w:t>
      </w:r>
      <w:r w:rsidR="002529CF" w:rsidRPr="00971449">
        <w:rPr>
          <w:rFonts w:cstheme="minorHAnsi"/>
        </w:rPr>
        <w:t>data from other sources</w:t>
      </w:r>
      <w:r w:rsidR="00D332C5" w:rsidRPr="00971449">
        <w:rPr>
          <w:rFonts w:cstheme="minorHAnsi"/>
        </w:rPr>
        <w:t xml:space="preserve"> such as the radio or newspaper. </w:t>
      </w:r>
      <w:r w:rsidR="009E25BA" w:rsidRPr="00971449">
        <w:rPr>
          <w:rFonts w:cstheme="minorHAnsi"/>
        </w:rPr>
        <w:t>Thus,</w:t>
      </w:r>
      <w:r w:rsidR="0094460C" w:rsidRPr="00971449">
        <w:rPr>
          <w:rFonts w:cstheme="minorHAnsi"/>
        </w:rPr>
        <w:t xml:space="preserve"> effective programs that make use of </w:t>
      </w:r>
      <w:r w:rsidR="00167A85">
        <w:rPr>
          <w:rFonts w:cstheme="minorHAnsi"/>
        </w:rPr>
        <w:t>cellphones</w:t>
      </w:r>
      <w:r w:rsidR="0094460C" w:rsidRPr="00971449">
        <w:rPr>
          <w:rFonts w:cstheme="minorHAnsi"/>
        </w:rPr>
        <w:t xml:space="preserve"> to help smallholder farmers c</w:t>
      </w:r>
      <w:r w:rsidR="003C7D14" w:rsidRPr="00971449">
        <w:rPr>
          <w:rFonts w:cstheme="minorHAnsi"/>
        </w:rPr>
        <w:t xml:space="preserve">ould potentially have </w:t>
      </w:r>
      <w:r w:rsidR="00820CD1" w:rsidRPr="00971449">
        <w:rPr>
          <w:rFonts w:cstheme="minorHAnsi"/>
        </w:rPr>
        <w:t>a significant impact</w:t>
      </w:r>
      <w:r w:rsidR="003C7D14" w:rsidRPr="00971449">
        <w:rPr>
          <w:rFonts w:cstheme="minorHAnsi"/>
        </w:rPr>
        <w:t xml:space="preserve">. </w:t>
      </w:r>
      <w:r w:rsidR="009E25BA" w:rsidRPr="00971449">
        <w:rPr>
          <w:rFonts w:cstheme="minorHAnsi"/>
        </w:rPr>
        <w:t>(Aker and Mbiti, 2011).</w:t>
      </w:r>
    </w:p>
    <w:p w14:paraId="000D152B" w14:textId="167898BC" w:rsidR="00422F4B" w:rsidRPr="00971449" w:rsidRDefault="00D54B57" w:rsidP="001F0796">
      <w:pPr>
        <w:rPr>
          <w:rFonts w:cstheme="minorHAnsi"/>
        </w:rPr>
      </w:pPr>
      <w:r w:rsidRPr="00971449">
        <w:rPr>
          <w:rFonts w:cstheme="minorHAnsi"/>
        </w:rPr>
        <w:t xml:space="preserve">Aker (2010) shows that access to mobile phone reduced the grain price dispersion in Niger by about 10-16%. The effect was </w:t>
      </w:r>
      <w:r w:rsidR="00C61E7E" w:rsidRPr="00971449">
        <w:rPr>
          <w:rFonts w:cstheme="minorHAnsi"/>
        </w:rPr>
        <w:t xml:space="preserve">stronger for markets that were more distant or connected by unpaved roads, hinting at the fact that search costs are indeed a barrier. </w:t>
      </w:r>
      <w:r w:rsidR="00834568" w:rsidRPr="00971449">
        <w:rPr>
          <w:rFonts w:cstheme="minorHAnsi"/>
        </w:rPr>
        <w:t xml:space="preserve">However, market and climate information provided by the Reuters Market Light to </w:t>
      </w:r>
      <w:r w:rsidR="00901CD2" w:rsidRPr="00971449">
        <w:rPr>
          <w:rFonts w:cstheme="minorHAnsi"/>
        </w:rPr>
        <w:t>one hundred</w:t>
      </w:r>
      <w:r w:rsidR="00834568" w:rsidRPr="00971449">
        <w:rPr>
          <w:rFonts w:cstheme="minorHAnsi"/>
        </w:rPr>
        <w:t xml:space="preserve"> randomly chosen villages in Maharashtra, India did not lead to increased prices</w:t>
      </w:r>
      <w:r w:rsidR="002529CF" w:rsidRPr="00971449">
        <w:rPr>
          <w:rFonts w:cstheme="minorHAnsi"/>
        </w:rPr>
        <w:t xml:space="preserve"> received by farmers</w:t>
      </w:r>
      <w:r w:rsidR="00834568" w:rsidRPr="00971449">
        <w:rPr>
          <w:rFonts w:cstheme="minorHAnsi"/>
        </w:rPr>
        <w:t xml:space="preserve">, </w:t>
      </w:r>
      <w:r w:rsidR="002529CF" w:rsidRPr="00971449">
        <w:rPr>
          <w:rFonts w:cstheme="minorHAnsi"/>
        </w:rPr>
        <w:t>improved</w:t>
      </w:r>
      <w:r w:rsidR="00834568" w:rsidRPr="00971449">
        <w:rPr>
          <w:rFonts w:cstheme="minorHAnsi"/>
        </w:rPr>
        <w:t xml:space="preserve"> cultivation practices or reduced crop damage due to weather shocks</w:t>
      </w:r>
      <w:r w:rsidR="009E25BA" w:rsidRPr="00971449">
        <w:rPr>
          <w:rFonts w:cstheme="minorHAnsi"/>
        </w:rPr>
        <w:t xml:space="preserve"> </w:t>
      </w:r>
      <w:r w:rsidR="00422F4B" w:rsidRPr="00971449">
        <w:rPr>
          <w:rFonts w:cstheme="minorHAnsi"/>
        </w:rPr>
        <w:t>(Fafchamps and Marcell, 2012)</w:t>
      </w:r>
      <w:r w:rsidR="00834568" w:rsidRPr="00971449">
        <w:rPr>
          <w:rFonts w:cstheme="minorHAnsi"/>
        </w:rPr>
        <w:t xml:space="preserve">. </w:t>
      </w:r>
      <w:r w:rsidR="00F619C0" w:rsidRPr="00971449">
        <w:rPr>
          <w:rFonts w:cstheme="minorHAnsi"/>
        </w:rPr>
        <w:t xml:space="preserve">A more comprehensive review of literature on ICT impact on agricultural </w:t>
      </w:r>
      <w:r w:rsidR="00422F4B" w:rsidRPr="00971449">
        <w:rPr>
          <w:rFonts w:cstheme="minorHAnsi"/>
        </w:rPr>
        <w:t>development</w:t>
      </w:r>
      <w:r w:rsidR="003C7D14" w:rsidRPr="00971449">
        <w:rPr>
          <w:rFonts w:cstheme="minorHAnsi"/>
        </w:rPr>
        <w:t xml:space="preserve"> </w:t>
      </w:r>
      <w:r w:rsidR="00F619C0" w:rsidRPr="00971449">
        <w:rPr>
          <w:rFonts w:cstheme="minorHAnsi"/>
        </w:rPr>
        <w:t>finds that the results are mixed. Effects are often heterogeneous</w:t>
      </w:r>
      <w:r w:rsidR="003C7D14" w:rsidRPr="00971449">
        <w:rPr>
          <w:rFonts w:cstheme="minorHAnsi"/>
        </w:rPr>
        <w:t xml:space="preserve"> by crop</w:t>
      </w:r>
      <w:r w:rsidR="00F619C0" w:rsidRPr="00971449">
        <w:rPr>
          <w:rFonts w:cstheme="minorHAnsi"/>
        </w:rPr>
        <w:t xml:space="preserve"> and not always </w:t>
      </w:r>
      <w:r w:rsidR="003C7D14" w:rsidRPr="00971449">
        <w:rPr>
          <w:rFonts w:cstheme="minorHAnsi"/>
        </w:rPr>
        <w:t>replicable</w:t>
      </w:r>
      <w:r w:rsidR="00422F4B" w:rsidRPr="00971449">
        <w:rPr>
          <w:rFonts w:cstheme="minorHAnsi"/>
        </w:rPr>
        <w:t xml:space="preserve"> (Nakasone et al.</w:t>
      </w:r>
      <w:r w:rsidR="00167A85">
        <w:rPr>
          <w:rFonts w:cstheme="minorHAnsi"/>
        </w:rPr>
        <w:t>, 2014</w:t>
      </w:r>
      <w:r w:rsidR="00422F4B" w:rsidRPr="00971449">
        <w:rPr>
          <w:rFonts w:cstheme="minorHAnsi"/>
        </w:rPr>
        <w:t>)</w:t>
      </w:r>
      <w:r w:rsidR="00F619C0" w:rsidRPr="00971449">
        <w:rPr>
          <w:rFonts w:cstheme="minorHAnsi"/>
        </w:rPr>
        <w:t xml:space="preserve">. </w:t>
      </w:r>
      <w:r w:rsidR="00F325B6" w:rsidRPr="00971449">
        <w:rPr>
          <w:rFonts w:cstheme="minorHAnsi"/>
        </w:rPr>
        <w:t>Mottaleb et al. (2021) reviews the</w:t>
      </w:r>
      <w:r w:rsidR="00794AD8" w:rsidRPr="00971449">
        <w:rPr>
          <w:rFonts w:cstheme="minorHAnsi"/>
        </w:rPr>
        <w:t xml:space="preserve"> </w:t>
      </w:r>
      <w:r w:rsidR="00167A85">
        <w:rPr>
          <w:rFonts w:cstheme="minorHAnsi"/>
        </w:rPr>
        <w:t>EWS</w:t>
      </w:r>
      <w:r w:rsidR="00F325B6" w:rsidRPr="00971449">
        <w:rPr>
          <w:rFonts w:cstheme="minorHAnsi"/>
        </w:rPr>
        <w:t xml:space="preserve"> and finds that those who received the ATA’s warnings used more fungicide</w:t>
      </w:r>
      <w:r w:rsidR="00D51BE3" w:rsidRPr="00971449">
        <w:rPr>
          <w:rFonts w:cstheme="minorHAnsi"/>
        </w:rPr>
        <w:t xml:space="preserve"> to counter the spread</w:t>
      </w:r>
      <w:r w:rsidR="00F325B6" w:rsidRPr="00971449">
        <w:rPr>
          <w:rFonts w:cstheme="minorHAnsi"/>
        </w:rPr>
        <w:t xml:space="preserve"> and were more aware of the disease</w:t>
      </w:r>
      <w:r w:rsidR="00794AD8" w:rsidRPr="00971449">
        <w:rPr>
          <w:rFonts w:cstheme="minorHAnsi"/>
        </w:rPr>
        <w:t>; h</w:t>
      </w:r>
      <w:r w:rsidR="00F325B6" w:rsidRPr="00971449">
        <w:rPr>
          <w:rFonts w:cstheme="minorHAnsi"/>
        </w:rPr>
        <w:t>owever, their yield was lower. Due to the use of</w:t>
      </w:r>
      <w:r w:rsidR="00794AD8" w:rsidRPr="00971449">
        <w:rPr>
          <w:rFonts w:cstheme="minorHAnsi"/>
        </w:rPr>
        <w:t xml:space="preserve"> non-random</w:t>
      </w:r>
      <w:r w:rsidR="00F325B6" w:rsidRPr="00971449">
        <w:rPr>
          <w:rFonts w:cstheme="minorHAnsi"/>
        </w:rPr>
        <w:t xml:space="preserve"> survey data restricted to only two regions of Ethiopia (Oromia and Amhara) </w:t>
      </w:r>
      <w:r w:rsidR="00794AD8" w:rsidRPr="00971449">
        <w:rPr>
          <w:rFonts w:cstheme="minorHAnsi"/>
        </w:rPr>
        <w:t xml:space="preserve">the </w:t>
      </w:r>
      <w:r w:rsidR="00F325B6" w:rsidRPr="00971449">
        <w:rPr>
          <w:rFonts w:cstheme="minorHAnsi"/>
        </w:rPr>
        <w:t>stud</w:t>
      </w:r>
      <w:r w:rsidR="00794AD8" w:rsidRPr="00971449">
        <w:rPr>
          <w:rFonts w:cstheme="minorHAnsi"/>
        </w:rPr>
        <w:t>y cannot make causal claims and its</w:t>
      </w:r>
      <w:r w:rsidR="00F325B6" w:rsidRPr="00971449">
        <w:rPr>
          <w:rFonts w:cstheme="minorHAnsi"/>
        </w:rPr>
        <w:t xml:space="preserve"> findings do not generalize. </w:t>
      </w:r>
    </w:p>
    <w:p w14:paraId="4A1BFF3F" w14:textId="0BB34135" w:rsidR="00794AD8" w:rsidRPr="00971449" w:rsidRDefault="00794AD8" w:rsidP="001F0796">
      <w:pPr>
        <w:rPr>
          <w:rFonts w:cstheme="minorHAnsi"/>
        </w:rPr>
      </w:pPr>
      <w:r w:rsidRPr="00971449">
        <w:rPr>
          <w:rFonts w:cstheme="minorHAnsi"/>
        </w:rPr>
        <w:t>My goal is to fill in this gap through a more robust assessment of</w:t>
      </w:r>
      <w:r w:rsidR="002529CF" w:rsidRPr="00971449">
        <w:rPr>
          <w:rFonts w:cstheme="minorHAnsi"/>
        </w:rPr>
        <w:t xml:space="preserve"> the</w:t>
      </w:r>
      <w:r w:rsidRPr="00971449">
        <w:rPr>
          <w:rFonts w:cstheme="minorHAnsi"/>
        </w:rPr>
        <w:t xml:space="preserve"> program that makes </w:t>
      </w:r>
      <w:r w:rsidR="003C7D14" w:rsidRPr="00971449">
        <w:rPr>
          <w:rFonts w:cstheme="minorHAnsi"/>
        </w:rPr>
        <w:t xml:space="preserve">use of </w:t>
      </w:r>
      <w:r w:rsidR="001F0796" w:rsidRPr="00971449">
        <w:rPr>
          <w:rFonts w:cstheme="minorHAnsi"/>
        </w:rPr>
        <w:t>the Ethiopian Socioeconomic Survey</w:t>
      </w:r>
      <w:r w:rsidRPr="00971449">
        <w:rPr>
          <w:rFonts w:cstheme="minorHAnsi"/>
        </w:rPr>
        <w:t>. The survey was collected by the Ethiopian Government’s Central Statistics Agency in collaboration with the World Bank. It is</w:t>
      </w:r>
      <w:r w:rsidR="001F0796" w:rsidRPr="00971449">
        <w:rPr>
          <w:rFonts w:cstheme="minorHAnsi"/>
        </w:rPr>
        <w:t xml:space="preserve"> a nationally representative panel that includes comprehensive information on agricultural </w:t>
      </w:r>
      <w:r w:rsidR="009205D4" w:rsidRPr="00971449">
        <w:rPr>
          <w:rFonts w:cstheme="minorHAnsi"/>
        </w:rPr>
        <w:t>activities</w:t>
      </w:r>
      <w:r w:rsidRPr="00971449">
        <w:rPr>
          <w:rFonts w:cstheme="minorHAnsi"/>
        </w:rPr>
        <w:t xml:space="preserve">, </w:t>
      </w:r>
      <w:r w:rsidR="001F0796" w:rsidRPr="00971449">
        <w:rPr>
          <w:rFonts w:cstheme="minorHAnsi"/>
        </w:rPr>
        <w:t>cell ownership</w:t>
      </w:r>
      <w:r w:rsidRPr="00971449">
        <w:rPr>
          <w:rFonts w:cstheme="minorHAnsi"/>
        </w:rPr>
        <w:t xml:space="preserve"> and various socioeconomic indicators</w:t>
      </w:r>
      <w:r w:rsidR="001F0796" w:rsidRPr="00971449">
        <w:rPr>
          <w:rFonts w:cstheme="minorHAnsi"/>
        </w:rPr>
        <w:t>.</w:t>
      </w:r>
      <w:r w:rsidR="0050224B" w:rsidRPr="00971449">
        <w:rPr>
          <w:rFonts w:cstheme="minorHAnsi"/>
        </w:rPr>
        <w:t xml:space="preserve"> </w:t>
      </w:r>
      <w:r w:rsidR="00494545" w:rsidRPr="00971449">
        <w:rPr>
          <w:rFonts w:cstheme="minorHAnsi"/>
        </w:rPr>
        <w:t xml:space="preserve">The data was collected during 2013, 2015 and 2018 allowing us </w:t>
      </w:r>
      <w:r w:rsidR="00D416CC" w:rsidRPr="00971449">
        <w:rPr>
          <w:rFonts w:cstheme="minorHAnsi"/>
        </w:rPr>
        <w:t>to see</w:t>
      </w:r>
      <w:r w:rsidR="00494545" w:rsidRPr="00971449">
        <w:rPr>
          <w:rFonts w:cstheme="minorHAnsi"/>
        </w:rPr>
        <w:t xml:space="preserve"> the impact of the </w:t>
      </w:r>
      <w:r w:rsidR="00494545" w:rsidRPr="00971449">
        <w:rPr>
          <w:rFonts w:cstheme="minorHAnsi"/>
        </w:rPr>
        <w:lastRenderedPageBreak/>
        <w:t xml:space="preserve">program by comparing yield before and after its implementation as well as check assumptions of the </w:t>
      </w:r>
      <w:proofErr w:type="gramStart"/>
      <w:r w:rsidR="00494545" w:rsidRPr="00971449">
        <w:rPr>
          <w:rFonts w:cstheme="minorHAnsi"/>
        </w:rPr>
        <w:t>methodology</w:t>
      </w:r>
      <w:proofErr w:type="gramEnd"/>
      <w:r w:rsidR="00494545" w:rsidRPr="00971449">
        <w:rPr>
          <w:rFonts w:cstheme="minorHAnsi"/>
        </w:rPr>
        <w:t xml:space="preserve">. </w:t>
      </w:r>
    </w:p>
    <w:p w14:paraId="7A79D124" w14:textId="57A736FA" w:rsidR="00BE02FD" w:rsidRPr="00971449" w:rsidRDefault="00D416CC" w:rsidP="00494545">
      <w:pPr>
        <w:rPr>
          <w:rFonts w:cstheme="minorHAnsi"/>
        </w:rPr>
      </w:pPr>
      <w:r w:rsidRPr="00971449">
        <w:rPr>
          <w:rFonts w:cstheme="minorHAnsi"/>
        </w:rPr>
        <w:t>I make use of a triple difference</w:t>
      </w:r>
      <w:r w:rsidR="00167A85">
        <w:rPr>
          <w:rFonts w:cstheme="minorHAnsi"/>
        </w:rPr>
        <w:t>-</w:t>
      </w:r>
      <w:r w:rsidRPr="00971449">
        <w:rPr>
          <w:rFonts w:cstheme="minorHAnsi"/>
        </w:rPr>
        <w:t>in</w:t>
      </w:r>
      <w:r w:rsidR="00167A85">
        <w:rPr>
          <w:rFonts w:cstheme="minorHAnsi"/>
        </w:rPr>
        <w:t>-</w:t>
      </w:r>
      <w:r w:rsidRPr="00971449">
        <w:rPr>
          <w:rFonts w:cstheme="minorHAnsi"/>
        </w:rPr>
        <w:t xml:space="preserve">difference approach to </w:t>
      </w:r>
      <w:proofErr w:type="gramStart"/>
      <w:r w:rsidRPr="00971449">
        <w:rPr>
          <w:rFonts w:cstheme="minorHAnsi"/>
        </w:rPr>
        <w:t>determine</w:t>
      </w:r>
      <w:proofErr w:type="gramEnd"/>
      <w:r w:rsidRPr="00971449">
        <w:rPr>
          <w:rFonts w:cstheme="minorHAnsi"/>
        </w:rPr>
        <w:t xml:space="preserve"> the causal impact of the program, with the outcome variable of interest being yield per area. Access to the</w:t>
      </w:r>
      <w:r w:rsidR="00167A85">
        <w:rPr>
          <w:rFonts w:cstheme="minorHAnsi"/>
        </w:rPr>
        <w:t xml:space="preserve"> EWS alerts</w:t>
      </w:r>
      <w:r w:rsidRPr="00971449">
        <w:rPr>
          <w:rFonts w:cstheme="minorHAnsi"/>
        </w:rPr>
        <w:t xml:space="preserve"> is dependent on owning a cell phone</w:t>
      </w:r>
      <w:r w:rsidR="0050224B" w:rsidRPr="00971449">
        <w:rPr>
          <w:rFonts w:cstheme="minorHAnsi"/>
        </w:rPr>
        <w:t>. However</w:t>
      </w:r>
      <w:r w:rsidRPr="00971449">
        <w:rPr>
          <w:rFonts w:cstheme="minorHAnsi"/>
        </w:rPr>
        <w:t>,</w:t>
      </w:r>
      <w:r w:rsidR="0050224B" w:rsidRPr="00971449">
        <w:rPr>
          <w:rFonts w:cstheme="minorHAnsi"/>
        </w:rPr>
        <w:t xml:space="preserve"> </w:t>
      </w:r>
      <w:r w:rsidR="002529CF" w:rsidRPr="00971449">
        <w:rPr>
          <w:rFonts w:cstheme="minorHAnsi"/>
        </w:rPr>
        <w:t>owning</w:t>
      </w:r>
      <w:r w:rsidR="0050224B" w:rsidRPr="00971449">
        <w:rPr>
          <w:rFonts w:cstheme="minorHAnsi"/>
        </w:rPr>
        <w:t xml:space="preserve"> mobile phones is correlated to higher income and access to various other resources</w:t>
      </w:r>
      <w:r w:rsidRPr="00971449">
        <w:rPr>
          <w:rFonts w:cstheme="minorHAnsi"/>
        </w:rPr>
        <w:t xml:space="preserve"> making endogeneity a concern</w:t>
      </w:r>
      <w:r w:rsidR="0050224B" w:rsidRPr="00971449">
        <w:rPr>
          <w:rFonts w:cstheme="minorHAnsi"/>
        </w:rPr>
        <w:t xml:space="preserve">. </w:t>
      </w:r>
      <w:r w:rsidRPr="00971449">
        <w:rPr>
          <w:rFonts w:cstheme="minorHAnsi"/>
        </w:rPr>
        <w:t xml:space="preserve">In our </w:t>
      </w:r>
      <w:r w:rsidR="00167A85" w:rsidRPr="00971449">
        <w:rPr>
          <w:rFonts w:cstheme="minorHAnsi"/>
        </w:rPr>
        <w:t>diff</w:t>
      </w:r>
      <w:r w:rsidR="00167A85">
        <w:rPr>
          <w:rFonts w:cstheme="minorHAnsi"/>
        </w:rPr>
        <w:t>erence</w:t>
      </w:r>
      <w:r w:rsidRPr="00971449">
        <w:rPr>
          <w:rFonts w:cstheme="minorHAnsi"/>
        </w:rPr>
        <w:t>-in-diff</w:t>
      </w:r>
      <w:r w:rsidR="00167A85">
        <w:rPr>
          <w:rFonts w:cstheme="minorHAnsi"/>
        </w:rPr>
        <w:t>erence</w:t>
      </w:r>
      <w:r w:rsidRPr="00971449">
        <w:rPr>
          <w:rFonts w:cstheme="minorHAnsi"/>
        </w:rPr>
        <w:t xml:space="preserve"> model, </w:t>
      </w:r>
      <w:r w:rsidR="00901CD2">
        <w:rPr>
          <w:rFonts w:cstheme="minorHAnsi"/>
        </w:rPr>
        <w:t>we define the</w:t>
      </w:r>
      <w:r w:rsidRPr="00971449">
        <w:rPr>
          <w:rFonts w:cstheme="minorHAnsi"/>
        </w:rPr>
        <w:t xml:space="preserve"> treatment group as wheat farmers who owned cell phones in 2018. This accounts for any productivity boost that owning a cell provides, yearly </w:t>
      </w:r>
      <w:r w:rsidR="00167A85">
        <w:rPr>
          <w:rFonts w:cstheme="minorHAnsi"/>
        </w:rPr>
        <w:t>changes</w:t>
      </w:r>
      <w:r w:rsidRPr="00971449">
        <w:rPr>
          <w:rFonts w:cstheme="minorHAnsi"/>
        </w:rPr>
        <w:t xml:space="preserve"> </w:t>
      </w:r>
      <w:r w:rsidR="00167A85">
        <w:rPr>
          <w:rFonts w:cstheme="minorHAnsi"/>
        </w:rPr>
        <w:t>in</w:t>
      </w:r>
      <w:r w:rsidRPr="00971449">
        <w:rPr>
          <w:rFonts w:cstheme="minorHAnsi"/>
        </w:rPr>
        <w:t xml:space="preserve"> productivity or diseases and issues that would </w:t>
      </w:r>
      <w:proofErr w:type="gramStart"/>
      <w:r w:rsidRPr="00971449">
        <w:rPr>
          <w:rFonts w:cstheme="minorHAnsi"/>
        </w:rPr>
        <w:t>impact</w:t>
      </w:r>
      <w:proofErr w:type="gramEnd"/>
      <w:r w:rsidRPr="00971449">
        <w:rPr>
          <w:rFonts w:cstheme="minorHAnsi"/>
        </w:rPr>
        <w:t xml:space="preserve"> output as well as the difference in wheat yield relative to other crops. </w:t>
      </w:r>
      <w:r w:rsidR="00D51BE3" w:rsidRPr="00971449">
        <w:rPr>
          <w:rFonts w:cstheme="minorHAnsi"/>
        </w:rPr>
        <w:t>To my knowledge, there is no mobile-phone based program implemented between 2015 and 2018 that</w:t>
      </w:r>
      <w:r w:rsidR="00167A85">
        <w:rPr>
          <w:rFonts w:cstheme="minorHAnsi"/>
        </w:rPr>
        <w:t xml:space="preserve"> </w:t>
      </w:r>
      <w:r w:rsidR="00A16000">
        <w:rPr>
          <w:rFonts w:cstheme="minorHAnsi"/>
        </w:rPr>
        <w:t>raises</w:t>
      </w:r>
      <w:r w:rsidR="00167A85">
        <w:rPr>
          <w:rFonts w:cstheme="minorHAnsi"/>
        </w:rPr>
        <w:t xml:space="preserve"> concern of </w:t>
      </w:r>
      <w:r w:rsidR="00D51BE3" w:rsidRPr="00971449">
        <w:rPr>
          <w:rFonts w:cstheme="minorHAnsi"/>
        </w:rPr>
        <w:t xml:space="preserve">omitted variable bias. Furthermore, we are able to verify the parallel trends assumption required by this </w:t>
      </w:r>
      <w:proofErr w:type="gramStart"/>
      <w:r w:rsidR="00D51BE3" w:rsidRPr="00971449">
        <w:rPr>
          <w:rFonts w:cstheme="minorHAnsi"/>
        </w:rPr>
        <w:t>methodology</w:t>
      </w:r>
      <w:proofErr w:type="gramEnd"/>
      <w:r w:rsidR="00D51BE3" w:rsidRPr="00971449">
        <w:rPr>
          <w:rFonts w:cstheme="minorHAnsi"/>
        </w:rPr>
        <w:t xml:space="preserve">. </w:t>
      </w:r>
    </w:p>
    <w:p w14:paraId="3F3DC14C" w14:textId="707B8933" w:rsidR="00D51BE3" w:rsidRPr="00971449" w:rsidRDefault="00D51BE3" w:rsidP="00494545">
      <w:pPr>
        <w:rPr>
          <w:rFonts w:cstheme="minorHAnsi"/>
        </w:rPr>
      </w:pPr>
      <w:r w:rsidRPr="00971449">
        <w:rPr>
          <w:rFonts w:cstheme="minorHAnsi"/>
        </w:rPr>
        <w:t xml:space="preserve">I find that the ATA’s program had no impact on productivity with a statistically insignificant coefficient centered around </w:t>
      </w:r>
      <w:r w:rsidR="00901CD2" w:rsidRPr="00971449">
        <w:rPr>
          <w:rFonts w:cstheme="minorHAnsi"/>
        </w:rPr>
        <w:t>zero</w:t>
      </w:r>
      <w:r w:rsidRPr="00971449">
        <w:rPr>
          <w:rFonts w:cstheme="minorHAnsi"/>
        </w:rPr>
        <w:t>. The result holds across various regions of Ethiopia and is robust to the inclusion of Woreda (the equivalent of districts) level fixed effects as well as controls for education and annual consumption.</w:t>
      </w:r>
      <w:r w:rsidR="00AD4848" w:rsidRPr="00971449">
        <w:rPr>
          <w:rFonts w:cstheme="minorHAnsi"/>
        </w:rPr>
        <w:t xml:space="preserve"> To account for </w:t>
      </w:r>
      <w:r w:rsidR="00901CD2" w:rsidRPr="00971449">
        <w:rPr>
          <w:rFonts w:cstheme="minorHAnsi"/>
        </w:rPr>
        <w:t>spillover</w:t>
      </w:r>
      <w:r w:rsidR="00AD4848" w:rsidRPr="00971449">
        <w:rPr>
          <w:rFonts w:cstheme="minorHAnsi"/>
        </w:rPr>
        <w:t xml:space="preserve"> effects, I</w:t>
      </w:r>
      <w:r w:rsidR="007E0801" w:rsidRPr="00971449">
        <w:rPr>
          <w:rFonts w:cstheme="minorHAnsi"/>
        </w:rPr>
        <w:t xml:space="preserve"> calculate the proportion of households that own cell phones in each Kebele (village). Using the cell density </w:t>
      </w:r>
      <w:r w:rsidR="00901CD2" w:rsidRPr="00971449">
        <w:rPr>
          <w:rFonts w:cstheme="minorHAnsi"/>
        </w:rPr>
        <w:t>does not</w:t>
      </w:r>
      <w:r w:rsidR="007E0801" w:rsidRPr="00971449">
        <w:rPr>
          <w:rFonts w:cstheme="minorHAnsi"/>
        </w:rPr>
        <w:t xml:space="preserve"> change the result of our analysis suggesting that </w:t>
      </w:r>
      <w:r w:rsidR="002D1924" w:rsidRPr="00971449">
        <w:rPr>
          <w:rFonts w:cstheme="minorHAnsi"/>
        </w:rPr>
        <w:t xml:space="preserve">the </w:t>
      </w:r>
      <w:r w:rsidR="00167A85">
        <w:rPr>
          <w:rFonts w:cstheme="minorHAnsi"/>
        </w:rPr>
        <w:t xml:space="preserve">null </w:t>
      </w:r>
      <w:r w:rsidR="002D1924" w:rsidRPr="00971449">
        <w:rPr>
          <w:rFonts w:cstheme="minorHAnsi"/>
        </w:rPr>
        <w:t xml:space="preserve">result of our original model </w:t>
      </w:r>
      <w:r w:rsidR="00901CD2" w:rsidRPr="00971449">
        <w:rPr>
          <w:rFonts w:cstheme="minorHAnsi"/>
        </w:rPr>
        <w:t>is not</w:t>
      </w:r>
      <w:r w:rsidR="00167A85">
        <w:rPr>
          <w:rFonts w:cstheme="minorHAnsi"/>
        </w:rPr>
        <w:t xml:space="preserve"> just due to </w:t>
      </w:r>
      <w:r w:rsidR="002D1924" w:rsidRPr="00971449">
        <w:rPr>
          <w:rFonts w:cstheme="minorHAnsi"/>
        </w:rPr>
        <w:t>spillover</w:t>
      </w:r>
      <w:r w:rsidR="00167A85">
        <w:rPr>
          <w:rFonts w:cstheme="minorHAnsi"/>
        </w:rPr>
        <w:t xml:space="preserve"> effects</w:t>
      </w:r>
      <w:r w:rsidR="002D1924" w:rsidRPr="00971449">
        <w:rPr>
          <w:rFonts w:cstheme="minorHAnsi"/>
        </w:rPr>
        <w:t xml:space="preserve">. </w:t>
      </w:r>
    </w:p>
    <w:p w14:paraId="28745208" w14:textId="4B71C660" w:rsidR="009F0E62" w:rsidRPr="00971449" w:rsidRDefault="009F0E62" w:rsidP="00494545">
      <w:pPr>
        <w:rPr>
          <w:rFonts w:cstheme="minorHAnsi"/>
        </w:rPr>
      </w:pPr>
      <w:r w:rsidRPr="00971449">
        <w:rPr>
          <w:rFonts w:cstheme="minorHAnsi"/>
        </w:rPr>
        <w:t xml:space="preserve">The rest of the paper is organized as follows: Section II discusses Wheat Rust as well as the ATA’s program. Section III </w:t>
      </w:r>
      <w:r w:rsidR="00DB3493" w:rsidRPr="00971449">
        <w:rPr>
          <w:rFonts w:cstheme="minorHAnsi"/>
        </w:rPr>
        <w:t>discusses</w:t>
      </w:r>
      <w:r w:rsidRPr="00971449">
        <w:rPr>
          <w:rFonts w:cstheme="minorHAnsi"/>
        </w:rPr>
        <w:t xml:space="preserve"> the data used </w:t>
      </w:r>
      <w:r w:rsidR="00DB3493" w:rsidRPr="00971449">
        <w:rPr>
          <w:rFonts w:cstheme="minorHAnsi"/>
        </w:rPr>
        <w:t xml:space="preserve">and the empirical </w:t>
      </w:r>
      <w:proofErr w:type="gramStart"/>
      <w:r w:rsidR="00DB3493" w:rsidRPr="00971449">
        <w:rPr>
          <w:rFonts w:cstheme="minorHAnsi"/>
        </w:rPr>
        <w:t>methodology</w:t>
      </w:r>
      <w:proofErr w:type="gramEnd"/>
      <w:r w:rsidR="00DB3493" w:rsidRPr="00971449">
        <w:rPr>
          <w:rFonts w:cstheme="minorHAnsi"/>
        </w:rPr>
        <w:t xml:space="preserve">. Section IV discusses </w:t>
      </w:r>
      <w:r w:rsidR="002C67E3" w:rsidRPr="00971449">
        <w:rPr>
          <w:rFonts w:cstheme="minorHAnsi"/>
        </w:rPr>
        <w:t>results,</w:t>
      </w:r>
      <w:r w:rsidR="00DB3493" w:rsidRPr="00971449">
        <w:rPr>
          <w:rFonts w:cstheme="minorHAnsi"/>
        </w:rPr>
        <w:t xml:space="preserve"> and robustness checks </w:t>
      </w:r>
      <w:r w:rsidR="00EB5860">
        <w:rPr>
          <w:rFonts w:cstheme="minorHAnsi"/>
        </w:rPr>
        <w:t>while</w:t>
      </w:r>
      <w:r w:rsidR="00DB3493" w:rsidRPr="00971449">
        <w:rPr>
          <w:rFonts w:cstheme="minorHAnsi"/>
        </w:rPr>
        <w:t xml:space="preserve"> Section V presents the conclusions. </w:t>
      </w:r>
    </w:p>
    <w:p w14:paraId="0A735376" w14:textId="77777777" w:rsidR="00D416CC" w:rsidRPr="00971449" w:rsidRDefault="00D416CC" w:rsidP="00494545">
      <w:pPr>
        <w:rPr>
          <w:rFonts w:cstheme="minorHAnsi"/>
        </w:rPr>
      </w:pPr>
    </w:p>
    <w:p w14:paraId="3DC4E3AB" w14:textId="0D8D3BED" w:rsidR="00D416CC" w:rsidRPr="00971449" w:rsidRDefault="00D416CC" w:rsidP="00D416CC">
      <w:pPr>
        <w:pStyle w:val="ListParagraph"/>
        <w:numPr>
          <w:ilvl w:val="0"/>
          <w:numId w:val="1"/>
        </w:numPr>
        <w:rPr>
          <w:rFonts w:cstheme="minorHAnsi"/>
          <w:b/>
          <w:bCs/>
          <w:sz w:val="24"/>
          <w:szCs w:val="24"/>
        </w:rPr>
      </w:pPr>
      <w:r w:rsidRPr="00971449">
        <w:rPr>
          <w:rFonts w:cstheme="minorHAnsi"/>
          <w:b/>
          <w:bCs/>
          <w:sz w:val="24"/>
          <w:szCs w:val="24"/>
        </w:rPr>
        <w:t>Background</w:t>
      </w:r>
    </w:p>
    <w:p w14:paraId="3A456C68" w14:textId="3BF5A0D0" w:rsidR="00E24ABE" w:rsidRPr="00971449" w:rsidRDefault="00A5438B" w:rsidP="00E24ABE">
      <w:pPr>
        <w:rPr>
          <w:rFonts w:cstheme="minorHAnsi"/>
        </w:rPr>
      </w:pPr>
      <w:r w:rsidRPr="00971449">
        <w:rPr>
          <w:rFonts w:cstheme="minorHAnsi"/>
        </w:rPr>
        <w:t xml:space="preserve">Wheat is </w:t>
      </w:r>
      <w:r w:rsidR="007E77EB">
        <w:rPr>
          <w:rFonts w:cstheme="minorHAnsi"/>
        </w:rPr>
        <w:t>one of</w:t>
      </w:r>
      <w:r w:rsidRPr="00971449">
        <w:rPr>
          <w:rFonts w:cstheme="minorHAnsi"/>
        </w:rPr>
        <w:t xml:space="preserve"> the </w:t>
      </w:r>
      <w:r w:rsidR="007E77EB">
        <w:rPr>
          <w:rFonts w:cstheme="minorHAnsi"/>
        </w:rPr>
        <w:t>main</w:t>
      </w:r>
      <w:r w:rsidRPr="00971449">
        <w:rPr>
          <w:rFonts w:cstheme="minorHAnsi"/>
        </w:rPr>
        <w:t xml:space="preserve"> crops grown in Ethiopia and is amongst the nations primary source of calories – about 13% </w:t>
      </w:r>
      <w:r w:rsidR="007E77EB" w:rsidRPr="00971449">
        <w:rPr>
          <w:rFonts w:cstheme="minorHAnsi"/>
        </w:rPr>
        <w:t>– behind</w:t>
      </w:r>
      <w:r w:rsidRPr="00971449">
        <w:rPr>
          <w:rFonts w:cstheme="minorHAnsi"/>
        </w:rPr>
        <w:t xml:space="preserve"> only sorghum and maize. One of the main challenges of wheat production </w:t>
      </w:r>
      <w:r w:rsidR="001E6209" w:rsidRPr="00971449">
        <w:rPr>
          <w:rFonts w:cstheme="minorHAnsi"/>
        </w:rPr>
        <w:t xml:space="preserve">in Ethiopia </w:t>
      </w:r>
      <w:r w:rsidRPr="00971449">
        <w:rPr>
          <w:rFonts w:cstheme="minorHAnsi"/>
        </w:rPr>
        <w:t xml:space="preserve">is wheat rust: a fungal disease responsible for massive crop losses. </w:t>
      </w:r>
      <w:r w:rsidR="001967FD" w:rsidRPr="00971449">
        <w:rPr>
          <w:rFonts w:cstheme="minorHAnsi"/>
        </w:rPr>
        <w:t xml:space="preserve">In 2010, a devastating wheat rust epidemic affected about 600,000 ha of wheat – about one third of Ethiopia’s wheat area. Economic </w:t>
      </w:r>
      <w:r w:rsidR="007779CE">
        <w:rPr>
          <w:rFonts w:cstheme="minorHAnsi"/>
        </w:rPr>
        <w:t>loss</w:t>
      </w:r>
      <w:r w:rsidR="001967FD" w:rsidRPr="00971449">
        <w:rPr>
          <w:rFonts w:cstheme="minorHAnsi"/>
        </w:rPr>
        <w:t xml:space="preserve"> due to the epidemic was about US$250 million</w:t>
      </w:r>
      <w:r w:rsidR="007E77EB">
        <w:rPr>
          <w:rFonts w:cstheme="minorHAnsi"/>
        </w:rPr>
        <w:t xml:space="preserve"> and d</w:t>
      </w:r>
      <w:r w:rsidR="007779CE">
        <w:rPr>
          <w:rFonts w:cstheme="minorHAnsi"/>
        </w:rPr>
        <w:t>espite</w:t>
      </w:r>
      <w:r w:rsidR="001967FD" w:rsidRPr="00971449">
        <w:rPr>
          <w:rFonts w:cstheme="minorHAnsi"/>
        </w:rPr>
        <w:t xml:space="preserve"> US$3 million spent nationally on fungicide</w:t>
      </w:r>
      <w:r w:rsidR="007779CE">
        <w:rPr>
          <w:rFonts w:cstheme="minorHAnsi"/>
        </w:rPr>
        <w:t xml:space="preserve">, wheat </w:t>
      </w:r>
      <w:r w:rsidR="001967FD" w:rsidRPr="00971449">
        <w:rPr>
          <w:rFonts w:cstheme="minorHAnsi"/>
        </w:rPr>
        <w:t xml:space="preserve">production losses were still estimated to be about 15-20%. </w:t>
      </w:r>
      <w:r w:rsidR="001967FD" w:rsidRPr="00971449">
        <w:rPr>
          <w:rStyle w:val="FootnoteReference"/>
          <w:rFonts w:cstheme="minorHAnsi"/>
        </w:rPr>
        <w:footnoteReference w:id="2"/>
      </w:r>
      <w:r w:rsidR="00D8451D" w:rsidRPr="00971449">
        <w:rPr>
          <w:rFonts w:cstheme="minorHAnsi"/>
        </w:rPr>
        <w:t xml:space="preserve"> Since 2010, wheat rust continue</w:t>
      </w:r>
      <w:r w:rsidR="007779CE">
        <w:rPr>
          <w:rFonts w:cstheme="minorHAnsi"/>
        </w:rPr>
        <w:t>s</w:t>
      </w:r>
      <w:r w:rsidR="00D8451D" w:rsidRPr="00971449">
        <w:rPr>
          <w:rFonts w:cstheme="minorHAnsi"/>
        </w:rPr>
        <w:t xml:space="preserve"> to </w:t>
      </w:r>
      <w:r w:rsidR="007779CE" w:rsidRPr="00971449">
        <w:rPr>
          <w:rFonts w:cstheme="minorHAnsi"/>
        </w:rPr>
        <w:t>be a major</w:t>
      </w:r>
      <w:r w:rsidR="00D8451D" w:rsidRPr="00971449">
        <w:rPr>
          <w:rFonts w:cstheme="minorHAnsi"/>
        </w:rPr>
        <w:t xml:space="preserve"> problem. Figure A, sourced from Meyer et al. (2021) shows the losses due to wheat rust from 20</w:t>
      </w:r>
      <w:r w:rsidR="0077513A" w:rsidRPr="00971449">
        <w:rPr>
          <w:rFonts w:cstheme="minorHAnsi"/>
        </w:rPr>
        <w:t>10</w:t>
      </w:r>
      <w:r w:rsidR="00D8451D" w:rsidRPr="00971449">
        <w:rPr>
          <w:rFonts w:cstheme="minorHAnsi"/>
        </w:rPr>
        <w:t xml:space="preserve"> – 20</w:t>
      </w:r>
      <w:r w:rsidR="0077513A" w:rsidRPr="00971449">
        <w:rPr>
          <w:rFonts w:cstheme="minorHAnsi"/>
        </w:rPr>
        <w:t>19</w:t>
      </w:r>
      <w:r w:rsidR="00D8451D" w:rsidRPr="00971449">
        <w:rPr>
          <w:rFonts w:cstheme="minorHAnsi"/>
        </w:rPr>
        <w:t>.</w:t>
      </w:r>
    </w:p>
    <w:p w14:paraId="6BA69AB0" w14:textId="2C96C636" w:rsidR="001E6209" w:rsidRPr="00971449" w:rsidRDefault="001E6209" w:rsidP="00E24ABE">
      <w:pPr>
        <w:rPr>
          <w:rFonts w:cstheme="minorHAnsi"/>
        </w:rPr>
      </w:pPr>
      <w:r w:rsidRPr="00971449">
        <w:rPr>
          <w:rFonts w:cstheme="minorHAnsi"/>
        </w:rPr>
        <w:t xml:space="preserve">Farmers have three primary ways of coping with wheat rust: switching to other crops, using less productive but more resistant </w:t>
      </w:r>
      <w:r w:rsidR="00E35A88" w:rsidRPr="00971449">
        <w:rPr>
          <w:rFonts w:cstheme="minorHAnsi"/>
        </w:rPr>
        <w:t xml:space="preserve">wheat varieties, or applying fungicide once rust has been diagnosed on their fields. There is no evidence of farmers switching away from wheat, as discussed later in the results section. Given that wheat rust is unlikely to be new to smallholder farmers in Ethiopia and the fact that the </w:t>
      </w:r>
      <w:r w:rsidR="007E77EB">
        <w:rPr>
          <w:rFonts w:cstheme="minorHAnsi"/>
        </w:rPr>
        <w:t>EWS alerts only</w:t>
      </w:r>
      <w:r w:rsidR="00E35A88" w:rsidRPr="00971449">
        <w:rPr>
          <w:rFonts w:cstheme="minorHAnsi"/>
        </w:rPr>
        <w:t xml:space="preserve"> give </w:t>
      </w:r>
      <w:r w:rsidR="00AC5101" w:rsidRPr="00971449">
        <w:rPr>
          <w:rFonts w:cstheme="minorHAnsi"/>
        </w:rPr>
        <w:t xml:space="preserve">only a </w:t>
      </w:r>
      <w:r w:rsidR="00896EBA" w:rsidRPr="00971449">
        <w:rPr>
          <w:rFonts w:cstheme="minorHAnsi"/>
        </w:rPr>
        <w:t>short-term</w:t>
      </w:r>
      <w:r w:rsidR="00AC5101" w:rsidRPr="00971449">
        <w:rPr>
          <w:rFonts w:cstheme="minorHAnsi"/>
        </w:rPr>
        <w:t xml:space="preserve"> notice, </w:t>
      </w:r>
      <w:r w:rsidR="007E77EB">
        <w:rPr>
          <w:rFonts w:cstheme="minorHAnsi"/>
        </w:rPr>
        <w:t xml:space="preserve">means that switching wheat varieties is </w:t>
      </w:r>
      <w:proofErr w:type="gramStart"/>
      <w:r w:rsidR="007E77EB">
        <w:rPr>
          <w:rFonts w:cstheme="minorHAnsi"/>
        </w:rPr>
        <w:t>a viable</w:t>
      </w:r>
      <w:proofErr w:type="gramEnd"/>
      <w:r w:rsidR="007E77EB">
        <w:rPr>
          <w:rFonts w:cstheme="minorHAnsi"/>
        </w:rPr>
        <w:t xml:space="preserve"> response to the wheat rust advisories</w:t>
      </w:r>
      <w:r w:rsidR="00AC5101" w:rsidRPr="00971449">
        <w:rPr>
          <w:rFonts w:cstheme="minorHAnsi"/>
        </w:rPr>
        <w:t xml:space="preserve">. </w:t>
      </w:r>
    </w:p>
    <w:p w14:paraId="54641AD3" w14:textId="0AABC09D" w:rsidR="002F6A52" w:rsidRPr="00971449" w:rsidRDefault="002F6A52" w:rsidP="00E24ABE">
      <w:pPr>
        <w:rPr>
          <w:rFonts w:cstheme="minorHAnsi"/>
        </w:rPr>
      </w:pPr>
      <w:r w:rsidRPr="00971449">
        <w:rPr>
          <w:rFonts w:cstheme="minorHAnsi"/>
        </w:rPr>
        <w:lastRenderedPageBreak/>
        <w:t xml:space="preserve">While the sustainable long-term solution is the use of resistant strains, fungicide provides a costly but short-term solution to reducing damage due to the disease. Fungicide use is still </w:t>
      </w:r>
      <w:proofErr w:type="gramStart"/>
      <w:r w:rsidRPr="00971449">
        <w:rPr>
          <w:rFonts w:cstheme="minorHAnsi"/>
        </w:rPr>
        <w:t>very low</w:t>
      </w:r>
      <w:proofErr w:type="gramEnd"/>
      <w:r w:rsidRPr="00971449">
        <w:rPr>
          <w:rFonts w:cstheme="minorHAnsi"/>
        </w:rPr>
        <w:t xml:space="preserve"> in Ethiopia, relative to advanced economies such as the UK (Singh et al., 2016). </w:t>
      </w:r>
      <w:r w:rsidR="007E77EB">
        <w:rPr>
          <w:rFonts w:cstheme="minorHAnsi"/>
        </w:rPr>
        <w:t xml:space="preserve">Figure B sourced from Singh </w:t>
      </w:r>
      <w:proofErr w:type="gramStart"/>
      <w:r w:rsidR="007E77EB">
        <w:rPr>
          <w:rFonts w:cstheme="minorHAnsi"/>
        </w:rPr>
        <w:t>et al..</w:t>
      </w:r>
      <w:proofErr w:type="gramEnd"/>
      <w:r w:rsidR="007E77EB">
        <w:rPr>
          <w:rFonts w:cstheme="minorHAnsi"/>
        </w:rPr>
        <w:t xml:space="preserve"> (2016) shows relative difference of fungicide use between the two countries. </w:t>
      </w:r>
      <w:r w:rsidRPr="00971449">
        <w:rPr>
          <w:rFonts w:cstheme="minorHAnsi"/>
        </w:rPr>
        <w:t xml:space="preserve">The EWS program was implemented with </w:t>
      </w:r>
      <w:r w:rsidR="003800C0" w:rsidRPr="00971449">
        <w:rPr>
          <w:rFonts w:cstheme="minorHAnsi"/>
        </w:rPr>
        <w:t>the goal</w:t>
      </w:r>
      <w:r w:rsidRPr="00971449">
        <w:rPr>
          <w:rFonts w:cstheme="minorHAnsi"/>
        </w:rPr>
        <w:t xml:space="preserve"> of increasing awareness to increase use of fungicide in the </w:t>
      </w:r>
      <w:r w:rsidR="003800C0" w:rsidRPr="00971449">
        <w:rPr>
          <w:rFonts w:cstheme="minorHAnsi"/>
        </w:rPr>
        <w:t>short run</w:t>
      </w:r>
      <w:r w:rsidR="0091003A" w:rsidRPr="00971449">
        <w:rPr>
          <w:rFonts w:cstheme="minorHAnsi"/>
        </w:rPr>
        <w:t xml:space="preserve"> </w:t>
      </w:r>
      <w:r w:rsidR="007E77EB">
        <w:rPr>
          <w:rFonts w:cstheme="minorHAnsi"/>
        </w:rPr>
        <w:t xml:space="preserve">and to </w:t>
      </w:r>
      <w:r w:rsidR="0091003A" w:rsidRPr="00971449">
        <w:rPr>
          <w:rFonts w:cstheme="minorHAnsi"/>
        </w:rPr>
        <w:t xml:space="preserve">promote </w:t>
      </w:r>
      <w:r w:rsidR="007E77EB">
        <w:rPr>
          <w:rFonts w:cstheme="minorHAnsi"/>
        </w:rPr>
        <w:t>use</w:t>
      </w:r>
      <w:r w:rsidR="0091003A" w:rsidRPr="00971449">
        <w:rPr>
          <w:rFonts w:cstheme="minorHAnsi"/>
        </w:rPr>
        <w:t xml:space="preserve"> of disease resistant strains of wheat in the long term. </w:t>
      </w:r>
      <w:r w:rsidR="0091003A" w:rsidRPr="00971449">
        <w:rPr>
          <w:rStyle w:val="FootnoteReference"/>
          <w:rFonts w:cstheme="minorHAnsi"/>
        </w:rPr>
        <w:footnoteReference w:id="3"/>
      </w:r>
    </w:p>
    <w:p w14:paraId="7DFBA99A" w14:textId="69B1372B" w:rsidR="0091003A" w:rsidRPr="00971449" w:rsidRDefault="0091003A" w:rsidP="00E24ABE">
      <w:pPr>
        <w:rPr>
          <w:rFonts w:cstheme="minorHAnsi"/>
        </w:rPr>
      </w:pPr>
      <w:r w:rsidRPr="00971449">
        <w:rPr>
          <w:rFonts w:cstheme="minorHAnsi"/>
        </w:rPr>
        <w:t xml:space="preserve">The EWS was implemented through </w:t>
      </w:r>
      <w:r w:rsidR="007E77EB">
        <w:rPr>
          <w:rFonts w:cstheme="minorHAnsi"/>
        </w:rPr>
        <w:t xml:space="preserve">the </w:t>
      </w:r>
      <w:r w:rsidRPr="00971449">
        <w:rPr>
          <w:rFonts w:cstheme="minorHAnsi"/>
        </w:rPr>
        <w:t>collaboration of six organizations, namely the Ethiopian Institute of Agricultural Research, the Ethiopian Ministry of Agriculture and Livestock Resources</w:t>
      </w:r>
      <w:r w:rsidR="003800C0" w:rsidRPr="00971449">
        <w:rPr>
          <w:rFonts w:cstheme="minorHAnsi"/>
        </w:rPr>
        <w:t xml:space="preserve"> (MoALR)</w:t>
      </w:r>
      <w:r w:rsidRPr="00971449">
        <w:rPr>
          <w:rFonts w:cstheme="minorHAnsi"/>
        </w:rPr>
        <w:t>, Ethiopian Agricultural Transformation Agency (ATA), the International Maize and Wheat Improvement Center (CIMMYT), the UK Met Office and the University of Cambridge.</w:t>
      </w:r>
      <w:r w:rsidR="003800C0" w:rsidRPr="00971449">
        <w:rPr>
          <w:rFonts w:cstheme="minorHAnsi"/>
        </w:rPr>
        <w:t xml:space="preserve"> Piloted in a 2015 study, the EWS is built upon a 7-day forecast of wheat rust spore dispersion. Based on surveys and reports of existing wheat rust infection, the EWS sends out wheat rust advisories such as the MoALR, Federal and Regional Government agencies, FAO and more. </w:t>
      </w:r>
      <w:r w:rsidR="007E77EB">
        <w:rPr>
          <w:rFonts w:cstheme="minorHAnsi"/>
        </w:rPr>
        <w:t xml:space="preserve">Starting in 2017, </w:t>
      </w:r>
      <w:r w:rsidR="007E77EB" w:rsidRPr="00971449">
        <w:rPr>
          <w:rFonts w:cstheme="minorHAnsi"/>
        </w:rPr>
        <w:t xml:space="preserve">wheat rust advisories </w:t>
      </w:r>
      <w:r w:rsidR="007E77EB">
        <w:rPr>
          <w:rFonts w:cstheme="minorHAnsi"/>
        </w:rPr>
        <w:t>were</w:t>
      </w:r>
      <w:r w:rsidR="007E77EB" w:rsidRPr="00971449">
        <w:rPr>
          <w:rFonts w:cstheme="minorHAnsi"/>
        </w:rPr>
        <w:t xml:space="preserve"> sent</w:t>
      </w:r>
      <w:r w:rsidR="007E77EB">
        <w:rPr>
          <w:rFonts w:cstheme="minorHAnsi"/>
        </w:rPr>
        <w:t xml:space="preserve"> out</w:t>
      </w:r>
      <w:r w:rsidR="007E77EB" w:rsidRPr="00971449">
        <w:rPr>
          <w:rFonts w:cstheme="minorHAnsi"/>
        </w:rPr>
        <w:t xml:space="preserve"> directly to agricultural extension agents and smallholder farmers </w:t>
      </w:r>
      <w:r w:rsidR="007E77EB">
        <w:rPr>
          <w:rFonts w:cstheme="minorHAnsi"/>
        </w:rPr>
        <w:t>t</w:t>
      </w:r>
      <w:r w:rsidR="003800C0" w:rsidRPr="00971449">
        <w:rPr>
          <w:rFonts w:cstheme="minorHAnsi"/>
        </w:rPr>
        <w:t xml:space="preserve">hrough the ATA’s 8028 Hotline – an interactive hotline as well as SMS-based source of agricultural information. </w:t>
      </w:r>
      <w:r w:rsidR="00DE5E15" w:rsidRPr="00971449">
        <w:rPr>
          <w:rStyle w:val="FootnoteReference"/>
          <w:rFonts w:cstheme="minorHAnsi"/>
        </w:rPr>
        <w:footnoteReference w:id="4"/>
      </w:r>
    </w:p>
    <w:p w14:paraId="2479F6AB" w14:textId="065980B6" w:rsidR="005C21D4" w:rsidRPr="00971449" w:rsidRDefault="003800C0" w:rsidP="001F0796">
      <w:pPr>
        <w:rPr>
          <w:rFonts w:cstheme="minorHAnsi"/>
        </w:rPr>
      </w:pPr>
      <w:r w:rsidRPr="00971449">
        <w:rPr>
          <w:rFonts w:cstheme="minorHAnsi"/>
        </w:rPr>
        <w:t xml:space="preserve">Mottaleb et al. (2021) finds that farmers </w:t>
      </w:r>
      <w:r w:rsidR="00942950" w:rsidRPr="00971449">
        <w:rPr>
          <w:rFonts w:cstheme="minorHAnsi"/>
        </w:rPr>
        <w:t xml:space="preserve">in Oromia </w:t>
      </w:r>
      <w:r w:rsidR="00DE5E15" w:rsidRPr="00971449">
        <w:rPr>
          <w:rFonts w:cstheme="minorHAnsi"/>
        </w:rPr>
        <w:t xml:space="preserve">who received alerts from the EWS </w:t>
      </w:r>
      <w:r w:rsidR="007E77EB">
        <w:rPr>
          <w:rFonts w:cstheme="minorHAnsi"/>
        </w:rPr>
        <w:t xml:space="preserve">in 2015 </w:t>
      </w:r>
      <w:r w:rsidR="00942950" w:rsidRPr="00971449">
        <w:rPr>
          <w:rFonts w:cstheme="minorHAnsi"/>
        </w:rPr>
        <w:t xml:space="preserve">all used fungicide compared to only 38% of farmers who </w:t>
      </w:r>
      <w:r w:rsidR="00901CD2" w:rsidRPr="00971449">
        <w:rPr>
          <w:rFonts w:cstheme="minorHAnsi"/>
        </w:rPr>
        <w:t>did not</w:t>
      </w:r>
      <w:r w:rsidR="00942950" w:rsidRPr="00971449">
        <w:rPr>
          <w:rFonts w:cstheme="minorHAnsi"/>
        </w:rPr>
        <w:t xml:space="preserve"> receive it. In 2020 all farmers used fungicide, regardless of whether they received </w:t>
      </w:r>
      <w:r w:rsidR="007E77EB">
        <w:rPr>
          <w:rFonts w:cstheme="minorHAnsi"/>
        </w:rPr>
        <w:t>EWS alerts</w:t>
      </w:r>
      <w:r w:rsidR="00942950" w:rsidRPr="00971449">
        <w:rPr>
          <w:rFonts w:cstheme="minorHAnsi"/>
        </w:rPr>
        <w:t xml:space="preserve"> or not. However, the study finds that yields went down for those who received the alert. </w:t>
      </w:r>
      <w:r w:rsidR="007E77EB">
        <w:rPr>
          <w:rFonts w:cstheme="minorHAnsi"/>
        </w:rPr>
        <w:t>The authors do not provide an explanation for this result.</w:t>
      </w:r>
    </w:p>
    <w:p w14:paraId="6A8D63CB" w14:textId="70997E3C" w:rsidR="006133A5" w:rsidRDefault="006133A5" w:rsidP="001F0796">
      <w:pPr>
        <w:rPr>
          <w:rFonts w:cstheme="minorHAnsi"/>
        </w:rPr>
      </w:pPr>
      <w:r w:rsidRPr="00971449">
        <w:rPr>
          <w:rFonts w:cstheme="minorHAnsi"/>
        </w:rPr>
        <w:t>Between August – November 2017, 8 wheat advisories were distributed by the EWS with about 11 more being distributed throughout 2018. About 125,000 small holder farmers and 10,000 extension agents received</w:t>
      </w:r>
      <w:r w:rsidR="00D04B55">
        <w:rPr>
          <w:rFonts w:cstheme="minorHAnsi"/>
        </w:rPr>
        <w:t xml:space="preserve"> these</w:t>
      </w:r>
      <w:r w:rsidRPr="00971449">
        <w:rPr>
          <w:rFonts w:cstheme="minorHAnsi"/>
        </w:rPr>
        <w:t xml:space="preserve"> </w:t>
      </w:r>
      <w:r w:rsidR="00FC01BA" w:rsidRPr="00971449">
        <w:rPr>
          <w:rFonts w:cstheme="minorHAnsi"/>
        </w:rPr>
        <w:t>advisories</w:t>
      </w:r>
      <w:r w:rsidRPr="00971449">
        <w:rPr>
          <w:rFonts w:cstheme="minorHAnsi"/>
        </w:rPr>
        <w:t xml:space="preserve"> through ATA’s 8028 hotline providing them with a </w:t>
      </w:r>
      <w:r w:rsidR="00FC01BA" w:rsidRPr="00971449">
        <w:rPr>
          <w:rFonts w:cstheme="minorHAnsi"/>
        </w:rPr>
        <w:t>three-week</w:t>
      </w:r>
      <w:r w:rsidRPr="00971449">
        <w:rPr>
          <w:rFonts w:cstheme="minorHAnsi"/>
        </w:rPr>
        <w:t xml:space="preserve"> window to apply fungicide </w:t>
      </w:r>
      <w:r w:rsidR="00D04B55">
        <w:rPr>
          <w:rFonts w:cstheme="minorHAnsi"/>
        </w:rPr>
        <w:t>on</w:t>
      </w:r>
      <w:r w:rsidRPr="00971449">
        <w:rPr>
          <w:rFonts w:cstheme="minorHAnsi"/>
        </w:rPr>
        <w:t xml:space="preserve"> their fields. </w:t>
      </w:r>
      <w:r w:rsidR="00FC01BA" w:rsidRPr="00971449">
        <w:rPr>
          <w:rFonts w:cstheme="minorHAnsi"/>
        </w:rPr>
        <w:t xml:space="preserve">However, the extent to which farmers responded to these messages or the impact it had on yield is not known. While there is a lack of data on fungicide use, I aim to see if the EWS advisories caused an increase in productivity. </w:t>
      </w:r>
    </w:p>
    <w:p w14:paraId="6BFE792E" w14:textId="77777777" w:rsidR="00971449" w:rsidRPr="00971449" w:rsidRDefault="00971449" w:rsidP="001F0796">
      <w:pPr>
        <w:rPr>
          <w:rFonts w:cstheme="minorHAnsi"/>
        </w:rPr>
      </w:pPr>
    </w:p>
    <w:p w14:paraId="630C71DF" w14:textId="6AF87355" w:rsidR="005C21D4" w:rsidRPr="00971449" w:rsidRDefault="005C21D4" w:rsidP="005C21D4">
      <w:pPr>
        <w:pStyle w:val="ListParagraph"/>
        <w:numPr>
          <w:ilvl w:val="0"/>
          <w:numId w:val="1"/>
        </w:numPr>
        <w:rPr>
          <w:rFonts w:cstheme="minorHAnsi"/>
          <w:b/>
          <w:bCs/>
          <w:sz w:val="24"/>
          <w:szCs w:val="24"/>
        </w:rPr>
      </w:pPr>
      <w:r w:rsidRPr="00971449">
        <w:rPr>
          <w:rFonts w:cstheme="minorHAnsi"/>
          <w:b/>
          <w:bCs/>
          <w:sz w:val="24"/>
          <w:szCs w:val="24"/>
        </w:rPr>
        <w:t>Data and Methodology</w:t>
      </w:r>
    </w:p>
    <w:p w14:paraId="70262EBE" w14:textId="58379445" w:rsidR="005C21D4" w:rsidRPr="00971449" w:rsidRDefault="005C21D4" w:rsidP="005C21D4">
      <w:pPr>
        <w:rPr>
          <w:rFonts w:cstheme="minorHAnsi"/>
        </w:rPr>
      </w:pPr>
      <w:r w:rsidRPr="00971449">
        <w:rPr>
          <w:rFonts w:cstheme="minorHAnsi"/>
        </w:rPr>
        <w:t xml:space="preserve">To </w:t>
      </w:r>
      <w:proofErr w:type="gramStart"/>
      <w:r w:rsidRPr="00971449">
        <w:rPr>
          <w:rFonts w:cstheme="minorHAnsi"/>
        </w:rPr>
        <w:t>determine</w:t>
      </w:r>
      <w:proofErr w:type="gramEnd"/>
      <w:r w:rsidRPr="00971449">
        <w:rPr>
          <w:rFonts w:cstheme="minorHAnsi"/>
        </w:rPr>
        <w:t xml:space="preserve"> the causal impact of the </w:t>
      </w:r>
      <w:r w:rsidR="00D04B55">
        <w:rPr>
          <w:rFonts w:cstheme="minorHAnsi"/>
        </w:rPr>
        <w:t>EWS</w:t>
      </w:r>
      <w:r w:rsidRPr="00971449">
        <w:rPr>
          <w:rFonts w:cstheme="minorHAnsi"/>
        </w:rPr>
        <w:t xml:space="preserve">, I make use of the Ethiopian Socioeconomic Survey (ESS). The survey is a collaborative project between the Central Statistics Agency of Ethiopia and the World Bank Living Standards Measurement Study. The first wave of the ESS, known as the Ethiopian Rural Socioeconomic Survey (ERSS), was collected during 2011 and did not include urban areas. However, </w:t>
      </w:r>
      <w:proofErr w:type="gramStart"/>
      <w:r w:rsidRPr="00971449">
        <w:rPr>
          <w:rFonts w:cstheme="minorHAnsi"/>
        </w:rPr>
        <w:t>additional</w:t>
      </w:r>
      <w:proofErr w:type="gramEnd"/>
      <w:r w:rsidRPr="00971449">
        <w:rPr>
          <w:rFonts w:cstheme="minorHAnsi"/>
        </w:rPr>
        <w:t xml:space="preserve"> households were included in the subsequent waves of the survey, in addition to those found in the ERSS so that the serves as a nationally representative panel. </w:t>
      </w:r>
      <w:r w:rsidR="00674E6C" w:rsidRPr="00971449">
        <w:rPr>
          <w:rFonts w:cstheme="minorHAnsi"/>
        </w:rPr>
        <w:t>The 2013 and 2015 ESS consisted of 5,262 households. The 2018 ESS which consists of an entirely new panel sampled about 6770 households</w:t>
      </w:r>
      <w:r w:rsidR="00346A5C" w:rsidRPr="00971449">
        <w:rPr>
          <w:rFonts w:cstheme="minorHAnsi"/>
        </w:rPr>
        <w:t xml:space="preserve"> from a planned 7</w:t>
      </w:r>
      <w:r w:rsidR="008825FF" w:rsidRPr="00971449">
        <w:rPr>
          <w:rFonts w:cstheme="minorHAnsi"/>
        </w:rPr>
        <w:t>,</w:t>
      </w:r>
      <w:r w:rsidR="00346A5C" w:rsidRPr="00971449">
        <w:rPr>
          <w:rFonts w:cstheme="minorHAnsi"/>
        </w:rPr>
        <w:t>527.</w:t>
      </w:r>
    </w:p>
    <w:p w14:paraId="6F1BDBE1" w14:textId="0C4153F2" w:rsidR="00346A5C" w:rsidRPr="00971449" w:rsidRDefault="00346A5C" w:rsidP="005C21D4">
      <w:pPr>
        <w:rPr>
          <w:rFonts w:cstheme="minorHAnsi"/>
        </w:rPr>
      </w:pPr>
      <w:r w:rsidRPr="00971449">
        <w:rPr>
          <w:rFonts w:cstheme="minorHAnsi"/>
        </w:rPr>
        <w:t xml:space="preserve">The missing households not included in the 2018 ESS </w:t>
      </w:r>
      <w:proofErr w:type="gramStart"/>
      <w:r w:rsidR="00D04B55">
        <w:rPr>
          <w:rFonts w:cstheme="minorHAnsi"/>
        </w:rPr>
        <w:t>was</w:t>
      </w:r>
      <w:proofErr w:type="gramEnd"/>
      <w:r w:rsidR="00D04B55">
        <w:rPr>
          <w:rFonts w:cstheme="minorHAnsi"/>
        </w:rPr>
        <w:t xml:space="preserve"> </w:t>
      </w:r>
      <w:r w:rsidRPr="00971449">
        <w:rPr>
          <w:rFonts w:cstheme="minorHAnsi"/>
        </w:rPr>
        <w:t xml:space="preserve">due to local conflict and displacements. The majority of these were from the Benishangul Gumuz region. For </w:t>
      </w:r>
      <w:proofErr w:type="gramStart"/>
      <w:r w:rsidRPr="00971449">
        <w:rPr>
          <w:rFonts w:cstheme="minorHAnsi"/>
        </w:rPr>
        <w:t>a few</w:t>
      </w:r>
      <w:proofErr w:type="gramEnd"/>
      <w:r w:rsidRPr="00971449">
        <w:rPr>
          <w:rFonts w:cstheme="minorHAnsi"/>
        </w:rPr>
        <w:t xml:space="preserve"> households, partial data is </w:t>
      </w:r>
      <w:r w:rsidRPr="00971449">
        <w:rPr>
          <w:rFonts w:cstheme="minorHAnsi"/>
        </w:rPr>
        <w:lastRenderedPageBreak/>
        <w:t>available (</w:t>
      </w:r>
      <w:r w:rsidR="00901CD2" w:rsidRPr="00971449">
        <w:rPr>
          <w:rFonts w:cstheme="minorHAnsi"/>
        </w:rPr>
        <w:t>e.g.,</w:t>
      </w:r>
      <w:r w:rsidRPr="00971449">
        <w:rPr>
          <w:rFonts w:cstheme="minorHAnsi"/>
        </w:rPr>
        <w:t xml:space="preserve"> agricultural data but not demographics or vice versa). All observations with the variables of interest have been included in this study. </w:t>
      </w:r>
      <w:r w:rsidR="009274A4" w:rsidRPr="00971449">
        <w:rPr>
          <w:rFonts w:cstheme="minorHAnsi"/>
        </w:rPr>
        <w:t xml:space="preserve">While the missing households do raise </w:t>
      </w:r>
      <w:proofErr w:type="gramStart"/>
      <w:r w:rsidR="009274A4" w:rsidRPr="00971449">
        <w:rPr>
          <w:rFonts w:cstheme="minorHAnsi"/>
        </w:rPr>
        <w:t>some</w:t>
      </w:r>
      <w:proofErr w:type="gramEnd"/>
      <w:r w:rsidR="009274A4" w:rsidRPr="00971449">
        <w:rPr>
          <w:rFonts w:cstheme="minorHAnsi"/>
        </w:rPr>
        <w:t xml:space="preserve"> concern about selection bias, the most populous regions - Oromia, Amhara, Tigray and SNNP - where most agricultural activity takes place </w:t>
      </w:r>
      <w:r w:rsidR="00D04B55">
        <w:rPr>
          <w:rFonts w:cstheme="minorHAnsi"/>
        </w:rPr>
        <w:t>were</w:t>
      </w:r>
      <w:r w:rsidR="009274A4" w:rsidRPr="00971449">
        <w:rPr>
          <w:rFonts w:cstheme="minorHAnsi"/>
        </w:rPr>
        <w:t xml:space="preserve"> not significantly affected. </w:t>
      </w:r>
    </w:p>
    <w:p w14:paraId="13061AED" w14:textId="276567CA" w:rsidR="009274A4" w:rsidRPr="00971449" w:rsidRDefault="009274A4" w:rsidP="005C21D4">
      <w:pPr>
        <w:rPr>
          <w:rFonts w:cstheme="minorHAnsi"/>
        </w:rPr>
      </w:pPr>
      <w:r w:rsidRPr="00971449">
        <w:rPr>
          <w:rFonts w:cstheme="minorHAnsi"/>
        </w:rPr>
        <w:t xml:space="preserve">Another concern is that the 2013/2015 ESS are not regionally representative for the less populous regions. That is, they are nationally representative as well as representative of the four most populous regions mentioned earlier but not for the remaining regions. </w:t>
      </w:r>
      <w:r w:rsidR="00A12F81" w:rsidRPr="00971449">
        <w:rPr>
          <w:rFonts w:cstheme="minorHAnsi"/>
        </w:rPr>
        <w:t>A</w:t>
      </w:r>
      <w:r w:rsidR="00F905A5" w:rsidRPr="00971449">
        <w:rPr>
          <w:rFonts w:cstheme="minorHAnsi"/>
        </w:rPr>
        <w:t>bout 4</w:t>
      </w:r>
      <w:r w:rsidR="008825FF" w:rsidRPr="00971449">
        <w:rPr>
          <w:rFonts w:cstheme="minorHAnsi"/>
        </w:rPr>
        <w:t>,</w:t>
      </w:r>
      <w:r w:rsidR="00F905A5" w:rsidRPr="00971449">
        <w:rPr>
          <w:rFonts w:cstheme="minorHAnsi"/>
        </w:rPr>
        <w:t>954 households were interviewed in the 2015 ESS, down from 5</w:t>
      </w:r>
      <w:r w:rsidR="008825FF" w:rsidRPr="00971449">
        <w:rPr>
          <w:rFonts w:cstheme="minorHAnsi"/>
        </w:rPr>
        <w:t>,</w:t>
      </w:r>
      <w:r w:rsidR="00F905A5" w:rsidRPr="00971449">
        <w:rPr>
          <w:rFonts w:cstheme="minorHAnsi"/>
        </w:rPr>
        <w:t>262 households in 2013.</w:t>
      </w:r>
      <w:r w:rsidR="00D04CBB" w:rsidRPr="00971449">
        <w:rPr>
          <w:rStyle w:val="FootnoteReference"/>
          <w:rFonts w:cstheme="minorHAnsi"/>
        </w:rPr>
        <w:footnoteReference w:id="5"/>
      </w:r>
      <w:r w:rsidR="00F905A5" w:rsidRPr="00971449">
        <w:rPr>
          <w:rFonts w:cstheme="minorHAnsi"/>
        </w:rPr>
        <w:t xml:space="preserve"> No information is provided about the missing </w:t>
      </w:r>
      <w:r w:rsidR="00D04CBB" w:rsidRPr="00971449">
        <w:rPr>
          <w:rFonts w:cstheme="minorHAnsi"/>
        </w:rPr>
        <w:t>households,</w:t>
      </w:r>
      <w:r w:rsidR="00F905A5" w:rsidRPr="00971449">
        <w:rPr>
          <w:rFonts w:cstheme="minorHAnsi"/>
        </w:rPr>
        <w:t xml:space="preserve"> so it is impossible to </w:t>
      </w:r>
      <w:proofErr w:type="gramStart"/>
      <w:r w:rsidR="00F905A5" w:rsidRPr="00971449">
        <w:rPr>
          <w:rFonts w:cstheme="minorHAnsi"/>
        </w:rPr>
        <w:t>determine</w:t>
      </w:r>
      <w:proofErr w:type="gramEnd"/>
      <w:r w:rsidR="00F905A5" w:rsidRPr="00971449">
        <w:rPr>
          <w:rFonts w:cstheme="minorHAnsi"/>
        </w:rPr>
        <w:t xml:space="preserve"> whether the 2015 panel is</w:t>
      </w:r>
      <w:r w:rsidR="00D04B55">
        <w:rPr>
          <w:rFonts w:cstheme="minorHAnsi"/>
        </w:rPr>
        <w:t xml:space="preserve"> still</w:t>
      </w:r>
      <w:r w:rsidR="00F905A5" w:rsidRPr="00971449">
        <w:rPr>
          <w:rFonts w:cstheme="minorHAnsi"/>
        </w:rPr>
        <w:t xml:space="preserve"> nationally representative.</w:t>
      </w:r>
    </w:p>
    <w:p w14:paraId="4350AA31" w14:textId="5C4B8949" w:rsidR="00E50915" w:rsidRPr="00971449" w:rsidRDefault="00E50915" w:rsidP="005C21D4">
      <w:pPr>
        <w:rPr>
          <w:rFonts w:cstheme="minorHAnsi"/>
        </w:rPr>
      </w:pPr>
      <w:r w:rsidRPr="00971449">
        <w:rPr>
          <w:rFonts w:cstheme="minorHAnsi"/>
        </w:rPr>
        <w:t xml:space="preserve">Keeping these concerns in mind, the data itself is rich and </w:t>
      </w:r>
      <w:proofErr w:type="gramStart"/>
      <w:r w:rsidRPr="00971449">
        <w:rPr>
          <w:rFonts w:cstheme="minorHAnsi"/>
        </w:rPr>
        <w:t>contains</w:t>
      </w:r>
      <w:proofErr w:type="gramEnd"/>
      <w:r w:rsidRPr="00971449">
        <w:rPr>
          <w:rFonts w:cstheme="minorHAnsi"/>
        </w:rPr>
        <w:t xml:space="preserve"> detailed information on agricultural activities as well as various other information about the households in the survey. I make use of the harvest data, which details the harvested quantity, measured in kilograms, as well as the field size they were grown in, measured in square meters. </w:t>
      </w:r>
      <w:proofErr w:type="gramStart"/>
      <w:r w:rsidRPr="00971449">
        <w:rPr>
          <w:rFonts w:cstheme="minorHAnsi"/>
        </w:rPr>
        <w:t>Some</w:t>
      </w:r>
      <w:proofErr w:type="gramEnd"/>
      <w:r w:rsidRPr="00971449">
        <w:rPr>
          <w:rFonts w:cstheme="minorHAnsi"/>
        </w:rPr>
        <w:t xml:space="preserve"> households grew multiple crops in the same field and gave the proportion of the field used for each crop. These proportions were not all exact – less than ¼ of the field and more ¾ of the field</w:t>
      </w:r>
      <w:r w:rsidR="008825FF" w:rsidRPr="00971449">
        <w:rPr>
          <w:rFonts w:cstheme="minorHAnsi"/>
        </w:rPr>
        <w:t xml:space="preserve"> alongside ¼, half, and ¾ were the possible </w:t>
      </w:r>
      <w:r w:rsidR="00D04B55">
        <w:rPr>
          <w:rFonts w:cstheme="minorHAnsi"/>
        </w:rPr>
        <w:t>values</w:t>
      </w:r>
      <w:r w:rsidR="008825FF" w:rsidRPr="00971449">
        <w:rPr>
          <w:rFonts w:cstheme="minorHAnsi"/>
        </w:rPr>
        <w:t xml:space="preserve"> –</w:t>
      </w:r>
      <w:r w:rsidRPr="00971449">
        <w:rPr>
          <w:rFonts w:cstheme="minorHAnsi"/>
        </w:rPr>
        <w:t xml:space="preserve"> so I compute the yield per area for each crop using both the upper and lower bound of the field area that could have been used. Using either value for the yield does not affect </w:t>
      </w:r>
      <w:r w:rsidR="00D04B55">
        <w:rPr>
          <w:rFonts w:cstheme="minorHAnsi"/>
        </w:rPr>
        <w:t>my findings.</w:t>
      </w:r>
    </w:p>
    <w:p w14:paraId="3346FBA5" w14:textId="4C92215D" w:rsidR="008825FF" w:rsidRPr="00971449" w:rsidRDefault="008825FF" w:rsidP="005C21D4">
      <w:pPr>
        <w:rPr>
          <w:rFonts w:cstheme="minorHAnsi"/>
        </w:rPr>
      </w:pPr>
      <w:r w:rsidRPr="00971449">
        <w:rPr>
          <w:rFonts w:cstheme="minorHAnsi"/>
        </w:rPr>
        <w:t xml:space="preserve">The </w:t>
      </w:r>
      <w:proofErr w:type="gramStart"/>
      <w:r w:rsidRPr="00971449">
        <w:rPr>
          <w:rFonts w:cstheme="minorHAnsi"/>
        </w:rPr>
        <w:t>methodology</w:t>
      </w:r>
      <w:proofErr w:type="gramEnd"/>
      <w:r w:rsidRPr="00971449">
        <w:rPr>
          <w:rFonts w:cstheme="minorHAnsi"/>
        </w:rPr>
        <w:t xml:space="preserve"> I use depends on the kind of crop grown and cellphone ownership in addition to household education levels and consumption which are used as controls. All of these </w:t>
      </w:r>
      <w:r w:rsidR="00E45248" w:rsidRPr="00971449">
        <w:rPr>
          <w:rFonts w:cstheme="minorHAnsi"/>
        </w:rPr>
        <w:t xml:space="preserve">variables </w:t>
      </w:r>
      <w:r w:rsidRPr="00971449">
        <w:rPr>
          <w:rFonts w:cstheme="minorHAnsi"/>
        </w:rPr>
        <w:t>are available</w:t>
      </w:r>
      <w:r w:rsidR="00E45248" w:rsidRPr="00971449">
        <w:rPr>
          <w:rFonts w:cstheme="minorHAnsi"/>
        </w:rPr>
        <w:t xml:space="preserve"> directly</w:t>
      </w:r>
      <w:r w:rsidRPr="00971449">
        <w:rPr>
          <w:rFonts w:cstheme="minorHAnsi"/>
        </w:rPr>
        <w:t xml:space="preserve"> in the ESS. </w:t>
      </w:r>
      <w:r w:rsidR="00E45248" w:rsidRPr="00971449">
        <w:rPr>
          <w:rFonts w:cstheme="minorHAnsi"/>
        </w:rPr>
        <w:t>Using cellphone ownership at the individual level, I calculate the cell density at the kebele level</w:t>
      </w:r>
      <w:r w:rsidR="00D04B55">
        <w:rPr>
          <w:rFonts w:cstheme="minorHAnsi"/>
        </w:rPr>
        <w:t xml:space="preserve"> (kebeles are the smallest administrative units in Ethiopia)</w:t>
      </w:r>
      <w:r w:rsidR="00E45248" w:rsidRPr="00971449">
        <w:rPr>
          <w:rFonts w:cstheme="minorHAnsi"/>
        </w:rPr>
        <w:t xml:space="preserve"> as the proportion of households that own a cellphone in each kebele. Cell density is intended to capture spillover effects of owning a cellphone as neighbors living in the same village are likely to share information with each other. Below are </w:t>
      </w:r>
      <w:proofErr w:type="gramStart"/>
      <w:r w:rsidR="00E45248" w:rsidRPr="00971449">
        <w:rPr>
          <w:rFonts w:cstheme="minorHAnsi"/>
        </w:rPr>
        <w:t>some</w:t>
      </w:r>
      <w:proofErr w:type="gramEnd"/>
      <w:r w:rsidR="00E45248" w:rsidRPr="00971449">
        <w:rPr>
          <w:rFonts w:cstheme="minorHAnsi"/>
        </w:rPr>
        <w:t xml:space="preserve"> summary statistics of the variables of interest.</w:t>
      </w:r>
    </w:p>
    <w:p w14:paraId="12D29F53" w14:textId="186E13EC" w:rsidR="00E45248" w:rsidRPr="00971449" w:rsidRDefault="00E45248" w:rsidP="005C21D4">
      <w:pPr>
        <w:rPr>
          <w:rFonts w:cstheme="minorHAnsi"/>
        </w:rPr>
      </w:pPr>
      <w:r w:rsidRPr="00971449">
        <w:rPr>
          <w:rFonts w:cstheme="minorHAnsi"/>
        </w:rPr>
        <w:t>Table 1. Summary Statistics for Wheat Growing Households</w:t>
      </w:r>
    </w:p>
    <w:tbl>
      <w:tblPr>
        <w:tblW w:w="0" w:type="auto"/>
        <w:tblLayout w:type="fixed"/>
        <w:tblLook w:val="0000" w:firstRow="0" w:lastRow="0" w:firstColumn="0" w:lastColumn="0" w:noHBand="0" w:noVBand="0"/>
      </w:tblPr>
      <w:tblGrid>
        <w:gridCol w:w="2616"/>
        <w:gridCol w:w="1656"/>
        <w:gridCol w:w="1656"/>
        <w:gridCol w:w="1656"/>
        <w:gridCol w:w="1656"/>
      </w:tblGrid>
      <w:tr w:rsidR="00E45248" w:rsidRPr="00971449" w14:paraId="408CF748" w14:textId="77777777" w:rsidTr="00347991">
        <w:tc>
          <w:tcPr>
            <w:tcW w:w="2616" w:type="dxa"/>
            <w:tcBorders>
              <w:top w:val="single" w:sz="4" w:space="0" w:color="auto"/>
              <w:left w:val="nil"/>
              <w:bottom w:val="nil"/>
              <w:right w:val="nil"/>
            </w:tcBorders>
          </w:tcPr>
          <w:p w14:paraId="3227EDBA" w14:textId="77777777" w:rsidR="00E45248" w:rsidRPr="00971449" w:rsidRDefault="00E45248" w:rsidP="00347991">
            <w:pPr>
              <w:widowControl w:val="0"/>
              <w:autoSpaceDE w:val="0"/>
              <w:autoSpaceDN w:val="0"/>
              <w:adjustRightInd w:val="0"/>
              <w:spacing w:after="0" w:line="240" w:lineRule="auto"/>
              <w:rPr>
                <w:rFonts w:cstheme="minorHAnsi"/>
                <w:kern w:val="0"/>
              </w:rPr>
            </w:pPr>
          </w:p>
        </w:tc>
        <w:tc>
          <w:tcPr>
            <w:tcW w:w="1656" w:type="dxa"/>
            <w:tcBorders>
              <w:top w:val="single" w:sz="4" w:space="0" w:color="auto"/>
              <w:left w:val="nil"/>
              <w:bottom w:val="nil"/>
              <w:right w:val="nil"/>
            </w:tcBorders>
          </w:tcPr>
          <w:p w14:paraId="40D7C3F3"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308510C7"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7BE1716A"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12C8E885"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r>
      <w:tr w:rsidR="00E45248" w:rsidRPr="00971449" w14:paraId="2E2BA2F8" w14:textId="77777777" w:rsidTr="00347991">
        <w:tc>
          <w:tcPr>
            <w:tcW w:w="2616" w:type="dxa"/>
            <w:tcBorders>
              <w:top w:val="nil"/>
              <w:left w:val="nil"/>
              <w:bottom w:val="nil"/>
              <w:right w:val="nil"/>
            </w:tcBorders>
          </w:tcPr>
          <w:p w14:paraId="7AF74B23" w14:textId="77777777" w:rsidR="00E45248" w:rsidRPr="00971449" w:rsidRDefault="00E45248" w:rsidP="00347991">
            <w:pPr>
              <w:widowControl w:val="0"/>
              <w:autoSpaceDE w:val="0"/>
              <w:autoSpaceDN w:val="0"/>
              <w:adjustRightInd w:val="0"/>
              <w:spacing w:after="0" w:line="240" w:lineRule="auto"/>
              <w:rPr>
                <w:rFonts w:cstheme="minorHAnsi"/>
                <w:kern w:val="0"/>
              </w:rPr>
            </w:pPr>
          </w:p>
        </w:tc>
        <w:tc>
          <w:tcPr>
            <w:tcW w:w="1656" w:type="dxa"/>
            <w:tcBorders>
              <w:top w:val="nil"/>
              <w:left w:val="nil"/>
              <w:bottom w:val="nil"/>
              <w:right w:val="nil"/>
            </w:tcBorders>
          </w:tcPr>
          <w:p w14:paraId="7C0A7094"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Mean</w:t>
            </w:r>
          </w:p>
        </w:tc>
        <w:tc>
          <w:tcPr>
            <w:tcW w:w="1656" w:type="dxa"/>
            <w:tcBorders>
              <w:top w:val="nil"/>
              <w:left w:val="nil"/>
              <w:bottom w:val="nil"/>
              <w:right w:val="nil"/>
            </w:tcBorders>
          </w:tcPr>
          <w:p w14:paraId="378DC924"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Median</w:t>
            </w:r>
          </w:p>
        </w:tc>
        <w:tc>
          <w:tcPr>
            <w:tcW w:w="1656" w:type="dxa"/>
            <w:tcBorders>
              <w:top w:val="nil"/>
              <w:left w:val="nil"/>
              <w:bottom w:val="nil"/>
              <w:right w:val="nil"/>
            </w:tcBorders>
          </w:tcPr>
          <w:p w14:paraId="556A28CB"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SE</w:t>
            </w:r>
          </w:p>
        </w:tc>
        <w:tc>
          <w:tcPr>
            <w:tcW w:w="1656" w:type="dxa"/>
            <w:tcBorders>
              <w:top w:val="nil"/>
              <w:left w:val="nil"/>
              <w:bottom w:val="nil"/>
              <w:right w:val="nil"/>
            </w:tcBorders>
          </w:tcPr>
          <w:p w14:paraId="64ABCEDB"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Obs</w:t>
            </w:r>
          </w:p>
        </w:tc>
      </w:tr>
      <w:tr w:rsidR="00E45248" w:rsidRPr="00971449" w14:paraId="6D86B046" w14:textId="77777777" w:rsidTr="00347991">
        <w:tc>
          <w:tcPr>
            <w:tcW w:w="2616" w:type="dxa"/>
            <w:tcBorders>
              <w:top w:val="single" w:sz="4" w:space="0" w:color="auto"/>
              <w:left w:val="nil"/>
              <w:bottom w:val="nil"/>
              <w:right w:val="nil"/>
            </w:tcBorders>
          </w:tcPr>
          <w:p w14:paraId="5B17BDCA"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Crop Area - Upper Bound (Sq Meters)</w:t>
            </w:r>
          </w:p>
        </w:tc>
        <w:tc>
          <w:tcPr>
            <w:tcW w:w="1656" w:type="dxa"/>
            <w:tcBorders>
              <w:top w:val="single" w:sz="4" w:space="0" w:color="auto"/>
              <w:left w:val="nil"/>
              <w:bottom w:val="nil"/>
              <w:right w:val="nil"/>
            </w:tcBorders>
          </w:tcPr>
          <w:p w14:paraId="38D8C2FA"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3014.2</w:t>
            </w:r>
          </w:p>
        </w:tc>
        <w:tc>
          <w:tcPr>
            <w:tcW w:w="1656" w:type="dxa"/>
            <w:tcBorders>
              <w:top w:val="single" w:sz="4" w:space="0" w:color="auto"/>
              <w:left w:val="nil"/>
              <w:bottom w:val="nil"/>
              <w:right w:val="nil"/>
            </w:tcBorders>
          </w:tcPr>
          <w:p w14:paraId="6EBCCD6E"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1820.7</w:t>
            </w:r>
          </w:p>
        </w:tc>
        <w:tc>
          <w:tcPr>
            <w:tcW w:w="1656" w:type="dxa"/>
            <w:tcBorders>
              <w:top w:val="single" w:sz="4" w:space="0" w:color="auto"/>
              <w:left w:val="nil"/>
              <w:bottom w:val="nil"/>
              <w:right w:val="nil"/>
            </w:tcBorders>
          </w:tcPr>
          <w:p w14:paraId="5C21E248"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(4788.3)</w:t>
            </w:r>
          </w:p>
        </w:tc>
        <w:tc>
          <w:tcPr>
            <w:tcW w:w="1656" w:type="dxa"/>
            <w:tcBorders>
              <w:top w:val="single" w:sz="4" w:space="0" w:color="auto"/>
              <w:left w:val="nil"/>
              <w:bottom w:val="nil"/>
              <w:right w:val="nil"/>
            </w:tcBorders>
          </w:tcPr>
          <w:p w14:paraId="1AF2BE9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2313</w:t>
            </w:r>
          </w:p>
        </w:tc>
      </w:tr>
      <w:tr w:rsidR="00E45248" w:rsidRPr="00971449" w14:paraId="2E19B314" w14:textId="77777777" w:rsidTr="00347991">
        <w:tc>
          <w:tcPr>
            <w:tcW w:w="2616" w:type="dxa"/>
            <w:tcBorders>
              <w:top w:val="nil"/>
              <w:left w:val="nil"/>
              <w:bottom w:val="nil"/>
              <w:right w:val="nil"/>
            </w:tcBorders>
          </w:tcPr>
          <w:p w14:paraId="63254C36"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Upper Bound (Kg / Sq Meters)</w:t>
            </w:r>
          </w:p>
        </w:tc>
        <w:tc>
          <w:tcPr>
            <w:tcW w:w="1656" w:type="dxa"/>
            <w:tcBorders>
              <w:top w:val="nil"/>
              <w:left w:val="nil"/>
              <w:bottom w:val="nil"/>
              <w:right w:val="nil"/>
            </w:tcBorders>
          </w:tcPr>
          <w:p w14:paraId="28E9AB48"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0.174</w:t>
            </w:r>
          </w:p>
        </w:tc>
        <w:tc>
          <w:tcPr>
            <w:tcW w:w="1656" w:type="dxa"/>
            <w:tcBorders>
              <w:top w:val="nil"/>
              <w:left w:val="nil"/>
              <w:bottom w:val="nil"/>
              <w:right w:val="nil"/>
            </w:tcBorders>
          </w:tcPr>
          <w:p w14:paraId="275C9FB5"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0.110</w:t>
            </w:r>
          </w:p>
        </w:tc>
        <w:tc>
          <w:tcPr>
            <w:tcW w:w="1656" w:type="dxa"/>
            <w:tcBorders>
              <w:top w:val="nil"/>
              <w:left w:val="nil"/>
              <w:bottom w:val="nil"/>
              <w:right w:val="nil"/>
            </w:tcBorders>
          </w:tcPr>
          <w:p w14:paraId="27679F3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(0.494)</w:t>
            </w:r>
          </w:p>
        </w:tc>
        <w:tc>
          <w:tcPr>
            <w:tcW w:w="1656" w:type="dxa"/>
            <w:tcBorders>
              <w:top w:val="nil"/>
              <w:left w:val="nil"/>
              <w:bottom w:val="nil"/>
              <w:right w:val="nil"/>
            </w:tcBorders>
          </w:tcPr>
          <w:p w14:paraId="4D54179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2245</w:t>
            </w:r>
          </w:p>
        </w:tc>
      </w:tr>
      <w:tr w:rsidR="00E45248" w:rsidRPr="00971449" w14:paraId="69BE4B4C" w14:textId="77777777" w:rsidTr="00347991">
        <w:tc>
          <w:tcPr>
            <w:tcW w:w="2616" w:type="dxa"/>
            <w:tcBorders>
              <w:top w:val="nil"/>
              <w:left w:val="nil"/>
              <w:bottom w:val="nil"/>
              <w:right w:val="nil"/>
            </w:tcBorders>
          </w:tcPr>
          <w:p w14:paraId="2AF7DB16"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1656" w:type="dxa"/>
            <w:tcBorders>
              <w:top w:val="nil"/>
              <w:left w:val="nil"/>
              <w:bottom w:val="nil"/>
              <w:right w:val="nil"/>
            </w:tcBorders>
          </w:tcPr>
          <w:p w14:paraId="019CA62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5.436</w:t>
            </w:r>
          </w:p>
        </w:tc>
        <w:tc>
          <w:tcPr>
            <w:tcW w:w="1656" w:type="dxa"/>
            <w:tcBorders>
              <w:top w:val="nil"/>
              <w:left w:val="nil"/>
              <w:bottom w:val="nil"/>
              <w:right w:val="nil"/>
            </w:tcBorders>
          </w:tcPr>
          <w:p w14:paraId="719EBA65"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w:t>
            </w:r>
          </w:p>
        </w:tc>
        <w:tc>
          <w:tcPr>
            <w:tcW w:w="1656" w:type="dxa"/>
            <w:tcBorders>
              <w:top w:val="nil"/>
              <w:left w:val="nil"/>
              <w:bottom w:val="nil"/>
              <w:right w:val="nil"/>
            </w:tcBorders>
          </w:tcPr>
          <w:p w14:paraId="7161B68A"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(3.283)</w:t>
            </w:r>
          </w:p>
        </w:tc>
        <w:tc>
          <w:tcPr>
            <w:tcW w:w="1656" w:type="dxa"/>
            <w:tcBorders>
              <w:top w:val="nil"/>
              <w:left w:val="nil"/>
              <w:bottom w:val="nil"/>
              <w:right w:val="nil"/>
            </w:tcBorders>
          </w:tcPr>
          <w:p w14:paraId="4CA4CFA2"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2313</w:t>
            </w:r>
          </w:p>
        </w:tc>
      </w:tr>
      <w:tr w:rsidR="00E45248" w:rsidRPr="00971449" w14:paraId="514CD31A" w14:textId="77777777" w:rsidTr="00347991">
        <w:tc>
          <w:tcPr>
            <w:tcW w:w="2616" w:type="dxa"/>
            <w:tcBorders>
              <w:top w:val="nil"/>
              <w:left w:val="nil"/>
              <w:bottom w:val="nil"/>
              <w:right w:val="nil"/>
            </w:tcBorders>
          </w:tcPr>
          <w:p w14:paraId="445B8D75"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w:t>
            </w:r>
          </w:p>
        </w:tc>
        <w:tc>
          <w:tcPr>
            <w:tcW w:w="1656" w:type="dxa"/>
            <w:tcBorders>
              <w:top w:val="nil"/>
              <w:left w:val="nil"/>
              <w:bottom w:val="nil"/>
              <w:right w:val="nil"/>
            </w:tcBorders>
          </w:tcPr>
          <w:p w14:paraId="074E9C1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28427.0</w:t>
            </w:r>
          </w:p>
        </w:tc>
        <w:tc>
          <w:tcPr>
            <w:tcW w:w="1656" w:type="dxa"/>
            <w:tcBorders>
              <w:top w:val="nil"/>
              <w:left w:val="nil"/>
              <w:bottom w:val="nil"/>
              <w:right w:val="nil"/>
            </w:tcBorders>
          </w:tcPr>
          <w:p w14:paraId="6DC70F58"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21354.3</w:t>
            </w:r>
          </w:p>
        </w:tc>
        <w:tc>
          <w:tcPr>
            <w:tcW w:w="1656" w:type="dxa"/>
            <w:tcBorders>
              <w:top w:val="nil"/>
              <w:left w:val="nil"/>
              <w:bottom w:val="nil"/>
              <w:right w:val="nil"/>
            </w:tcBorders>
          </w:tcPr>
          <w:p w14:paraId="08A49FE1"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(25182.1)</w:t>
            </w:r>
          </w:p>
        </w:tc>
        <w:tc>
          <w:tcPr>
            <w:tcW w:w="1656" w:type="dxa"/>
            <w:tcBorders>
              <w:top w:val="nil"/>
              <w:left w:val="nil"/>
              <w:bottom w:val="nil"/>
              <w:right w:val="nil"/>
            </w:tcBorders>
          </w:tcPr>
          <w:p w14:paraId="2E96266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2246</w:t>
            </w:r>
          </w:p>
        </w:tc>
      </w:tr>
      <w:tr w:rsidR="00E45248" w:rsidRPr="00971449" w14:paraId="70AC70A7" w14:textId="77777777" w:rsidTr="00347991">
        <w:tc>
          <w:tcPr>
            <w:tcW w:w="2616" w:type="dxa"/>
            <w:tcBorders>
              <w:top w:val="nil"/>
              <w:left w:val="nil"/>
              <w:bottom w:val="nil"/>
              <w:right w:val="nil"/>
            </w:tcBorders>
          </w:tcPr>
          <w:p w14:paraId="0B4B6C6F"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Oldest Female Member in HH</w:t>
            </w:r>
          </w:p>
        </w:tc>
        <w:tc>
          <w:tcPr>
            <w:tcW w:w="1656" w:type="dxa"/>
            <w:tcBorders>
              <w:top w:val="nil"/>
              <w:left w:val="nil"/>
              <w:bottom w:val="nil"/>
              <w:right w:val="nil"/>
            </w:tcBorders>
          </w:tcPr>
          <w:p w14:paraId="678B859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42.12</w:t>
            </w:r>
          </w:p>
        </w:tc>
        <w:tc>
          <w:tcPr>
            <w:tcW w:w="1656" w:type="dxa"/>
            <w:tcBorders>
              <w:top w:val="nil"/>
              <w:left w:val="nil"/>
              <w:bottom w:val="nil"/>
              <w:right w:val="nil"/>
            </w:tcBorders>
          </w:tcPr>
          <w:p w14:paraId="6E90AC3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40</w:t>
            </w:r>
          </w:p>
        </w:tc>
        <w:tc>
          <w:tcPr>
            <w:tcW w:w="1656" w:type="dxa"/>
            <w:tcBorders>
              <w:top w:val="nil"/>
              <w:left w:val="nil"/>
              <w:bottom w:val="nil"/>
              <w:right w:val="nil"/>
            </w:tcBorders>
          </w:tcPr>
          <w:p w14:paraId="3F2BF3A7"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(15.12)</w:t>
            </w:r>
          </w:p>
        </w:tc>
        <w:tc>
          <w:tcPr>
            <w:tcW w:w="1656" w:type="dxa"/>
            <w:tcBorders>
              <w:top w:val="nil"/>
              <w:left w:val="nil"/>
              <w:bottom w:val="nil"/>
              <w:right w:val="nil"/>
            </w:tcBorders>
          </w:tcPr>
          <w:p w14:paraId="142F2BB5"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2313</w:t>
            </w:r>
          </w:p>
        </w:tc>
      </w:tr>
      <w:tr w:rsidR="00E45248" w:rsidRPr="00971449" w14:paraId="140E3423" w14:textId="77777777" w:rsidTr="00347991">
        <w:tc>
          <w:tcPr>
            <w:tcW w:w="2616" w:type="dxa"/>
            <w:tcBorders>
              <w:top w:val="nil"/>
              <w:left w:val="nil"/>
              <w:bottom w:val="nil"/>
              <w:right w:val="nil"/>
            </w:tcBorders>
          </w:tcPr>
          <w:p w14:paraId="226AB5D3"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Oldest Male Member in HH</w:t>
            </w:r>
          </w:p>
        </w:tc>
        <w:tc>
          <w:tcPr>
            <w:tcW w:w="1656" w:type="dxa"/>
            <w:tcBorders>
              <w:top w:val="nil"/>
              <w:left w:val="nil"/>
              <w:bottom w:val="nil"/>
              <w:right w:val="nil"/>
            </w:tcBorders>
          </w:tcPr>
          <w:p w14:paraId="72CE1C91"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43.09</w:t>
            </w:r>
          </w:p>
        </w:tc>
        <w:tc>
          <w:tcPr>
            <w:tcW w:w="1656" w:type="dxa"/>
            <w:tcBorders>
              <w:top w:val="nil"/>
              <w:left w:val="nil"/>
              <w:bottom w:val="nil"/>
              <w:right w:val="nil"/>
            </w:tcBorders>
          </w:tcPr>
          <w:p w14:paraId="682ADA5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42</w:t>
            </w:r>
          </w:p>
        </w:tc>
        <w:tc>
          <w:tcPr>
            <w:tcW w:w="1656" w:type="dxa"/>
            <w:tcBorders>
              <w:top w:val="nil"/>
              <w:left w:val="nil"/>
              <w:bottom w:val="nil"/>
              <w:right w:val="nil"/>
            </w:tcBorders>
          </w:tcPr>
          <w:p w14:paraId="4F080D02"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(18.86)</w:t>
            </w:r>
          </w:p>
        </w:tc>
        <w:tc>
          <w:tcPr>
            <w:tcW w:w="1656" w:type="dxa"/>
            <w:tcBorders>
              <w:top w:val="nil"/>
              <w:left w:val="nil"/>
              <w:bottom w:val="nil"/>
              <w:right w:val="nil"/>
            </w:tcBorders>
          </w:tcPr>
          <w:p w14:paraId="02E7DCC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2313</w:t>
            </w:r>
          </w:p>
        </w:tc>
      </w:tr>
      <w:tr w:rsidR="00E45248" w:rsidRPr="00971449" w14:paraId="46AA2BD5" w14:textId="77777777" w:rsidTr="00347991">
        <w:tc>
          <w:tcPr>
            <w:tcW w:w="2616" w:type="dxa"/>
            <w:tcBorders>
              <w:top w:val="nil"/>
              <w:left w:val="nil"/>
              <w:bottom w:val="nil"/>
              <w:right w:val="nil"/>
            </w:tcBorders>
          </w:tcPr>
          <w:p w14:paraId="7FF2D4C4"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Male Member of age 18-</w:t>
            </w:r>
            <w:r w:rsidRPr="00971449">
              <w:rPr>
                <w:rFonts w:cstheme="minorHAnsi"/>
                <w:kern w:val="0"/>
              </w:rPr>
              <w:lastRenderedPageBreak/>
              <w:t>39 in HH</w:t>
            </w:r>
          </w:p>
        </w:tc>
        <w:tc>
          <w:tcPr>
            <w:tcW w:w="1656" w:type="dxa"/>
            <w:tcBorders>
              <w:top w:val="nil"/>
              <w:left w:val="nil"/>
              <w:bottom w:val="nil"/>
              <w:right w:val="nil"/>
            </w:tcBorders>
          </w:tcPr>
          <w:p w14:paraId="21D960EF"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lastRenderedPageBreak/>
              <w:t>0.629</w:t>
            </w:r>
          </w:p>
        </w:tc>
        <w:tc>
          <w:tcPr>
            <w:tcW w:w="1656" w:type="dxa"/>
            <w:tcBorders>
              <w:top w:val="nil"/>
              <w:left w:val="nil"/>
              <w:bottom w:val="nil"/>
              <w:right w:val="nil"/>
            </w:tcBorders>
          </w:tcPr>
          <w:p w14:paraId="2B6882DF"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1656" w:type="dxa"/>
            <w:tcBorders>
              <w:top w:val="nil"/>
              <w:left w:val="nil"/>
              <w:bottom w:val="nil"/>
              <w:right w:val="nil"/>
            </w:tcBorders>
          </w:tcPr>
          <w:p w14:paraId="63717AE1"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(0.483)</w:t>
            </w:r>
          </w:p>
        </w:tc>
        <w:tc>
          <w:tcPr>
            <w:tcW w:w="1656" w:type="dxa"/>
            <w:tcBorders>
              <w:top w:val="nil"/>
              <w:left w:val="nil"/>
              <w:bottom w:val="nil"/>
              <w:right w:val="nil"/>
            </w:tcBorders>
          </w:tcPr>
          <w:p w14:paraId="1383E9B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2313</w:t>
            </w:r>
          </w:p>
        </w:tc>
      </w:tr>
      <w:tr w:rsidR="00E45248" w:rsidRPr="00971449" w14:paraId="3001E83E" w14:textId="77777777" w:rsidTr="00347991">
        <w:tc>
          <w:tcPr>
            <w:tcW w:w="2616" w:type="dxa"/>
            <w:tcBorders>
              <w:top w:val="nil"/>
              <w:left w:val="nil"/>
              <w:bottom w:val="single" w:sz="4" w:space="0" w:color="auto"/>
              <w:right w:val="nil"/>
            </w:tcBorders>
          </w:tcPr>
          <w:p w14:paraId="09606B1D"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Female Member of age 18-39 in HH</w:t>
            </w:r>
          </w:p>
        </w:tc>
        <w:tc>
          <w:tcPr>
            <w:tcW w:w="1656" w:type="dxa"/>
            <w:tcBorders>
              <w:top w:val="nil"/>
              <w:left w:val="nil"/>
              <w:bottom w:val="single" w:sz="4" w:space="0" w:color="auto"/>
              <w:right w:val="nil"/>
            </w:tcBorders>
          </w:tcPr>
          <w:p w14:paraId="52F9FE1E"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0.738</w:t>
            </w:r>
          </w:p>
        </w:tc>
        <w:tc>
          <w:tcPr>
            <w:tcW w:w="1656" w:type="dxa"/>
            <w:tcBorders>
              <w:top w:val="nil"/>
              <w:left w:val="nil"/>
              <w:bottom w:val="single" w:sz="4" w:space="0" w:color="auto"/>
              <w:right w:val="nil"/>
            </w:tcBorders>
          </w:tcPr>
          <w:p w14:paraId="5B96A2C8"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1656" w:type="dxa"/>
            <w:tcBorders>
              <w:top w:val="nil"/>
              <w:left w:val="nil"/>
              <w:bottom w:val="single" w:sz="4" w:space="0" w:color="auto"/>
              <w:right w:val="nil"/>
            </w:tcBorders>
          </w:tcPr>
          <w:p w14:paraId="3CEFC35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(0.440)</w:t>
            </w:r>
          </w:p>
        </w:tc>
        <w:tc>
          <w:tcPr>
            <w:tcW w:w="1656" w:type="dxa"/>
            <w:tcBorders>
              <w:top w:val="nil"/>
              <w:left w:val="nil"/>
              <w:bottom w:val="single" w:sz="4" w:space="0" w:color="auto"/>
              <w:right w:val="nil"/>
            </w:tcBorders>
          </w:tcPr>
          <w:p w14:paraId="55260E5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2313</w:t>
            </w:r>
          </w:p>
        </w:tc>
      </w:tr>
    </w:tbl>
    <w:p w14:paraId="06D4F0D6" w14:textId="77777777" w:rsidR="00E45248" w:rsidRPr="00971449" w:rsidRDefault="00E45248" w:rsidP="005C21D4">
      <w:pPr>
        <w:rPr>
          <w:rFonts w:cstheme="minorHAnsi"/>
        </w:rPr>
      </w:pPr>
    </w:p>
    <w:p w14:paraId="393C1411" w14:textId="1733D0F5" w:rsidR="00E45248" w:rsidRPr="00971449" w:rsidRDefault="00E45248" w:rsidP="00E45248">
      <w:pPr>
        <w:rPr>
          <w:rFonts w:cstheme="minorHAnsi"/>
        </w:rPr>
      </w:pPr>
      <w:r w:rsidRPr="00971449">
        <w:rPr>
          <w:rFonts w:cstheme="minorHAnsi"/>
        </w:rPr>
        <w:t>Table 2. Summary Statistics for Non-Wheat Growing Households</w:t>
      </w:r>
    </w:p>
    <w:tbl>
      <w:tblPr>
        <w:tblW w:w="0" w:type="auto"/>
        <w:tblLayout w:type="fixed"/>
        <w:tblLook w:val="0000" w:firstRow="0" w:lastRow="0" w:firstColumn="0" w:lastColumn="0" w:noHBand="0" w:noVBand="0"/>
      </w:tblPr>
      <w:tblGrid>
        <w:gridCol w:w="2616"/>
        <w:gridCol w:w="1656"/>
        <w:gridCol w:w="1656"/>
        <w:gridCol w:w="1656"/>
        <w:gridCol w:w="1656"/>
      </w:tblGrid>
      <w:tr w:rsidR="00E45248" w:rsidRPr="00971449" w14:paraId="6CB25153" w14:textId="77777777" w:rsidTr="00347991">
        <w:tc>
          <w:tcPr>
            <w:tcW w:w="2616" w:type="dxa"/>
            <w:tcBorders>
              <w:top w:val="single" w:sz="4" w:space="0" w:color="auto"/>
              <w:left w:val="nil"/>
              <w:bottom w:val="nil"/>
              <w:right w:val="nil"/>
            </w:tcBorders>
          </w:tcPr>
          <w:p w14:paraId="15EB01D2" w14:textId="77777777" w:rsidR="00E45248" w:rsidRPr="00971449" w:rsidRDefault="00E45248" w:rsidP="00347991">
            <w:pPr>
              <w:widowControl w:val="0"/>
              <w:autoSpaceDE w:val="0"/>
              <w:autoSpaceDN w:val="0"/>
              <w:adjustRightInd w:val="0"/>
              <w:spacing w:after="0" w:line="240" w:lineRule="auto"/>
              <w:rPr>
                <w:rFonts w:cstheme="minorHAnsi"/>
                <w:kern w:val="0"/>
              </w:rPr>
            </w:pPr>
          </w:p>
        </w:tc>
        <w:tc>
          <w:tcPr>
            <w:tcW w:w="1656" w:type="dxa"/>
            <w:tcBorders>
              <w:top w:val="single" w:sz="4" w:space="0" w:color="auto"/>
              <w:left w:val="nil"/>
              <w:bottom w:val="nil"/>
              <w:right w:val="nil"/>
            </w:tcBorders>
          </w:tcPr>
          <w:p w14:paraId="73B1A2F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00C6AB9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60B2687F"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375FAE6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p>
        </w:tc>
      </w:tr>
      <w:tr w:rsidR="00E45248" w:rsidRPr="00971449" w14:paraId="53E4AE53" w14:textId="77777777" w:rsidTr="00347991">
        <w:tc>
          <w:tcPr>
            <w:tcW w:w="2616" w:type="dxa"/>
            <w:tcBorders>
              <w:top w:val="nil"/>
              <w:left w:val="nil"/>
              <w:bottom w:val="nil"/>
              <w:right w:val="nil"/>
            </w:tcBorders>
          </w:tcPr>
          <w:p w14:paraId="0FE6C7EE" w14:textId="77777777" w:rsidR="00E45248" w:rsidRPr="00971449" w:rsidRDefault="00E45248" w:rsidP="00347991">
            <w:pPr>
              <w:widowControl w:val="0"/>
              <w:autoSpaceDE w:val="0"/>
              <w:autoSpaceDN w:val="0"/>
              <w:adjustRightInd w:val="0"/>
              <w:spacing w:after="0" w:line="240" w:lineRule="auto"/>
              <w:rPr>
                <w:rFonts w:cstheme="minorHAnsi"/>
                <w:kern w:val="0"/>
              </w:rPr>
            </w:pPr>
          </w:p>
        </w:tc>
        <w:tc>
          <w:tcPr>
            <w:tcW w:w="1656" w:type="dxa"/>
            <w:tcBorders>
              <w:top w:val="nil"/>
              <w:left w:val="nil"/>
              <w:bottom w:val="nil"/>
              <w:right w:val="nil"/>
            </w:tcBorders>
          </w:tcPr>
          <w:p w14:paraId="2390A2CB"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Mean</w:t>
            </w:r>
          </w:p>
        </w:tc>
        <w:tc>
          <w:tcPr>
            <w:tcW w:w="1656" w:type="dxa"/>
            <w:tcBorders>
              <w:top w:val="nil"/>
              <w:left w:val="nil"/>
              <w:bottom w:val="nil"/>
              <w:right w:val="nil"/>
            </w:tcBorders>
          </w:tcPr>
          <w:p w14:paraId="7EC21B7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Median</w:t>
            </w:r>
          </w:p>
        </w:tc>
        <w:tc>
          <w:tcPr>
            <w:tcW w:w="1656" w:type="dxa"/>
            <w:tcBorders>
              <w:top w:val="nil"/>
              <w:left w:val="nil"/>
              <w:bottom w:val="nil"/>
              <w:right w:val="nil"/>
            </w:tcBorders>
          </w:tcPr>
          <w:p w14:paraId="77A4764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SE</w:t>
            </w:r>
          </w:p>
        </w:tc>
        <w:tc>
          <w:tcPr>
            <w:tcW w:w="1656" w:type="dxa"/>
            <w:tcBorders>
              <w:top w:val="nil"/>
              <w:left w:val="nil"/>
              <w:bottom w:val="nil"/>
              <w:right w:val="nil"/>
            </w:tcBorders>
          </w:tcPr>
          <w:p w14:paraId="7B5A57B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Obs</w:t>
            </w:r>
          </w:p>
        </w:tc>
      </w:tr>
      <w:tr w:rsidR="00E45248" w:rsidRPr="00971449" w14:paraId="21EC92C2" w14:textId="77777777" w:rsidTr="00347991">
        <w:tc>
          <w:tcPr>
            <w:tcW w:w="2616" w:type="dxa"/>
            <w:tcBorders>
              <w:top w:val="single" w:sz="4" w:space="0" w:color="auto"/>
              <w:left w:val="nil"/>
              <w:bottom w:val="nil"/>
              <w:right w:val="nil"/>
            </w:tcBorders>
          </w:tcPr>
          <w:p w14:paraId="070076B4"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Crop Area - Upper Bound (Sq Meters)</w:t>
            </w:r>
          </w:p>
        </w:tc>
        <w:tc>
          <w:tcPr>
            <w:tcW w:w="1656" w:type="dxa"/>
            <w:tcBorders>
              <w:top w:val="single" w:sz="4" w:space="0" w:color="auto"/>
              <w:left w:val="nil"/>
              <w:bottom w:val="nil"/>
              <w:right w:val="nil"/>
            </w:tcBorders>
          </w:tcPr>
          <w:p w14:paraId="37D694F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5449.2</w:t>
            </w:r>
          </w:p>
        </w:tc>
        <w:tc>
          <w:tcPr>
            <w:tcW w:w="1656" w:type="dxa"/>
            <w:tcBorders>
              <w:top w:val="single" w:sz="4" w:space="0" w:color="auto"/>
              <w:left w:val="nil"/>
              <w:bottom w:val="nil"/>
              <w:right w:val="nil"/>
            </w:tcBorders>
          </w:tcPr>
          <w:p w14:paraId="3E1E46D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2250.6</w:t>
            </w:r>
          </w:p>
        </w:tc>
        <w:tc>
          <w:tcPr>
            <w:tcW w:w="1656" w:type="dxa"/>
            <w:tcBorders>
              <w:top w:val="single" w:sz="4" w:space="0" w:color="auto"/>
              <w:left w:val="nil"/>
              <w:bottom w:val="nil"/>
              <w:right w:val="nil"/>
            </w:tcBorders>
          </w:tcPr>
          <w:p w14:paraId="2A91526B"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(39482.8)</w:t>
            </w:r>
          </w:p>
        </w:tc>
        <w:tc>
          <w:tcPr>
            <w:tcW w:w="1656" w:type="dxa"/>
            <w:tcBorders>
              <w:top w:val="single" w:sz="4" w:space="0" w:color="auto"/>
              <w:left w:val="nil"/>
              <w:bottom w:val="nil"/>
              <w:right w:val="nil"/>
            </w:tcBorders>
          </w:tcPr>
          <w:p w14:paraId="2413AD50"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15101</w:t>
            </w:r>
          </w:p>
        </w:tc>
      </w:tr>
      <w:tr w:rsidR="00E45248" w:rsidRPr="00971449" w14:paraId="3B56E9B9" w14:textId="77777777" w:rsidTr="00347991">
        <w:tc>
          <w:tcPr>
            <w:tcW w:w="2616" w:type="dxa"/>
            <w:tcBorders>
              <w:top w:val="nil"/>
              <w:left w:val="nil"/>
              <w:bottom w:val="nil"/>
              <w:right w:val="nil"/>
            </w:tcBorders>
          </w:tcPr>
          <w:p w14:paraId="0BC6D4E7"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Upper Bound (Kg / Sq Meters)</w:t>
            </w:r>
          </w:p>
        </w:tc>
        <w:tc>
          <w:tcPr>
            <w:tcW w:w="1656" w:type="dxa"/>
            <w:tcBorders>
              <w:top w:val="nil"/>
              <w:left w:val="nil"/>
              <w:bottom w:val="nil"/>
              <w:right w:val="nil"/>
            </w:tcBorders>
          </w:tcPr>
          <w:p w14:paraId="65E24CC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1.782</w:t>
            </w:r>
          </w:p>
        </w:tc>
        <w:tc>
          <w:tcPr>
            <w:tcW w:w="1656" w:type="dxa"/>
            <w:tcBorders>
              <w:top w:val="nil"/>
              <w:left w:val="nil"/>
              <w:bottom w:val="nil"/>
              <w:right w:val="nil"/>
            </w:tcBorders>
          </w:tcPr>
          <w:p w14:paraId="35A8443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0.110</w:t>
            </w:r>
          </w:p>
        </w:tc>
        <w:tc>
          <w:tcPr>
            <w:tcW w:w="1656" w:type="dxa"/>
            <w:tcBorders>
              <w:top w:val="nil"/>
              <w:left w:val="nil"/>
              <w:bottom w:val="nil"/>
              <w:right w:val="nil"/>
            </w:tcBorders>
          </w:tcPr>
          <w:p w14:paraId="134E98C0"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(96.84)</w:t>
            </w:r>
          </w:p>
        </w:tc>
        <w:tc>
          <w:tcPr>
            <w:tcW w:w="1656" w:type="dxa"/>
            <w:tcBorders>
              <w:top w:val="nil"/>
              <w:left w:val="nil"/>
              <w:bottom w:val="nil"/>
              <w:right w:val="nil"/>
            </w:tcBorders>
          </w:tcPr>
          <w:p w14:paraId="4946C741"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14778</w:t>
            </w:r>
          </w:p>
        </w:tc>
      </w:tr>
      <w:tr w:rsidR="00E45248" w:rsidRPr="00971449" w14:paraId="486E34A1" w14:textId="77777777" w:rsidTr="00347991">
        <w:tc>
          <w:tcPr>
            <w:tcW w:w="2616" w:type="dxa"/>
            <w:tcBorders>
              <w:top w:val="nil"/>
              <w:left w:val="nil"/>
              <w:bottom w:val="nil"/>
              <w:right w:val="nil"/>
            </w:tcBorders>
          </w:tcPr>
          <w:p w14:paraId="10512145"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1656" w:type="dxa"/>
            <w:tcBorders>
              <w:top w:val="nil"/>
              <w:left w:val="nil"/>
              <w:bottom w:val="nil"/>
              <w:right w:val="nil"/>
            </w:tcBorders>
          </w:tcPr>
          <w:p w14:paraId="13761D5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5.006</w:t>
            </w:r>
          </w:p>
        </w:tc>
        <w:tc>
          <w:tcPr>
            <w:tcW w:w="1656" w:type="dxa"/>
            <w:tcBorders>
              <w:top w:val="nil"/>
              <w:left w:val="nil"/>
              <w:bottom w:val="nil"/>
              <w:right w:val="nil"/>
            </w:tcBorders>
          </w:tcPr>
          <w:p w14:paraId="3550AB89"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w:t>
            </w:r>
          </w:p>
        </w:tc>
        <w:tc>
          <w:tcPr>
            <w:tcW w:w="1656" w:type="dxa"/>
            <w:tcBorders>
              <w:top w:val="nil"/>
              <w:left w:val="nil"/>
              <w:bottom w:val="nil"/>
              <w:right w:val="nil"/>
            </w:tcBorders>
          </w:tcPr>
          <w:p w14:paraId="72D17631"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(3.419)</w:t>
            </w:r>
          </w:p>
        </w:tc>
        <w:tc>
          <w:tcPr>
            <w:tcW w:w="1656" w:type="dxa"/>
            <w:tcBorders>
              <w:top w:val="nil"/>
              <w:left w:val="nil"/>
              <w:bottom w:val="nil"/>
              <w:right w:val="nil"/>
            </w:tcBorders>
          </w:tcPr>
          <w:p w14:paraId="68B02451"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15101</w:t>
            </w:r>
          </w:p>
        </w:tc>
      </w:tr>
      <w:tr w:rsidR="00E45248" w:rsidRPr="00971449" w14:paraId="433040F1" w14:textId="77777777" w:rsidTr="00347991">
        <w:tc>
          <w:tcPr>
            <w:tcW w:w="2616" w:type="dxa"/>
            <w:tcBorders>
              <w:top w:val="nil"/>
              <w:left w:val="nil"/>
              <w:bottom w:val="nil"/>
              <w:right w:val="nil"/>
            </w:tcBorders>
          </w:tcPr>
          <w:p w14:paraId="46E5F255"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w:t>
            </w:r>
          </w:p>
        </w:tc>
        <w:tc>
          <w:tcPr>
            <w:tcW w:w="1656" w:type="dxa"/>
            <w:tcBorders>
              <w:top w:val="nil"/>
              <w:left w:val="nil"/>
              <w:bottom w:val="nil"/>
              <w:right w:val="nil"/>
            </w:tcBorders>
          </w:tcPr>
          <w:p w14:paraId="7E8E8BA7"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28407.1</w:t>
            </w:r>
          </w:p>
        </w:tc>
        <w:tc>
          <w:tcPr>
            <w:tcW w:w="1656" w:type="dxa"/>
            <w:tcBorders>
              <w:top w:val="nil"/>
              <w:left w:val="nil"/>
              <w:bottom w:val="nil"/>
              <w:right w:val="nil"/>
            </w:tcBorders>
          </w:tcPr>
          <w:p w14:paraId="3D9091A2"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20882.7</w:t>
            </w:r>
          </w:p>
        </w:tc>
        <w:tc>
          <w:tcPr>
            <w:tcW w:w="1656" w:type="dxa"/>
            <w:tcBorders>
              <w:top w:val="nil"/>
              <w:left w:val="nil"/>
              <w:bottom w:val="nil"/>
              <w:right w:val="nil"/>
            </w:tcBorders>
          </w:tcPr>
          <w:p w14:paraId="6E2FD960"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(28945.9)</w:t>
            </w:r>
          </w:p>
        </w:tc>
        <w:tc>
          <w:tcPr>
            <w:tcW w:w="1656" w:type="dxa"/>
            <w:tcBorders>
              <w:top w:val="nil"/>
              <w:left w:val="nil"/>
              <w:bottom w:val="nil"/>
              <w:right w:val="nil"/>
            </w:tcBorders>
          </w:tcPr>
          <w:p w14:paraId="3CB33CC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14584</w:t>
            </w:r>
          </w:p>
        </w:tc>
      </w:tr>
      <w:tr w:rsidR="00E45248" w:rsidRPr="00971449" w14:paraId="4FF70183" w14:textId="77777777" w:rsidTr="00347991">
        <w:tc>
          <w:tcPr>
            <w:tcW w:w="2616" w:type="dxa"/>
            <w:tcBorders>
              <w:top w:val="nil"/>
              <w:left w:val="nil"/>
              <w:bottom w:val="nil"/>
              <w:right w:val="nil"/>
            </w:tcBorders>
          </w:tcPr>
          <w:p w14:paraId="2D38276E"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Oldest Female Member in HH</w:t>
            </w:r>
          </w:p>
        </w:tc>
        <w:tc>
          <w:tcPr>
            <w:tcW w:w="1656" w:type="dxa"/>
            <w:tcBorders>
              <w:top w:val="nil"/>
              <w:left w:val="nil"/>
              <w:bottom w:val="nil"/>
              <w:right w:val="nil"/>
            </w:tcBorders>
          </w:tcPr>
          <w:p w14:paraId="5E4D848B"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40.58</w:t>
            </w:r>
          </w:p>
        </w:tc>
        <w:tc>
          <w:tcPr>
            <w:tcW w:w="1656" w:type="dxa"/>
            <w:tcBorders>
              <w:top w:val="nil"/>
              <w:left w:val="nil"/>
              <w:bottom w:val="nil"/>
              <w:right w:val="nil"/>
            </w:tcBorders>
          </w:tcPr>
          <w:p w14:paraId="5EE2C3A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38</w:t>
            </w:r>
          </w:p>
        </w:tc>
        <w:tc>
          <w:tcPr>
            <w:tcW w:w="1656" w:type="dxa"/>
            <w:tcBorders>
              <w:top w:val="nil"/>
              <w:left w:val="nil"/>
              <w:bottom w:val="nil"/>
              <w:right w:val="nil"/>
            </w:tcBorders>
          </w:tcPr>
          <w:p w14:paraId="3C79B55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(15.21)</w:t>
            </w:r>
          </w:p>
        </w:tc>
        <w:tc>
          <w:tcPr>
            <w:tcW w:w="1656" w:type="dxa"/>
            <w:tcBorders>
              <w:top w:val="nil"/>
              <w:left w:val="nil"/>
              <w:bottom w:val="nil"/>
              <w:right w:val="nil"/>
            </w:tcBorders>
          </w:tcPr>
          <w:p w14:paraId="242F91BF"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15098</w:t>
            </w:r>
          </w:p>
        </w:tc>
      </w:tr>
      <w:tr w:rsidR="00E45248" w:rsidRPr="00971449" w14:paraId="486F183A" w14:textId="77777777" w:rsidTr="00347991">
        <w:tc>
          <w:tcPr>
            <w:tcW w:w="2616" w:type="dxa"/>
            <w:tcBorders>
              <w:top w:val="nil"/>
              <w:left w:val="nil"/>
              <w:bottom w:val="nil"/>
              <w:right w:val="nil"/>
            </w:tcBorders>
          </w:tcPr>
          <w:p w14:paraId="5201D01C"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Oldest Male Member in HH</w:t>
            </w:r>
          </w:p>
        </w:tc>
        <w:tc>
          <w:tcPr>
            <w:tcW w:w="1656" w:type="dxa"/>
            <w:tcBorders>
              <w:top w:val="nil"/>
              <w:left w:val="nil"/>
              <w:bottom w:val="nil"/>
              <w:right w:val="nil"/>
            </w:tcBorders>
          </w:tcPr>
          <w:p w14:paraId="2A99B3F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41.12</w:t>
            </w:r>
          </w:p>
        </w:tc>
        <w:tc>
          <w:tcPr>
            <w:tcW w:w="1656" w:type="dxa"/>
            <w:tcBorders>
              <w:top w:val="nil"/>
              <w:left w:val="nil"/>
              <w:bottom w:val="nil"/>
              <w:right w:val="nil"/>
            </w:tcBorders>
          </w:tcPr>
          <w:p w14:paraId="659AC760"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40</w:t>
            </w:r>
          </w:p>
        </w:tc>
        <w:tc>
          <w:tcPr>
            <w:tcW w:w="1656" w:type="dxa"/>
            <w:tcBorders>
              <w:top w:val="nil"/>
              <w:left w:val="nil"/>
              <w:bottom w:val="nil"/>
              <w:right w:val="nil"/>
            </w:tcBorders>
          </w:tcPr>
          <w:p w14:paraId="7DDF9F3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(18.86)</w:t>
            </w:r>
          </w:p>
        </w:tc>
        <w:tc>
          <w:tcPr>
            <w:tcW w:w="1656" w:type="dxa"/>
            <w:tcBorders>
              <w:top w:val="nil"/>
              <w:left w:val="nil"/>
              <w:bottom w:val="nil"/>
              <w:right w:val="nil"/>
            </w:tcBorders>
          </w:tcPr>
          <w:p w14:paraId="06ECE08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15098</w:t>
            </w:r>
          </w:p>
        </w:tc>
      </w:tr>
      <w:tr w:rsidR="00E45248" w:rsidRPr="00971449" w14:paraId="6BB26308" w14:textId="77777777" w:rsidTr="00347991">
        <w:tc>
          <w:tcPr>
            <w:tcW w:w="2616" w:type="dxa"/>
            <w:tcBorders>
              <w:top w:val="nil"/>
              <w:left w:val="nil"/>
              <w:bottom w:val="nil"/>
              <w:right w:val="nil"/>
            </w:tcBorders>
          </w:tcPr>
          <w:p w14:paraId="690139D7"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Male Member of age 18-39 in HH</w:t>
            </w:r>
          </w:p>
        </w:tc>
        <w:tc>
          <w:tcPr>
            <w:tcW w:w="1656" w:type="dxa"/>
            <w:tcBorders>
              <w:top w:val="nil"/>
              <w:left w:val="nil"/>
              <w:bottom w:val="nil"/>
              <w:right w:val="nil"/>
            </w:tcBorders>
          </w:tcPr>
          <w:p w14:paraId="6F14E5F6"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0.638</w:t>
            </w:r>
          </w:p>
        </w:tc>
        <w:tc>
          <w:tcPr>
            <w:tcW w:w="1656" w:type="dxa"/>
            <w:tcBorders>
              <w:top w:val="nil"/>
              <w:left w:val="nil"/>
              <w:bottom w:val="nil"/>
              <w:right w:val="nil"/>
            </w:tcBorders>
          </w:tcPr>
          <w:p w14:paraId="0FC70E0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1656" w:type="dxa"/>
            <w:tcBorders>
              <w:top w:val="nil"/>
              <w:left w:val="nil"/>
              <w:bottom w:val="nil"/>
              <w:right w:val="nil"/>
            </w:tcBorders>
          </w:tcPr>
          <w:p w14:paraId="6272A99D"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(0.481)</w:t>
            </w:r>
          </w:p>
        </w:tc>
        <w:tc>
          <w:tcPr>
            <w:tcW w:w="1656" w:type="dxa"/>
            <w:tcBorders>
              <w:top w:val="nil"/>
              <w:left w:val="nil"/>
              <w:bottom w:val="nil"/>
              <w:right w:val="nil"/>
            </w:tcBorders>
          </w:tcPr>
          <w:p w14:paraId="63E1E245"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15101</w:t>
            </w:r>
          </w:p>
        </w:tc>
      </w:tr>
      <w:tr w:rsidR="00E45248" w:rsidRPr="00971449" w14:paraId="27BD6A82" w14:textId="77777777" w:rsidTr="00347991">
        <w:tc>
          <w:tcPr>
            <w:tcW w:w="2616" w:type="dxa"/>
            <w:tcBorders>
              <w:top w:val="nil"/>
              <w:left w:val="nil"/>
              <w:bottom w:val="single" w:sz="4" w:space="0" w:color="auto"/>
              <w:right w:val="nil"/>
            </w:tcBorders>
          </w:tcPr>
          <w:p w14:paraId="358E0E50" w14:textId="77777777" w:rsidR="00E45248" w:rsidRPr="00971449" w:rsidRDefault="00E45248" w:rsidP="00347991">
            <w:pPr>
              <w:widowControl w:val="0"/>
              <w:autoSpaceDE w:val="0"/>
              <w:autoSpaceDN w:val="0"/>
              <w:adjustRightInd w:val="0"/>
              <w:spacing w:after="0" w:line="240" w:lineRule="auto"/>
              <w:rPr>
                <w:rFonts w:cstheme="minorHAnsi"/>
                <w:kern w:val="0"/>
              </w:rPr>
            </w:pPr>
            <w:r w:rsidRPr="00971449">
              <w:rPr>
                <w:rFonts w:cstheme="minorHAnsi"/>
                <w:kern w:val="0"/>
              </w:rPr>
              <w:t>Female Member of age 18-39 in HH</w:t>
            </w:r>
          </w:p>
        </w:tc>
        <w:tc>
          <w:tcPr>
            <w:tcW w:w="1656" w:type="dxa"/>
            <w:tcBorders>
              <w:top w:val="nil"/>
              <w:left w:val="nil"/>
              <w:bottom w:val="single" w:sz="4" w:space="0" w:color="auto"/>
              <w:right w:val="nil"/>
            </w:tcBorders>
          </w:tcPr>
          <w:p w14:paraId="25C7D5D3"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0.736</w:t>
            </w:r>
          </w:p>
        </w:tc>
        <w:tc>
          <w:tcPr>
            <w:tcW w:w="1656" w:type="dxa"/>
            <w:tcBorders>
              <w:top w:val="nil"/>
              <w:left w:val="nil"/>
              <w:bottom w:val="single" w:sz="4" w:space="0" w:color="auto"/>
              <w:right w:val="nil"/>
            </w:tcBorders>
          </w:tcPr>
          <w:p w14:paraId="7E62D36B"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1656" w:type="dxa"/>
            <w:tcBorders>
              <w:top w:val="nil"/>
              <w:left w:val="nil"/>
              <w:bottom w:val="single" w:sz="4" w:space="0" w:color="auto"/>
              <w:right w:val="nil"/>
            </w:tcBorders>
          </w:tcPr>
          <w:p w14:paraId="3055B2E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(0.441)</w:t>
            </w:r>
          </w:p>
        </w:tc>
        <w:tc>
          <w:tcPr>
            <w:tcW w:w="1656" w:type="dxa"/>
            <w:tcBorders>
              <w:top w:val="nil"/>
              <w:left w:val="nil"/>
              <w:bottom w:val="single" w:sz="4" w:space="0" w:color="auto"/>
              <w:right w:val="nil"/>
            </w:tcBorders>
          </w:tcPr>
          <w:p w14:paraId="62BDD5BC" w14:textId="77777777" w:rsidR="00E45248" w:rsidRPr="00971449" w:rsidRDefault="00E45248"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15101</w:t>
            </w:r>
          </w:p>
        </w:tc>
      </w:tr>
    </w:tbl>
    <w:p w14:paraId="28ABD592" w14:textId="77777777" w:rsidR="00E45248" w:rsidRPr="00971449" w:rsidRDefault="00E45248" w:rsidP="00E45248">
      <w:pPr>
        <w:widowControl w:val="0"/>
        <w:autoSpaceDE w:val="0"/>
        <w:autoSpaceDN w:val="0"/>
        <w:adjustRightInd w:val="0"/>
        <w:spacing w:after="0" w:line="240" w:lineRule="auto"/>
        <w:rPr>
          <w:rFonts w:cstheme="minorHAnsi"/>
          <w:kern w:val="0"/>
        </w:rPr>
      </w:pPr>
    </w:p>
    <w:p w14:paraId="6F76BCF6" w14:textId="3DAF14A2" w:rsidR="00E45248" w:rsidRPr="00971449" w:rsidRDefault="00E45248" w:rsidP="005C21D4">
      <w:pPr>
        <w:rPr>
          <w:rFonts w:cstheme="minorHAnsi"/>
        </w:rPr>
      </w:pPr>
      <w:r w:rsidRPr="00971449">
        <w:rPr>
          <w:rFonts w:cstheme="minorHAnsi"/>
        </w:rPr>
        <w:t xml:space="preserve">Note the near </w:t>
      </w:r>
      <w:r w:rsidR="00934140" w:rsidRPr="00971449">
        <w:rPr>
          <w:rFonts w:cstheme="minorHAnsi"/>
        </w:rPr>
        <w:t xml:space="preserve">10-fold larger mean productivity of non-wheat crops as well as the much larger standard error and small median. Those results are mostly driven by a single enumeration area which consists of about </w:t>
      </w:r>
      <w:r w:rsidR="00901CD2" w:rsidRPr="00971449">
        <w:rPr>
          <w:rFonts w:cstheme="minorHAnsi"/>
        </w:rPr>
        <w:t>sixty</w:t>
      </w:r>
      <w:r w:rsidR="00934140" w:rsidRPr="00971449">
        <w:rPr>
          <w:rFonts w:cstheme="minorHAnsi"/>
        </w:rPr>
        <w:t xml:space="preserve"> households. Table 3 presents summary statistics with that enumeration area dropped, bringing the numbers much closer to what we expect, and Table 4 presents summary statistics for the dropped area. No explanation is provided for the much higher yields of that area so most of the analysis in this paper excludes it. The estimated coefficients with those households included are still statistically insignificant, however the actual values are different</w:t>
      </w:r>
      <w:r w:rsidR="00D04B55">
        <w:rPr>
          <w:rFonts w:cstheme="minorHAnsi"/>
        </w:rPr>
        <w:t xml:space="preserve"> given that all the households dropped do not grow wheat</w:t>
      </w:r>
      <w:r w:rsidR="00934140" w:rsidRPr="00971449">
        <w:rPr>
          <w:rFonts w:cstheme="minorHAnsi"/>
        </w:rPr>
        <w:t>. Regression results with those households</w:t>
      </w:r>
      <w:r w:rsidR="00D04B55">
        <w:rPr>
          <w:rFonts w:cstheme="minorHAnsi"/>
        </w:rPr>
        <w:t xml:space="preserve"> included</w:t>
      </w:r>
      <w:r w:rsidR="00934140" w:rsidRPr="00971449">
        <w:rPr>
          <w:rFonts w:cstheme="minorHAnsi"/>
        </w:rPr>
        <w:t xml:space="preserve"> </w:t>
      </w:r>
      <w:r w:rsidR="00D04B55">
        <w:rPr>
          <w:rFonts w:cstheme="minorHAnsi"/>
        </w:rPr>
        <w:t>can be found</w:t>
      </w:r>
      <w:r w:rsidR="00934140" w:rsidRPr="00971449">
        <w:rPr>
          <w:rFonts w:cstheme="minorHAnsi"/>
        </w:rPr>
        <w:t xml:space="preserve"> in the appendix. </w:t>
      </w:r>
    </w:p>
    <w:p w14:paraId="70B302FF" w14:textId="15DB8099" w:rsidR="00A95A8D" w:rsidRPr="00971449" w:rsidRDefault="00A95A8D" w:rsidP="00A95A8D">
      <w:pPr>
        <w:rPr>
          <w:rFonts w:cstheme="minorHAnsi"/>
        </w:rPr>
      </w:pPr>
      <w:r w:rsidRPr="00971449">
        <w:rPr>
          <w:rFonts w:cstheme="minorHAnsi"/>
        </w:rPr>
        <w:t>Table 3. Summary Statistics for Non-Wheat Growing Households (Outliers Excluded)</w:t>
      </w:r>
    </w:p>
    <w:tbl>
      <w:tblPr>
        <w:tblW w:w="0" w:type="auto"/>
        <w:tblLayout w:type="fixed"/>
        <w:tblLook w:val="0000" w:firstRow="0" w:lastRow="0" w:firstColumn="0" w:lastColumn="0" w:noHBand="0" w:noVBand="0"/>
      </w:tblPr>
      <w:tblGrid>
        <w:gridCol w:w="2616"/>
        <w:gridCol w:w="1656"/>
        <w:gridCol w:w="1656"/>
        <w:gridCol w:w="1656"/>
        <w:gridCol w:w="1656"/>
      </w:tblGrid>
      <w:tr w:rsidR="00A95A8D" w:rsidRPr="00971449" w14:paraId="29C06471" w14:textId="77777777" w:rsidTr="00347991">
        <w:tc>
          <w:tcPr>
            <w:tcW w:w="2616" w:type="dxa"/>
            <w:tcBorders>
              <w:top w:val="single" w:sz="4" w:space="0" w:color="auto"/>
              <w:left w:val="nil"/>
              <w:bottom w:val="nil"/>
              <w:right w:val="nil"/>
            </w:tcBorders>
          </w:tcPr>
          <w:p w14:paraId="3AE18448" w14:textId="77777777" w:rsidR="00A95A8D" w:rsidRPr="00971449" w:rsidRDefault="00A95A8D" w:rsidP="00347991">
            <w:pPr>
              <w:widowControl w:val="0"/>
              <w:autoSpaceDE w:val="0"/>
              <w:autoSpaceDN w:val="0"/>
              <w:adjustRightInd w:val="0"/>
              <w:spacing w:after="0" w:line="240" w:lineRule="auto"/>
              <w:rPr>
                <w:rFonts w:cstheme="minorHAnsi"/>
                <w:kern w:val="0"/>
              </w:rPr>
            </w:pPr>
          </w:p>
        </w:tc>
        <w:tc>
          <w:tcPr>
            <w:tcW w:w="1656" w:type="dxa"/>
            <w:tcBorders>
              <w:top w:val="single" w:sz="4" w:space="0" w:color="auto"/>
              <w:left w:val="nil"/>
              <w:bottom w:val="nil"/>
              <w:right w:val="nil"/>
            </w:tcBorders>
          </w:tcPr>
          <w:p w14:paraId="789C8FFA"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294C512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6FD1E4DC"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6245C5C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r>
      <w:tr w:rsidR="00A95A8D" w:rsidRPr="00971449" w14:paraId="2D9CE207" w14:textId="77777777" w:rsidTr="00347991">
        <w:tc>
          <w:tcPr>
            <w:tcW w:w="2616" w:type="dxa"/>
            <w:tcBorders>
              <w:top w:val="nil"/>
              <w:left w:val="nil"/>
              <w:bottom w:val="nil"/>
              <w:right w:val="nil"/>
            </w:tcBorders>
          </w:tcPr>
          <w:p w14:paraId="54DA0908" w14:textId="77777777" w:rsidR="00A95A8D" w:rsidRPr="00971449" w:rsidRDefault="00A95A8D" w:rsidP="00347991">
            <w:pPr>
              <w:widowControl w:val="0"/>
              <w:autoSpaceDE w:val="0"/>
              <w:autoSpaceDN w:val="0"/>
              <w:adjustRightInd w:val="0"/>
              <w:spacing w:after="0" w:line="240" w:lineRule="auto"/>
              <w:rPr>
                <w:rFonts w:cstheme="minorHAnsi"/>
                <w:kern w:val="0"/>
              </w:rPr>
            </w:pPr>
          </w:p>
        </w:tc>
        <w:tc>
          <w:tcPr>
            <w:tcW w:w="1656" w:type="dxa"/>
            <w:tcBorders>
              <w:top w:val="nil"/>
              <w:left w:val="nil"/>
              <w:bottom w:val="nil"/>
              <w:right w:val="nil"/>
            </w:tcBorders>
          </w:tcPr>
          <w:p w14:paraId="4B996AC5"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Mean</w:t>
            </w:r>
          </w:p>
        </w:tc>
        <w:tc>
          <w:tcPr>
            <w:tcW w:w="1656" w:type="dxa"/>
            <w:tcBorders>
              <w:top w:val="nil"/>
              <w:left w:val="nil"/>
              <w:bottom w:val="nil"/>
              <w:right w:val="nil"/>
            </w:tcBorders>
          </w:tcPr>
          <w:p w14:paraId="57A1F2DD"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Median</w:t>
            </w:r>
          </w:p>
        </w:tc>
        <w:tc>
          <w:tcPr>
            <w:tcW w:w="1656" w:type="dxa"/>
            <w:tcBorders>
              <w:top w:val="nil"/>
              <w:left w:val="nil"/>
              <w:bottom w:val="nil"/>
              <w:right w:val="nil"/>
            </w:tcBorders>
          </w:tcPr>
          <w:p w14:paraId="7AEEE65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SE</w:t>
            </w:r>
          </w:p>
        </w:tc>
        <w:tc>
          <w:tcPr>
            <w:tcW w:w="1656" w:type="dxa"/>
            <w:tcBorders>
              <w:top w:val="nil"/>
              <w:left w:val="nil"/>
              <w:bottom w:val="nil"/>
              <w:right w:val="nil"/>
            </w:tcBorders>
          </w:tcPr>
          <w:p w14:paraId="3A06B00E"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Obs</w:t>
            </w:r>
          </w:p>
        </w:tc>
      </w:tr>
      <w:tr w:rsidR="00A95A8D" w:rsidRPr="00971449" w14:paraId="17FA0FBE" w14:textId="77777777" w:rsidTr="00347991">
        <w:tc>
          <w:tcPr>
            <w:tcW w:w="2616" w:type="dxa"/>
            <w:tcBorders>
              <w:top w:val="single" w:sz="4" w:space="0" w:color="auto"/>
              <w:left w:val="nil"/>
              <w:bottom w:val="nil"/>
              <w:right w:val="nil"/>
            </w:tcBorders>
          </w:tcPr>
          <w:p w14:paraId="7697F152"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Crop Area - Upper Bound (Sq Meters)</w:t>
            </w:r>
          </w:p>
        </w:tc>
        <w:tc>
          <w:tcPr>
            <w:tcW w:w="1656" w:type="dxa"/>
            <w:tcBorders>
              <w:top w:val="single" w:sz="4" w:space="0" w:color="auto"/>
              <w:left w:val="nil"/>
              <w:bottom w:val="nil"/>
              <w:right w:val="nil"/>
            </w:tcBorders>
          </w:tcPr>
          <w:p w14:paraId="3E11BB45"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5454.4</w:t>
            </w:r>
          </w:p>
        </w:tc>
        <w:tc>
          <w:tcPr>
            <w:tcW w:w="1656" w:type="dxa"/>
            <w:tcBorders>
              <w:top w:val="single" w:sz="4" w:space="0" w:color="auto"/>
              <w:left w:val="nil"/>
              <w:bottom w:val="nil"/>
              <w:right w:val="nil"/>
            </w:tcBorders>
          </w:tcPr>
          <w:p w14:paraId="494A0FD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2256.1</w:t>
            </w:r>
          </w:p>
        </w:tc>
        <w:tc>
          <w:tcPr>
            <w:tcW w:w="1656" w:type="dxa"/>
            <w:tcBorders>
              <w:top w:val="single" w:sz="4" w:space="0" w:color="auto"/>
              <w:left w:val="nil"/>
              <w:bottom w:val="nil"/>
              <w:right w:val="nil"/>
            </w:tcBorders>
          </w:tcPr>
          <w:p w14:paraId="394FB4A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(39506.1)</w:t>
            </w:r>
          </w:p>
        </w:tc>
        <w:tc>
          <w:tcPr>
            <w:tcW w:w="1656" w:type="dxa"/>
            <w:tcBorders>
              <w:top w:val="single" w:sz="4" w:space="0" w:color="auto"/>
              <w:left w:val="nil"/>
              <w:bottom w:val="nil"/>
              <w:right w:val="nil"/>
            </w:tcBorders>
          </w:tcPr>
          <w:p w14:paraId="41D15D6E"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15083</w:t>
            </w:r>
          </w:p>
        </w:tc>
      </w:tr>
      <w:tr w:rsidR="00A95A8D" w:rsidRPr="00971449" w14:paraId="757CBB37" w14:textId="77777777" w:rsidTr="00347991">
        <w:tc>
          <w:tcPr>
            <w:tcW w:w="2616" w:type="dxa"/>
            <w:tcBorders>
              <w:top w:val="nil"/>
              <w:left w:val="nil"/>
              <w:bottom w:val="nil"/>
              <w:right w:val="nil"/>
            </w:tcBorders>
          </w:tcPr>
          <w:p w14:paraId="6F3AAA23"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Upper Bound (Kg / Sq Meters)</w:t>
            </w:r>
          </w:p>
        </w:tc>
        <w:tc>
          <w:tcPr>
            <w:tcW w:w="1656" w:type="dxa"/>
            <w:tcBorders>
              <w:top w:val="nil"/>
              <w:left w:val="nil"/>
              <w:bottom w:val="nil"/>
              <w:right w:val="nil"/>
            </w:tcBorders>
          </w:tcPr>
          <w:p w14:paraId="389DF0C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0.635</w:t>
            </w:r>
          </w:p>
        </w:tc>
        <w:tc>
          <w:tcPr>
            <w:tcW w:w="1656" w:type="dxa"/>
            <w:tcBorders>
              <w:top w:val="nil"/>
              <w:left w:val="nil"/>
              <w:bottom w:val="nil"/>
              <w:right w:val="nil"/>
            </w:tcBorders>
          </w:tcPr>
          <w:p w14:paraId="1E2C04DA"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0.109</w:t>
            </w:r>
          </w:p>
        </w:tc>
        <w:tc>
          <w:tcPr>
            <w:tcW w:w="1656" w:type="dxa"/>
            <w:tcBorders>
              <w:top w:val="nil"/>
              <w:left w:val="nil"/>
              <w:bottom w:val="nil"/>
              <w:right w:val="nil"/>
            </w:tcBorders>
          </w:tcPr>
          <w:p w14:paraId="19C2D5E5"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(13.55)</w:t>
            </w:r>
          </w:p>
        </w:tc>
        <w:tc>
          <w:tcPr>
            <w:tcW w:w="1656" w:type="dxa"/>
            <w:tcBorders>
              <w:top w:val="nil"/>
              <w:left w:val="nil"/>
              <w:bottom w:val="nil"/>
              <w:right w:val="nil"/>
            </w:tcBorders>
          </w:tcPr>
          <w:p w14:paraId="62947C98"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14760</w:t>
            </w:r>
          </w:p>
        </w:tc>
      </w:tr>
      <w:tr w:rsidR="00A95A8D" w:rsidRPr="00971449" w14:paraId="0FE6A70E" w14:textId="77777777" w:rsidTr="00347991">
        <w:tc>
          <w:tcPr>
            <w:tcW w:w="2616" w:type="dxa"/>
            <w:tcBorders>
              <w:top w:val="nil"/>
              <w:left w:val="nil"/>
              <w:bottom w:val="nil"/>
              <w:right w:val="nil"/>
            </w:tcBorders>
          </w:tcPr>
          <w:p w14:paraId="4D2731AE"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1656" w:type="dxa"/>
            <w:tcBorders>
              <w:top w:val="nil"/>
              <w:left w:val="nil"/>
              <w:bottom w:val="nil"/>
              <w:right w:val="nil"/>
            </w:tcBorders>
          </w:tcPr>
          <w:p w14:paraId="73A9AE0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5.006</w:t>
            </w:r>
          </w:p>
        </w:tc>
        <w:tc>
          <w:tcPr>
            <w:tcW w:w="1656" w:type="dxa"/>
            <w:tcBorders>
              <w:top w:val="nil"/>
              <w:left w:val="nil"/>
              <w:bottom w:val="nil"/>
              <w:right w:val="nil"/>
            </w:tcBorders>
          </w:tcPr>
          <w:p w14:paraId="4F876B1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w:t>
            </w:r>
          </w:p>
        </w:tc>
        <w:tc>
          <w:tcPr>
            <w:tcW w:w="1656" w:type="dxa"/>
            <w:tcBorders>
              <w:top w:val="nil"/>
              <w:left w:val="nil"/>
              <w:bottom w:val="nil"/>
              <w:right w:val="nil"/>
            </w:tcBorders>
          </w:tcPr>
          <w:p w14:paraId="19240BBA"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(3.419)</w:t>
            </w:r>
          </w:p>
        </w:tc>
        <w:tc>
          <w:tcPr>
            <w:tcW w:w="1656" w:type="dxa"/>
            <w:tcBorders>
              <w:top w:val="nil"/>
              <w:left w:val="nil"/>
              <w:bottom w:val="nil"/>
              <w:right w:val="nil"/>
            </w:tcBorders>
          </w:tcPr>
          <w:p w14:paraId="16E2A528"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15083</w:t>
            </w:r>
          </w:p>
        </w:tc>
      </w:tr>
      <w:tr w:rsidR="00A95A8D" w:rsidRPr="00971449" w14:paraId="5C37FBA7" w14:textId="77777777" w:rsidTr="00347991">
        <w:tc>
          <w:tcPr>
            <w:tcW w:w="2616" w:type="dxa"/>
            <w:tcBorders>
              <w:top w:val="nil"/>
              <w:left w:val="nil"/>
              <w:bottom w:val="nil"/>
              <w:right w:val="nil"/>
            </w:tcBorders>
          </w:tcPr>
          <w:p w14:paraId="1EA38E6B"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w:t>
            </w:r>
          </w:p>
        </w:tc>
        <w:tc>
          <w:tcPr>
            <w:tcW w:w="1656" w:type="dxa"/>
            <w:tcBorders>
              <w:top w:val="nil"/>
              <w:left w:val="nil"/>
              <w:bottom w:val="nil"/>
              <w:right w:val="nil"/>
            </w:tcBorders>
          </w:tcPr>
          <w:p w14:paraId="039B598B"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28400.8</w:t>
            </w:r>
          </w:p>
        </w:tc>
        <w:tc>
          <w:tcPr>
            <w:tcW w:w="1656" w:type="dxa"/>
            <w:tcBorders>
              <w:top w:val="nil"/>
              <w:left w:val="nil"/>
              <w:bottom w:val="nil"/>
              <w:right w:val="nil"/>
            </w:tcBorders>
          </w:tcPr>
          <w:p w14:paraId="79C6E59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20879.1</w:t>
            </w:r>
          </w:p>
        </w:tc>
        <w:tc>
          <w:tcPr>
            <w:tcW w:w="1656" w:type="dxa"/>
            <w:tcBorders>
              <w:top w:val="nil"/>
              <w:left w:val="nil"/>
              <w:bottom w:val="nil"/>
              <w:right w:val="nil"/>
            </w:tcBorders>
          </w:tcPr>
          <w:p w14:paraId="5E629F4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(28958.0)</w:t>
            </w:r>
          </w:p>
        </w:tc>
        <w:tc>
          <w:tcPr>
            <w:tcW w:w="1656" w:type="dxa"/>
            <w:tcBorders>
              <w:top w:val="nil"/>
              <w:left w:val="nil"/>
              <w:bottom w:val="nil"/>
              <w:right w:val="nil"/>
            </w:tcBorders>
          </w:tcPr>
          <w:p w14:paraId="088472E2"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14566</w:t>
            </w:r>
          </w:p>
        </w:tc>
      </w:tr>
      <w:tr w:rsidR="00A95A8D" w:rsidRPr="00971449" w14:paraId="48AB99DA" w14:textId="77777777" w:rsidTr="00347991">
        <w:tc>
          <w:tcPr>
            <w:tcW w:w="2616" w:type="dxa"/>
            <w:tcBorders>
              <w:top w:val="nil"/>
              <w:left w:val="nil"/>
              <w:bottom w:val="nil"/>
              <w:right w:val="nil"/>
            </w:tcBorders>
          </w:tcPr>
          <w:p w14:paraId="6ABE0E4E"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Oldest Female Member in HH</w:t>
            </w:r>
          </w:p>
        </w:tc>
        <w:tc>
          <w:tcPr>
            <w:tcW w:w="1656" w:type="dxa"/>
            <w:tcBorders>
              <w:top w:val="nil"/>
              <w:left w:val="nil"/>
              <w:bottom w:val="nil"/>
              <w:right w:val="nil"/>
            </w:tcBorders>
          </w:tcPr>
          <w:p w14:paraId="1837C1F8"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40.58</w:t>
            </w:r>
          </w:p>
        </w:tc>
        <w:tc>
          <w:tcPr>
            <w:tcW w:w="1656" w:type="dxa"/>
            <w:tcBorders>
              <w:top w:val="nil"/>
              <w:left w:val="nil"/>
              <w:bottom w:val="nil"/>
              <w:right w:val="nil"/>
            </w:tcBorders>
          </w:tcPr>
          <w:p w14:paraId="2E1915B2"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38</w:t>
            </w:r>
          </w:p>
        </w:tc>
        <w:tc>
          <w:tcPr>
            <w:tcW w:w="1656" w:type="dxa"/>
            <w:tcBorders>
              <w:top w:val="nil"/>
              <w:left w:val="nil"/>
              <w:bottom w:val="nil"/>
              <w:right w:val="nil"/>
            </w:tcBorders>
          </w:tcPr>
          <w:p w14:paraId="136215E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(15.21)</w:t>
            </w:r>
          </w:p>
        </w:tc>
        <w:tc>
          <w:tcPr>
            <w:tcW w:w="1656" w:type="dxa"/>
            <w:tcBorders>
              <w:top w:val="nil"/>
              <w:left w:val="nil"/>
              <w:bottom w:val="nil"/>
              <w:right w:val="nil"/>
            </w:tcBorders>
          </w:tcPr>
          <w:p w14:paraId="34EECFED"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15080</w:t>
            </w:r>
          </w:p>
        </w:tc>
      </w:tr>
      <w:tr w:rsidR="00A95A8D" w:rsidRPr="00971449" w14:paraId="6DAC8210" w14:textId="77777777" w:rsidTr="00347991">
        <w:tc>
          <w:tcPr>
            <w:tcW w:w="2616" w:type="dxa"/>
            <w:tcBorders>
              <w:top w:val="nil"/>
              <w:left w:val="nil"/>
              <w:bottom w:val="nil"/>
              <w:right w:val="nil"/>
            </w:tcBorders>
          </w:tcPr>
          <w:p w14:paraId="7A3A2977"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 xml:space="preserve">Oldest Male Member in </w:t>
            </w:r>
            <w:r w:rsidRPr="00971449">
              <w:rPr>
                <w:rFonts w:cstheme="minorHAnsi"/>
                <w:kern w:val="0"/>
              </w:rPr>
              <w:lastRenderedPageBreak/>
              <w:t>HH</w:t>
            </w:r>
          </w:p>
        </w:tc>
        <w:tc>
          <w:tcPr>
            <w:tcW w:w="1656" w:type="dxa"/>
            <w:tcBorders>
              <w:top w:val="nil"/>
              <w:left w:val="nil"/>
              <w:bottom w:val="nil"/>
              <w:right w:val="nil"/>
            </w:tcBorders>
          </w:tcPr>
          <w:p w14:paraId="2455C24D"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lastRenderedPageBreak/>
              <w:t>41.12</w:t>
            </w:r>
          </w:p>
        </w:tc>
        <w:tc>
          <w:tcPr>
            <w:tcW w:w="1656" w:type="dxa"/>
            <w:tcBorders>
              <w:top w:val="nil"/>
              <w:left w:val="nil"/>
              <w:bottom w:val="nil"/>
              <w:right w:val="nil"/>
            </w:tcBorders>
          </w:tcPr>
          <w:p w14:paraId="090BD86C"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40</w:t>
            </w:r>
          </w:p>
        </w:tc>
        <w:tc>
          <w:tcPr>
            <w:tcW w:w="1656" w:type="dxa"/>
            <w:tcBorders>
              <w:top w:val="nil"/>
              <w:left w:val="nil"/>
              <w:bottom w:val="nil"/>
              <w:right w:val="nil"/>
            </w:tcBorders>
          </w:tcPr>
          <w:p w14:paraId="267A4F8C"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(18.85)</w:t>
            </w:r>
          </w:p>
        </w:tc>
        <w:tc>
          <w:tcPr>
            <w:tcW w:w="1656" w:type="dxa"/>
            <w:tcBorders>
              <w:top w:val="nil"/>
              <w:left w:val="nil"/>
              <w:bottom w:val="nil"/>
              <w:right w:val="nil"/>
            </w:tcBorders>
          </w:tcPr>
          <w:p w14:paraId="3D4A7D0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15080</w:t>
            </w:r>
          </w:p>
        </w:tc>
      </w:tr>
      <w:tr w:rsidR="00A95A8D" w:rsidRPr="00971449" w14:paraId="495C7861" w14:textId="77777777" w:rsidTr="00347991">
        <w:tc>
          <w:tcPr>
            <w:tcW w:w="2616" w:type="dxa"/>
            <w:tcBorders>
              <w:top w:val="nil"/>
              <w:left w:val="nil"/>
              <w:bottom w:val="nil"/>
              <w:right w:val="nil"/>
            </w:tcBorders>
          </w:tcPr>
          <w:p w14:paraId="0E0682F2"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Male Member of age 18-39 in HH</w:t>
            </w:r>
          </w:p>
        </w:tc>
        <w:tc>
          <w:tcPr>
            <w:tcW w:w="1656" w:type="dxa"/>
            <w:tcBorders>
              <w:top w:val="nil"/>
              <w:left w:val="nil"/>
              <w:bottom w:val="nil"/>
              <w:right w:val="nil"/>
            </w:tcBorders>
          </w:tcPr>
          <w:p w14:paraId="2ADA3D6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0.637</w:t>
            </w:r>
          </w:p>
        </w:tc>
        <w:tc>
          <w:tcPr>
            <w:tcW w:w="1656" w:type="dxa"/>
            <w:tcBorders>
              <w:top w:val="nil"/>
              <w:left w:val="nil"/>
              <w:bottom w:val="nil"/>
              <w:right w:val="nil"/>
            </w:tcBorders>
          </w:tcPr>
          <w:p w14:paraId="11718650"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1656" w:type="dxa"/>
            <w:tcBorders>
              <w:top w:val="nil"/>
              <w:left w:val="nil"/>
              <w:bottom w:val="nil"/>
              <w:right w:val="nil"/>
            </w:tcBorders>
          </w:tcPr>
          <w:p w14:paraId="4B3A56E5"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(0.481)</w:t>
            </w:r>
          </w:p>
        </w:tc>
        <w:tc>
          <w:tcPr>
            <w:tcW w:w="1656" w:type="dxa"/>
            <w:tcBorders>
              <w:top w:val="nil"/>
              <w:left w:val="nil"/>
              <w:bottom w:val="nil"/>
              <w:right w:val="nil"/>
            </w:tcBorders>
          </w:tcPr>
          <w:p w14:paraId="18247300"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15083</w:t>
            </w:r>
          </w:p>
        </w:tc>
      </w:tr>
      <w:tr w:rsidR="00A95A8D" w:rsidRPr="00971449" w14:paraId="5FC76A1C" w14:textId="77777777" w:rsidTr="00347991">
        <w:tc>
          <w:tcPr>
            <w:tcW w:w="2616" w:type="dxa"/>
            <w:tcBorders>
              <w:top w:val="nil"/>
              <w:left w:val="nil"/>
              <w:bottom w:val="single" w:sz="4" w:space="0" w:color="auto"/>
              <w:right w:val="nil"/>
            </w:tcBorders>
          </w:tcPr>
          <w:p w14:paraId="7B82EF9C"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Female Member of age 18-39 in HH</w:t>
            </w:r>
          </w:p>
        </w:tc>
        <w:tc>
          <w:tcPr>
            <w:tcW w:w="1656" w:type="dxa"/>
            <w:tcBorders>
              <w:top w:val="nil"/>
              <w:left w:val="nil"/>
              <w:bottom w:val="single" w:sz="4" w:space="0" w:color="auto"/>
              <w:right w:val="nil"/>
            </w:tcBorders>
          </w:tcPr>
          <w:p w14:paraId="692F33B9"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0.737</w:t>
            </w:r>
          </w:p>
        </w:tc>
        <w:tc>
          <w:tcPr>
            <w:tcW w:w="1656" w:type="dxa"/>
            <w:tcBorders>
              <w:top w:val="nil"/>
              <w:left w:val="nil"/>
              <w:bottom w:val="single" w:sz="4" w:space="0" w:color="auto"/>
              <w:right w:val="nil"/>
            </w:tcBorders>
          </w:tcPr>
          <w:p w14:paraId="52E02A6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1656" w:type="dxa"/>
            <w:tcBorders>
              <w:top w:val="nil"/>
              <w:left w:val="nil"/>
              <w:bottom w:val="single" w:sz="4" w:space="0" w:color="auto"/>
              <w:right w:val="nil"/>
            </w:tcBorders>
          </w:tcPr>
          <w:p w14:paraId="7CC6B3D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(0.440)</w:t>
            </w:r>
          </w:p>
        </w:tc>
        <w:tc>
          <w:tcPr>
            <w:tcW w:w="1656" w:type="dxa"/>
            <w:tcBorders>
              <w:top w:val="nil"/>
              <w:left w:val="nil"/>
              <w:bottom w:val="single" w:sz="4" w:space="0" w:color="auto"/>
              <w:right w:val="nil"/>
            </w:tcBorders>
          </w:tcPr>
          <w:p w14:paraId="6DEE0875"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15083</w:t>
            </w:r>
          </w:p>
        </w:tc>
      </w:tr>
    </w:tbl>
    <w:p w14:paraId="003EACE3" w14:textId="77777777" w:rsidR="00A95A8D" w:rsidRPr="00971449" w:rsidRDefault="00A95A8D" w:rsidP="00A95A8D">
      <w:pPr>
        <w:widowControl w:val="0"/>
        <w:autoSpaceDE w:val="0"/>
        <w:autoSpaceDN w:val="0"/>
        <w:adjustRightInd w:val="0"/>
        <w:spacing w:after="0" w:line="240" w:lineRule="auto"/>
        <w:rPr>
          <w:rFonts w:cstheme="minorHAnsi"/>
          <w:kern w:val="0"/>
        </w:rPr>
      </w:pPr>
    </w:p>
    <w:p w14:paraId="7BF86376" w14:textId="01171ACA" w:rsidR="00A95A8D" w:rsidRPr="00971449" w:rsidRDefault="00A95A8D" w:rsidP="005C21D4">
      <w:pPr>
        <w:rPr>
          <w:rFonts w:cstheme="minorHAnsi"/>
        </w:rPr>
      </w:pPr>
      <w:r w:rsidRPr="00971449">
        <w:rPr>
          <w:rFonts w:cstheme="minorHAnsi"/>
        </w:rPr>
        <w:t>Table 4: Summary Statistics for Outlier Households</w:t>
      </w:r>
    </w:p>
    <w:tbl>
      <w:tblPr>
        <w:tblW w:w="0" w:type="auto"/>
        <w:tblLayout w:type="fixed"/>
        <w:tblLook w:val="0000" w:firstRow="0" w:lastRow="0" w:firstColumn="0" w:lastColumn="0" w:noHBand="0" w:noVBand="0"/>
      </w:tblPr>
      <w:tblGrid>
        <w:gridCol w:w="2616"/>
        <w:gridCol w:w="1656"/>
        <w:gridCol w:w="1656"/>
        <w:gridCol w:w="1656"/>
      </w:tblGrid>
      <w:tr w:rsidR="00A95A8D" w:rsidRPr="00971449" w14:paraId="6ECD0A57" w14:textId="77777777" w:rsidTr="00347991">
        <w:tc>
          <w:tcPr>
            <w:tcW w:w="2616" w:type="dxa"/>
            <w:tcBorders>
              <w:top w:val="single" w:sz="4" w:space="0" w:color="auto"/>
              <w:left w:val="nil"/>
              <w:bottom w:val="nil"/>
              <w:right w:val="nil"/>
            </w:tcBorders>
          </w:tcPr>
          <w:p w14:paraId="497E3E4E" w14:textId="77777777" w:rsidR="00A95A8D" w:rsidRPr="00971449" w:rsidRDefault="00A95A8D" w:rsidP="00347991">
            <w:pPr>
              <w:widowControl w:val="0"/>
              <w:autoSpaceDE w:val="0"/>
              <w:autoSpaceDN w:val="0"/>
              <w:adjustRightInd w:val="0"/>
              <w:spacing w:after="0" w:line="240" w:lineRule="auto"/>
              <w:rPr>
                <w:rFonts w:cstheme="minorHAnsi"/>
                <w:kern w:val="0"/>
              </w:rPr>
            </w:pPr>
          </w:p>
        </w:tc>
        <w:tc>
          <w:tcPr>
            <w:tcW w:w="1656" w:type="dxa"/>
            <w:tcBorders>
              <w:top w:val="single" w:sz="4" w:space="0" w:color="auto"/>
              <w:left w:val="nil"/>
              <w:bottom w:val="nil"/>
              <w:right w:val="nil"/>
            </w:tcBorders>
          </w:tcPr>
          <w:p w14:paraId="0B290C6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40CEA67C"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52D5CAAC"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p>
        </w:tc>
      </w:tr>
      <w:tr w:rsidR="00A95A8D" w:rsidRPr="00971449" w14:paraId="6C505709" w14:textId="77777777" w:rsidTr="00347991">
        <w:tc>
          <w:tcPr>
            <w:tcW w:w="2616" w:type="dxa"/>
            <w:tcBorders>
              <w:top w:val="nil"/>
              <w:left w:val="nil"/>
              <w:bottom w:val="nil"/>
              <w:right w:val="nil"/>
            </w:tcBorders>
          </w:tcPr>
          <w:p w14:paraId="4B128DFC" w14:textId="77777777" w:rsidR="00A95A8D" w:rsidRPr="00971449" w:rsidRDefault="00A95A8D" w:rsidP="00347991">
            <w:pPr>
              <w:widowControl w:val="0"/>
              <w:autoSpaceDE w:val="0"/>
              <w:autoSpaceDN w:val="0"/>
              <w:adjustRightInd w:val="0"/>
              <w:spacing w:after="0" w:line="240" w:lineRule="auto"/>
              <w:rPr>
                <w:rFonts w:cstheme="minorHAnsi"/>
                <w:kern w:val="0"/>
              </w:rPr>
            </w:pPr>
          </w:p>
        </w:tc>
        <w:tc>
          <w:tcPr>
            <w:tcW w:w="1656" w:type="dxa"/>
            <w:tcBorders>
              <w:top w:val="nil"/>
              <w:left w:val="nil"/>
              <w:bottom w:val="nil"/>
              <w:right w:val="nil"/>
            </w:tcBorders>
          </w:tcPr>
          <w:p w14:paraId="21DDE96B"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Mean</w:t>
            </w:r>
          </w:p>
        </w:tc>
        <w:tc>
          <w:tcPr>
            <w:tcW w:w="1656" w:type="dxa"/>
            <w:tcBorders>
              <w:top w:val="nil"/>
              <w:left w:val="nil"/>
              <w:bottom w:val="nil"/>
              <w:right w:val="nil"/>
            </w:tcBorders>
          </w:tcPr>
          <w:p w14:paraId="595084C9"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SE</w:t>
            </w:r>
          </w:p>
        </w:tc>
        <w:tc>
          <w:tcPr>
            <w:tcW w:w="1656" w:type="dxa"/>
            <w:tcBorders>
              <w:top w:val="nil"/>
              <w:left w:val="nil"/>
              <w:bottom w:val="nil"/>
              <w:right w:val="nil"/>
            </w:tcBorders>
          </w:tcPr>
          <w:p w14:paraId="010307D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Obs</w:t>
            </w:r>
          </w:p>
        </w:tc>
      </w:tr>
      <w:tr w:rsidR="00A95A8D" w:rsidRPr="00971449" w14:paraId="183DB0C4" w14:textId="77777777" w:rsidTr="00347991">
        <w:tc>
          <w:tcPr>
            <w:tcW w:w="2616" w:type="dxa"/>
            <w:tcBorders>
              <w:top w:val="single" w:sz="4" w:space="0" w:color="auto"/>
              <w:left w:val="nil"/>
              <w:bottom w:val="nil"/>
              <w:right w:val="nil"/>
            </w:tcBorders>
          </w:tcPr>
          <w:p w14:paraId="6127DA3F"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Crop Area - Upper Bound (Sq Meters)</w:t>
            </w:r>
          </w:p>
        </w:tc>
        <w:tc>
          <w:tcPr>
            <w:tcW w:w="1656" w:type="dxa"/>
            <w:tcBorders>
              <w:top w:val="single" w:sz="4" w:space="0" w:color="auto"/>
              <w:left w:val="nil"/>
              <w:bottom w:val="nil"/>
              <w:right w:val="nil"/>
            </w:tcBorders>
          </w:tcPr>
          <w:p w14:paraId="50EC9082"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1140.1</w:t>
            </w:r>
          </w:p>
        </w:tc>
        <w:tc>
          <w:tcPr>
            <w:tcW w:w="1656" w:type="dxa"/>
            <w:tcBorders>
              <w:top w:val="single" w:sz="4" w:space="0" w:color="auto"/>
              <w:left w:val="nil"/>
              <w:bottom w:val="nil"/>
              <w:right w:val="nil"/>
            </w:tcBorders>
          </w:tcPr>
          <w:p w14:paraId="1E709B1A"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(980.2)</w:t>
            </w:r>
          </w:p>
        </w:tc>
        <w:tc>
          <w:tcPr>
            <w:tcW w:w="1656" w:type="dxa"/>
            <w:tcBorders>
              <w:top w:val="single" w:sz="4" w:space="0" w:color="auto"/>
              <w:left w:val="nil"/>
              <w:bottom w:val="nil"/>
              <w:right w:val="nil"/>
            </w:tcBorders>
          </w:tcPr>
          <w:p w14:paraId="60FB000C"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5E792007" w14:textId="77777777" w:rsidTr="00347991">
        <w:tc>
          <w:tcPr>
            <w:tcW w:w="2616" w:type="dxa"/>
            <w:tcBorders>
              <w:top w:val="nil"/>
              <w:left w:val="nil"/>
              <w:bottom w:val="nil"/>
              <w:right w:val="nil"/>
            </w:tcBorders>
          </w:tcPr>
          <w:p w14:paraId="11B311F8"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Crop Area - Lower Bound (Sq Meters)</w:t>
            </w:r>
          </w:p>
        </w:tc>
        <w:tc>
          <w:tcPr>
            <w:tcW w:w="1656" w:type="dxa"/>
            <w:tcBorders>
              <w:top w:val="nil"/>
              <w:left w:val="nil"/>
              <w:bottom w:val="nil"/>
              <w:right w:val="nil"/>
            </w:tcBorders>
          </w:tcPr>
          <w:p w14:paraId="1DC5048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1140.1</w:t>
            </w:r>
          </w:p>
        </w:tc>
        <w:tc>
          <w:tcPr>
            <w:tcW w:w="1656" w:type="dxa"/>
            <w:tcBorders>
              <w:top w:val="nil"/>
              <w:left w:val="nil"/>
              <w:bottom w:val="nil"/>
              <w:right w:val="nil"/>
            </w:tcBorders>
          </w:tcPr>
          <w:p w14:paraId="2A4A7F30"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(980.2)</w:t>
            </w:r>
          </w:p>
        </w:tc>
        <w:tc>
          <w:tcPr>
            <w:tcW w:w="1656" w:type="dxa"/>
            <w:tcBorders>
              <w:top w:val="nil"/>
              <w:left w:val="nil"/>
              <w:bottom w:val="nil"/>
              <w:right w:val="nil"/>
            </w:tcBorders>
          </w:tcPr>
          <w:p w14:paraId="06FE225E"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0D3EE4A0" w14:textId="77777777" w:rsidTr="00347991">
        <w:tc>
          <w:tcPr>
            <w:tcW w:w="2616" w:type="dxa"/>
            <w:tcBorders>
              <w:top w:val="nil"/>
              <w:left w:val="nil"/>
              <w:bottom w:val="nil"/>
              <w:right w:val="nil"/>
            </w:tcBorders>
          </w:tcPr>
          <w:p w14:paraId="67CE8901"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Upper Bound (Kg / Sq Meters)</w:t>
            </w:r>
          </w:p>
        </w:tc>
        <w:tc>
          <w:tcPr>
            <w:tcW w:w="1656" w:type="dxa"/>
            <w:tcBorders>
              <w:top w:val="nil"/>
              <w:left w:val="nil"/>
              <w:bottom w:val="nil"/>
              <w:right w:val="nil"/>
            </w:tcBorders>
          </w:tcPr>
          <w:p w14:paraId="796ACABE"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942.1</w:t>
            </w:r>
          </w:p>
        </w:tc>
        <w:tc>
          <w:tcPr>
            <w:tcW w:w="1656" w:type="dxa"/>
            <w:tcBorders>
              <w:top w:val="nil"/>
              <w:left w:val="nil"/>
              <w:bottom w:val="nil"/>
              <w:right w:val="nil"/>
            </w:tcBorders>
          </w:tcPr>
          <w:p w14:paraId="10F0E3F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(2656.2)</w:t>
            </w:r>
          </w:p>
        </w:tc>
        <w:tc>
          <w:tcPr>
            <w:tcW w:w="1656" w:type="dxa"/>
            <w:tcBorders>
              <w:top w:val="nil"/>
              <w:left w:val="nil"/>
              <w:bottom w:val="nil"/>
              <w:right w:val="nil"/>
            </w:tcBorders>
          </w:tcPr>
          <w:p w14:paraId="0467629D"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4683172B" w14:textId="77777777" w:rsidTr="00347991">
        <w:tc>
          <w:tcPr>
            <w:tcW w:w="2616" w:type="dxa"/>
            <w:tcBorders>
              <w:top w:val="nil"/>
              <w:left w:val="nil"/>
              <w:bottom w:val="nil"/>
              <w:right w:val="nil"/>
            </w:tcBorders>
          </w:tcPr>
          <w:p w14:paraId="40D57B75"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Lower Bound (Kg / Sq Meters)</w:t>
            </w:r>
          </w:p>
        </w:tc>
        <w:tc>
          <w:tcPr>
            <w:tcW w:w="1656" w:type="dxa"/>
            <w:tcBorders>
              <w:top w:val="nil"/>
              <w:left w:val="nil"/>
              <w:bottom w:val="nil"/>
              <w:right w:val="nil"/>
            </w:tcBorders>
          </w:tcPr>
          <w:p w14:paraId="58EE0D38"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942.1</w:t>
            </w:r>
          </w:p>
        </w:tc>
        <w:tc>
          <w:tcPr>
            <w:tcW w:w="1656" w:type="dxa"/>
            <w:tcBorders>
              <w:top w:val="nil"/>
              <w:left w:val="nil"/>
              <w:bottom w:val="nil"/>
              <w:right w:val="nil"/>
            </w:tcBorders>
          </w:tcPr>
          <w:p w14:paraId="3F7E15C1"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(2656.2)</w:t>
            </w:r>
          </w:p>
        </w:tc>
        <w:tc>
          <w:tcPr>
            <w:tcW w:w="1656" w:type="dxa"/>
            <w:tcBorders>
              <w:top w:val="nil"/>
              <w:left w:val="nil"/>
              <w:bottom w:val="nil"/>
              <w:right w:val="nil"/>
            </w:tcBorders>
          </w:tcPr>
          <w:p w14:paraId="631562FB"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2E088DF7" w14:textId="77777777" w:rsidTr="00347991">
        <w:tc>
          <w:tcPr>
            <w:tcW w:w="2616" w:type="dxa"/>
            <w:tcBorders>
              <w:top w:val="nil"/>
              <w:left w:val="nil"/>
              <w:bottom w:val="nil"/>
              <w:right w:val="nil"/>
            </w:tcBorders>
          </w:tcPr>
          <w:p w14:paraId="2E1C9A40"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1656" w:type="dxa"/>
            <w:tcBorders>
              <w:top w:val="nil"/>
              <w:left w:val="nil"/>
              <w:bottom w:val="nil"/>
              <w:right w:val="nil"/>
            </w:tcBorders>
          </w:tcPr>
          <w:p w14:paraId="1A56439F"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5.056</w:t>
            </w:r>
          </w:p>
        </w:tc>
        <w:tc>
          <w:tcPr>
            <w:tcW w:w="1656" w:type="dxa"/>
            <w:tcBorders>
              <w:top w:val="nil"/>
              <w:left w:val="nil"/>
              <w:bottom w:val="nil"/>
              <w:right w:val="nil"/>
            </w:tcBorders>
          </w:tcPr>
          <w:p w14:paraId="7A6CF157"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(3.190)</w:t>
            </w:r>
          </w:p>
        </w:tc>
        <w:tc>
          <w:tcPr>
            <w:tcW w:w="1656" w:type="dxa"/>
            <w:tcBorders>
              <w:top w:val="nil"/>
              <w:left w:val="nil"/>
              <w:bottom w:val="nil"/>
              <w:right w:val="nil"/>
            </w:tcBorders>
          </w:tcPr>
          <w:p w14:paraId="40739ADB"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6DF6BDB4" w14:textId="77777777" w:rsidTr="00347991">
        <w:tc>
          <w:tcPr>
            <w:tcW w:w="2616" w:type="dxa"/>
            <w:tcBorders>
              <w:top w:val="nil"/>
              <w:left w:val="nil"/>
              <w:bottom w:val="nil"/>
              <w:right w:val="nil"/>
            </w:tcBorders>
          </w:tcPr>
          <w:p w14:paraId="193AFE5F"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w:t>
            </w:r>
          </w:p>
        </w:tc>
        <w:tc>
          <w:tcPr>
            <w:tcW w:w="1656" w:type="dxa"/>
            <w:tcBorders>
              <w:top w:val="nil"/>
              <w:left w:val="nil"/>
              <w:bottom w:val="nil"/>
              <w:right w:val="nil"/>
            </w:tcBorders>
          </w:tcPr>
          <w:p w14:paraId="073D3A7D"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33481.5</w:t>
            </w:r>
          </w:p>
        </w:tc>
        <w:tc>
          <w:tcPr>
            <w:tcW w:w="1656" w:type="dxa"/>
            <w:tcBorders>
              <w:top w:val="nil"/>
              <w:left w:val="nil"/>
              <w:bottom w:val="nil"/>
              <w:right w:val="nil"/>
            </w:tcBorders>
          </w:tcPr>
          <w:p w14:paraId="52F974D2"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(16101.4)</w:t>
            </w:r>
          </w:p>
        </w:tc>
        <w:tc>
          <w:tcPr>
            <w:tcW w:w="1656" w:type="dxa"/>
            <w:tcBorders>
              <w:top w:val="nil"/>
              <w:left w:val="nil"/>
              <w:bottom w:val="nil"/>
              <w:right w:val="nil"/>
            </w:tcBorders>
          </w:tcPr>
          <w:p w14:paraId="47038AF5"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42241C5A" w14:textId="77777777" w:rsidTr="00347991">
        <w:tc>
          <w:tcPr>
            <w:tcW w:w="2616" w:type="dxa"/>
            <w:tcBorders>
              <w:top w:val="nil"/>
              <w:left w:val="nil"/>
              <w:bottom w:val="nil"/>
              <w:right w:val="nil"/>
            </w:tcBorders>
          </w:tcPr>
          <w:p w14:paraId="2DD8A764"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HH has individual with a cellphone</w:t>
            </w:r>
          </w:p>
        </w:tc>
        <w:tc>
          <w:tcPr>
            <w:tcW w:w="1656" w:type="dxa"/>
            <w:tcBorders>
              <w:top w:val="nil"/>
              <w:left w:val="nil"/>
              <w:bottom w:val="nil"/>
              <w:right w:val="nil"/>
            </w:tcBorders>
          </w:tcPr>
          <w:p w14:paraId="6B9A6AB0"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0.611</w:t>
            </w:r>
          </w:p>
        </w:tc>
        <w:tc>
          <w:tcPr>
            <w:tcW w:w="1656" w:type="dxa"/>
            <w:tcBorders>
              <w:top w:val="nil"/>
              <w:left w:val="nil"/>
              <w:bottom w:val="nil"/>
              <w:right w:val="nil"/>
            </w:tcBorders>
          </w:tcPr>
          <w:p w14:paraId="1DFBC718"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(0.502)</w:t>
            </w:r>
          </w:p>
        </w:tc>
        <w:tc>
          <w:tcPr>
            <w:tcW w:w="1656" w:type="dxa"/>
            <w:tcBorders>
              <w:top w:val="nil"/>
              <w:left w:val="nil"/>
              <w:bottom w:val="nil"/>
              <w:right w:val="nil"/>
            </w:tcBorders>
          </w:tcPr>
          <w:p w14:paraId="5F119F96"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r w:rsidR="00A95A8D" w:rsidRPr="00971449" w14:paraId="7D717D6D" w14:textId="77777777" w:rsidTr="00347991">
        <w:tc>
          <w:tcPr>
            <w:tcW w:w="2616" w:type="dxa"/>
            <w:tcBorders>
              <w:top w:val="nil"/>
              <w:left w:val="nil"/>
              <w:bottom w:val="single" w:sz="4" w:space="0" w:color="auto"/>
              <w:right w:val="nil"/>
            </w:tcBorders>
          </w:tcPr>
          <w:p w14:paraId="7E6080E2" w14:textId="77777777" w:rsidR="00A95A8D" w:rsidRPr="00971449" w:rsidRDefault="00A95A8D" w:rsidP="0034799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1656" w:type="dxa"/>
            <w:tcBorders>
              <w:top w:val="nil"/>
              <w:left w:val="nil"/>
              <w:bottom w:val="single" w:sz="4" w:space="0" w:color="auto"/>
              <w:right w:val="nil"/>
            </w:tcBorders>
          </w:tcPr>
          <w:p w14:paraId="573D5649"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1656" w:type="dxa"/>
            <w:tcBorders>
              <w:top w:val="nil"/>
              <w:left w:val="nil"/>
              <w:bottom w:val="single" w:sz="4" w:space="0" w:color="auto"/>
              <w:right w:val="nil"/>
            </w:tcBorders>
          </w:tcPr>
          <w:p w14:paraId="672415D8"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1656" w:type="dxa"/>
            <w:tcBorders>
              <w:top w:val="nil"/>
              <w:left w:val="nil"/>
              <w:bottom w:val="single" w:sz="4" w:space="0" w:color="auto"/>
              <w:right w:val="nil"/>
            </w:tcBorders>
          </w:tcPr>
          <w:p w14:paraId="6E66EBD0" w14:textId="77777777" w:rsidR="00A95A8D" w:rsidRPr="00971449" w:rsidRDefault="00A95A8D"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18</w:t>
            </w:r>
          </w:p>
        </w:tc>
      </w:tr>
    </w:tbl>
    <w:p w14:paraId="05E5A9F9" w14:textId="77777777" w:rsidR="00A95A8D" w:rsidRPr="00971449" w:rsidRDefault="00A95A8D" w:rsidP="00A95A8D">
      <w:pPr>
        <w:widowControl w:val="0"/>
        <w:autoSpaceDE w:val="0"/>
        <w:autoSpaceDN w:val="0"/>
        <w:adjustRightInd w:val="0"/>
        <w:spacing w:after="0" w:line="240" w:lineRule="auto"/>
        <w:rPr>
          <w:rFonts w:cstheme="minorHAnsi"/>
          <w:kern w:val="0"/>
        </w:rPr>
      </w:pPr>
    </w:p>
    <w:p w14:paraId="4D9D60BF" w14:textId="7F13815D" w:rsidR="00934140" w:rsidRPr="00971449" w:rsidRDefault="00C840E3" w:rsidP="005C21D4">
      <w:pPr>
        <w:rPr>
          <w:rFonts w:cstheme="minorHAnsi"/>
        </w:rPr>
      </w:pPr>
      <w:r w:rsidRPr="00971449">
        <w:rPr>
          <w:rFonts w:cstheme="minorHAnsi"/>
        </w:rPr>
        <w:t>To estimate the causal impact of the ATA’s Early Warning System, I use a triple difference in difference approach. I do so to get around the endogeneity problem that would arise if I ran a simple OLS regression using cell phone ownership as the independent variable. Since</w:t>
      </w:r>
      <w:r w:rsidR="00D04B55">
        <w:rPr>
          <w:rFonts w:cstheme="minorHAnsi"/>
        </w:rPr>
        <w:t xml:space="preserve"> access to</w:t>
      </w:r>
      <w:r w:rsidRPr="00971449">
        <w:rPr>
          <w:rFonts w:cstheme="minorHAnsi"/>
        </w:rPr>
        <w:t xml:space="preserve"> treatment is dependent on owning a cell phone, a simple model like the one below may seem </w:t>
      </w:r>
      <w:proofErr w:type="gramStart"/>
      <w:r w:rsidRPr="00971449">
        <w:rPr>
          <w:rFonts w:cstheme="minorHAnsi"/>
        </w:rPr>
        <w:t>viable</w:t>
      </w:r>
      <w:proofErr w:type="gramEnd"/>
      <w:r w:rsidRPr="00971449">
        <w:rPr>
          <w:rFonts w:cstheme="minorHAnsi"/>
        </w:rPr>
        <w:t>.</w:t>
      </w:r>
    </w:p>
    <w:p w14:paraId="3E04CE56" w14:textId="5295F8B5" w:rsidR="00C840E3" w:rsidRPr="00971449" w:rsidRDefault="00C840E3" w:rsidP="005C21D4">
      <w:pPr>
        <w:rPr>
          <w:rFonts w:eastAsiaTheme="minorEastAsia" w:cstheme="minorHAnsi"/>
        </w:rPr>
      </w:pPr>
      <m:oMathPara>
        <m:oMath>
          <m:r>
            <w:rPr>
              <w:rFonts w:ascii="Cambria Math" w:hAnsi="Cambria Math" w:cstheme="minorHAnsi"/>
            </w:rPr>
            <m:t>yiel</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Cel</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ϵ</m:t>
              </m:r>
            </m:e>
            <m:sub>
              <m:r>
                <w:rPr>
                  <w:rFonts w:ascii="Cambria Math" w:hAnsi="Cambria Math" w:cstheme="minorHAnsi"/>
                </w:rPr>
                <m:t>i</m:t>
              </m:r>
            </m:sub>
          </m:sSub>
        </m:oMath>
      </m:oMathPara>
    </w:p>
    <w:p w14:paraId="192926D9" w14:textId="33F29734" w:rsidR="00C840E3" w:rsidRPr="00971449" w:rsidRDefault="00C840E3" w:rsidP="005C21D4">
      <w:pPr>
        <w:rPr>
          <w:rFonts w:eastAsiaTheme="minorEastAsia" w:cstheme="minorHAnsi"/>
        </w:rPr>
      </w:pPr>
      <w:r w:rsidRPr="00971449">
        <w:rPr>
          <w:rFonts w:eastAsiaTheme="minorEastAsia" w:cstheme="minorHAnsi"/>
        </w:rPr>
        <w:t xml:space="preserve">However, owning a cell phone is correlated with higher consumption and education. Any increase </w:t>
      </w:r>
      <w:r w:rsidR="008C7DE6" w:rsidRPr="00971449">
        <w:rPr>
          <w:rFonts w:eastAsiaTheme="minorEastAsia" w:cstheme="minorHAnsi"/>
        </w:rPr>
        <w:t>we estimate will suffer from omitted variable bias.</w:t>
      </w:r>
    </w:p>
    <w:p w14:paraId="4164B1C3" w14:textId="53FD50E3" w:rsidR="008C7DE6" w:rsidRPr="00971449" w:rsidRDefault="008C7DE6" w:rsidP="005C21D4">
      <w:pPr>
        <w:rPr>
          <w:rFonts w:eastAsiaTheme="minorEastAsia" w:cstheme="minorHAnsi"/>
        </w:rPr>
      </w:pPr>
      <w:r w:rsidRPr="00971449">
        <w:rPr>
          <w:rFonts w:eastAsiaTheme="minorEastAsia" w:cstheme="minorHAnsi"/>
        </w:rPr>
        <w:t>Table 5: Summary Statistics for Households that own a Cell Phone</w:t>
      </w:r>
    </w:p>
    <w:tbl>
      <w:tblPr>
        <w:tblW w:w="0" w:type="auto"/>
        <w:tblLayout w:type="fixed"/>
        <w:tblLook w:val="0000" w:firstRow="0" w:lastRow="0" w:firstColumn="0" w:lastColumn="0" w:noHBand="0" w:noVBand="0"/>
      </w:tblPr>
      <w:tblGrid>
        <w:gridCol w:w="2616"/>
        <w:gridCol w:w="1656"/>
        <w:gridCol w:w="1656"/>
        <w:gridCol w:w="1656"/>
        <w:gridCol w:w="1656"/>
      </w:tblGrid>
      <w:tr w:rsidR="008C7DE6" w:rsidRPr="00971449" w14:paraId="5703DD34" w14:textId="77777777" w:rsidTr="00347991">
        <w:tc>
          <w:tcPr>
            <w:tcW w:w="2616" w:type="dxa"/>
            <w:tcBorders>
              <w:top w:val="single" w:sz="4" w:space="0" w:color="auto"/>
              <w:left w:val="nil"/>
              <w:bottom w:val="nil"/>
              <w:right w:val="nil"/>
            </w:tcBorders>
          </w:tcPr>
          <w:p w14:paraId="544AD53D" w14:textId="77777777" w:rsidR="008C7DE6" w:rsidRPr="00971449" w:rsidRDefault="008C7DE6" w:rsidP="00347991">
            <w:pPr>
              <w:widowControl w:val="0"/>
              <w:autoSpaceDE w:val="0"/>
              <w:autoSpaceDN w:val="0"/>
              <w:adjustRightInd w:val="0"/>
              <w:spacing w:after="0" w:line="240" w:lineRule="auto"/>
              <w:rPr>
                <w:rFonts w:cstheme="minorHAnsi"/>
                <w:kern w:val="0"/>
              </w:rPr>
            </w:pPr>
          </w:p>
        </w:tc>
        <w:tc>
          <w:tcPr>
            <w:tcW w:w="1656" w:type="dxa"/>
            <w:tcBorders>
              <w:top w:val="single" w:sz="4" w:space="0" w:color="auto"/>
              <w:left w:val="nil"/>
              <w:bottom w:val="nil"/>
              <w:right w:val="nil"/>
            </w:tcBorders>
          </w:tcPr>
          <w:p w14:paraId="55E3558F"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0D5624F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3CD505A7"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53469D0D"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r>
      <w:tr w:rsidR="008C7DE6" w:rsidRPr="00971449" w14:paraId="06CC7311" w14:textId="77777777" w:rsidTr="00347991">
        <w:tc>
          <w:tcPr>
            <w:tcW w:w="2616" w:type="dxa"/>
            <w:tcBorders>
              <w:top w:val="nil"/>
              <w:left w:val="nil"/>
              <w:bottom w:val="nil"/>
              <w:right w:val="nil"/>
            </w:tcBorders>
          </w:tcPr>
          <w:p w14:paraId="4A49F9CB" w14:textId="77777777" w:rsidR="008C7DE6" w:rsidRPr="00971449" w:rsidRDefault="008C7DE6" w:rsidP="00347991">
            <w:pPr>
              <w:widowControl w:val="0"/>
              <w:autoSpaceDE w:val="0"/>
              <w:autoSpaceDN w:val="0"/>
              <w:adjustRightInd w:val="0"/>
              <w:spacing w:after="0" w:line="240" w:lineRule="auto"/>
              <w:rPr>
                <w:rFonts w:cstheme="minorHAnsi"/>
                <w:kern w:val="0"/>
              </w:rPr>
            </w:pPr>
          </w:p>
        </w:tc>
        <w:tc>
          <w:tcPr>
            <w:tcW w:w="1656" w:type="dxa"/>
            <w:tcBorders>
              <w:top w:val="nil"/>
              <w:left w:val="nil"/>
              <w:bottom w:val="nil"/>
              <w:right w:val="nil"/>
            </w:tcBorders>
          </w:tcPr>
          <w:p w14:paraId="1300BBC9"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Mean</w:t>
            </w:r>
          </w:p>
        </w:tc>
        <w:tc>
          <w:tcPr>
            <w:tcW w:w="1656" w:type="dxa"/>
            <w:tcBorders>
              <w:top w:val="nil"/>
              <w:left w:val="nil"/>
              <w:bottom w:val="nil"/>
              <w:right w:val="nil"/>
            </w:tcBorders>
          </w:tcPr>
          <w:p w14:paraId="1E30DC19"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Median</w:t>
            </w:r>
          </w:p>
        </w:tc>
        <w:tc>
          <w:tcPr>
            <w:tcW w:w="1656" w:type="dxa"/>
            <w:tcBorders>
              <w:top w:val="nil"/>
              <w:left w:val="nil"/>
              <w:bottom w:val="nil"/>
              <w:right w:val="nil"/>
            </w:tcBorders>
          </w:tcPr>
          <w:p w14:paraId="537868E6"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SE</w:t>
            </w:r>
          </w:p>
        </w:tc>
        <w:tc>
          <w:tcPr>
            <w:tcW w:w="1656" w:type="dxa"/>
            <w:tcBorders>
              <w:top w:val="nil"/>
              <w:left w:val="nil"/>
              <w:bottom w:val="nil"/>
              <w:right w:val="nil"/>
            </w:tcBorders>
          </w:tcPr>
          <w:p w14:paraId="4D5D13C6"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Obs</w:t>
            </w:r>
          </w:p>
        </w:tc>
      </w:tr>
      <w:tr w:rsidR="008C7DE6" w:rsidRPr="00971449" w14:paraId="529E14A9" w14:textId="77777777" w:rsidTr="00347991">
        <w:tc>
          <w:tcPr>
            <w:tcW w:w="2616" w:type="dxa"/>
            <w:tcBorders>
              <w:top w:val="single" w:sz="4" w:space="0" w:color="auto"/>
              <w:left w:val="nil"/>
              <w:bottom w:val="nil"/>
              <w:right w:val="nil"/>
            </w:tcBorders>
          </w:tcPr>
          <w:p w14:paraId="6C67085F"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Upper Bound (Kg / Sq Meters)</w:t>
            </w:r>
          </w:p>
        </w:tc>
        <w:tc>
          <w:tcPr>
            <w:tcW w:w="1656" w:type="dxa"/>
            <w:tcBorders>
              <w:top w:val="single" w:sz="4" w:space="0" w:color="auto"/>
              <w:left w:val="nil"/>
              <w:bottom w:val="nil"/>
              <w:right w:val="nil"/>
            </w:tcBorders>
          </w:tcPr>
          <w:p w14:paraId="47B9235D"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2.184</w:t>
            </w:r>
          </w:p>
        </w:tc>
        <w:tc>
          <w:tcPr>
            <w:tcW w:w="1656" w:type="dxa"/>
            <w:tcBorders>
              <w:top w:val="single" w:sz="4" w:space="0" w:color="auto"/>
              <w:left w:val="nil"/>
              <w:bottom w:val="nil"/>
              <w:right w:val="nil"/>
            </w:tcBorders>
          </w:tcPr>
          <w:p w14:paraId="248E948F"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0.114</w:t>
            </w:r>
          </w:p>
        </w:tc>
        <w:tc>
          <w:tcPr>
            <w:tcW w:w="1656" w:type="dxa"/>
            <w:tcBorders>
              <w:top w:val="single" w:sz="4" w:space="0" w:color="auto"/>
              <w:left w:val="nil"/>
              <w:bottom w:val="nil"/>
              <w:right w:val="nil"/>
            </w:tcBorders>
          </w:tcPr>
          <w:p w14:paraId="0CE5E966"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(133.9)</w:t>
            </w:r>
          </w:p>
        </w:tc>
        <w:tc>
          <w:tcPr>
            <w:tcW w:w="1656" w:type="dxa"/>
            <w:tcBorders>
              <w:top w:val="single" w:sz="4" w:space="0" w:color="auto"/>
              <w:left w:val="nil"/>
              <w:bottom w:val="nil"/>
              <w:right w:val="nil"/>
            </w:tcBorders>
          </w:tcPr>
          <w:p w14:paraId="6B37B16A"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7178</w:t>
            </w:r>
          </w:p>
        </w:tc>
      </w:tr>
      <w:tr w:rsidR="008C7DE6" w:rsidRPr="00971449" w14:paraId="16211F13" w14:textId="77777777" w:rsidTr="00347991">
        <w:tc>
          <w:tcPr>
            <w:tcW w:w="2616" w:type="dxa"/>
            <w:tcBorders>
              <w:top w:val="nil"/>
              <w:left w:val="nil"/>
              <w:bottom w:val="nil"/>
              <w:right w:val="nil"/>
            </w:tcBorders>
          </w:tcPr>
          <w:p w14:paraId="158B79A1"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1656" w:type="dxa"/>
            <w:tcBorders>
              <w:top w:val="nil"/>
              <w:left w:val="nil"/>
              <w:bottom w:val="nil"/>
              <w:right w:val="nil"/>
            </w:tcBorders>
          </w:tcPr>
          <w:p w14:paraId="22C5CDF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6.612</w:t>
            </w:r>
          </w:p>
        </w:tc>
        <w:tc>
          <w:tcPr>
            <w:tcW w:w="1656" w:type="dxa"/>
            <w:tcBorders>
              <w:top w:val="nil"/>
              <w:left w:val="nil"/>
              <w:bottom w:val="nil"/>
              <w:right w:val="nil"/>
            </w:tcBorders>
          </w:tcPr>
          <w:p w14:paraId="197C14BD"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7</w:t>
            </w:r>
          </w:p>
        </w:tc>
        <w:tc>
          <w:tcPr>
            <w:tcW w:w="1656" w:type="dxa"/>
            <w:tcBorders>
              <w:top w:val="nil"/>
              <w:left w:val="nil"/>
              <w:bottom w:val="nil"/>
              <w:right w:val="nil"/>
            </w:tcBorders>
          </w:tcPr>
          <w:p w14:paraId="4834687B"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(3.203)</w:t>
            </w:r>
          </w:p>
        </w:tc>
        <w:tc>
          <w:tcPr>
            <w:tcW w:w="1656" w:type="dxa"/>
            <w:tcBorders>
              <w:top w:val="nil"/>
              <w:left w:val="nil"/>
              <w:bottom w:val="nil"/>
              <w:right w:val="nil"/>
            </w:tcBorders>
          </w:tcPr>
          <w:p w14:paraId="1D991E03"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7413</w:t>
            </w:r>
          </w:p>
        </w:tc>
      </w:tr>
      <w:tr w:rsidR="008C7DE6" w:rsidRPr="00971449" w14:paraId="03A3384D" w14:textId="77777777" w:rsidTr="00347991">
        <w:tc>
          <w:tcPr>
            <w:tcW w:w="2616" w:type="dxa"/>
            <w:tcBorders>
              <w:top w:val="nil"/>
              <w:left w:val="nil"/>
              <w:bottom w:val="nil"/>
              <w:right w:val="nil"/>
            </w:tcBorders>
          </w:tcPr>
          <w:p w14:paraId="0FB1E868"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w:t>
            </w:r>
          </w:p>
        </w:tc>
        <w:tc>
          <w:tcPr>
            <w:tcW w:w="1656" w:type="dxa"/>
            <w:tcBorders>
              <w:top w:val="nil"/>
              <w:left w:val="nil"/>
              <w:bottom w:val="nil"/>
              <w:right w:val="nil"/>
            </w:tcBorders>
          </w:tcPr>
          <w:p w14:paraId="372DA2B7"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34237.9</w:t>
            </w:r>
          </w:p>
        </w:tc>
        <w:tc>
          <w:tcPr>
            <w:tcW w:w="1656" w:type="dxa"/>
            <w:tcBorders>
              <w:top w:val="nil"/>
              <w:left w:val="nil"/>
              <w:bottom w:val="nil"/>
              <w:right w:val="nil"/>
            </w:tcBorders>
          </w:tcPr>
          <w:p w14:paraId="6CC82483"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27103.5</w:t>
            </w:r>
          </w:p>
        </w:tc>
        <w:tc>
          <w:tcPr>
            <w:tcW w:w="1656" w:type="dxa"/>
            <w:tcBorders>
              <w:top w:val="nil"/>
              <w:left w:val="nil"/>
              <w:bottom w:val="nil"/>
              <w:right w:val="nil"/>
            </w:tcBorders>
          </w:tcPr>
          <w:p w14:paraId="552DB43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(28032.1)</w:t>
            </w:r>
          </w:p>
        </w:tc>
        <w:tc>
          <w:tcPr>
            <w:tcW w:w="1656" w:type="dxa"/>
            <w:tcBorders>
              <w:top w:val="nil"/>
              <w:left w:val="nil"/>
              <w:bottom w:val="nil"/>
              <w:right w:val="nil"/>
            </w:tcBorders>
          </w:tcPr>
          <w:p w14:paraId="5567A14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7159</w:t>
            </w:r>
          </w:p>
        </w:tc>
      </w:tr>
      <w:tr w:rsidR="008C7DE6" w:rsidRPr="00971449" w14:paraId="7040F82F" w14:textId="77777777" w:rsidTr="00347991">
        <w:tc>
          <w:tcPr>
            <w:tcW w:w="2616" w:type="dxa"/>
            <w:tcBorders>
              <w:top w:val="nil"/>
              <w:left w:val="nil"/>
              <w:bottom w:val="single" w:sz="4" w:space="0" w:color="auto"/>
              <w:right w:val="nil"/>
            </w:tcBorders>
          </w:tcPr>
          <w:p w14:paraId="27B3A017"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 divided by HH size</w:t>
            </w:r>
          </w:p>
        </w:tc>
        <w:tc>
          <w:tcPr>
            <w:tcW w:w="1656" w:type="dxa"/>
            <w:tcBorders>
              <w:top w:val="nil"/>
              <w:left w:val="nil"/>
              <w:bottom w:val="single" w:sz="4" w:space="0" w:color="auto"/>
              <w:right w:val="nil"/>
            </w:tcBorders>
          </w:tcPr>
          <w:p w14:paraId="31115C16"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6738.2</w:t>
            </w:r>
          </w:p>
        </w:tc>
        <w:tc>
          <w:tcPr>
            <w:tcW w:w="1656" w:type="dxa"/>
            <w:tcBorders>
              <w:top w:val="nil"/>
              <w:left w:val="nil"/>
              <w:bottom w:val="single" w:sz="4" w:space="0" w:color="auto"/>
              <w:right w:val="nil"/>
            </w:tcBorders>
          </w:tcPr>
          <w:p w14:paraId="020687A5"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4959.6</w:t>
            </w:r>
          </w:p>
        </w:tc>
        <w:tc>
          <w:tcPr>
            <w:tcW w:w="1656" w:type="dxa"/>
            <w:tcBorders>
              <w:top w:val="nil"/>
              <w:left w:val="nil"/>
              <w:bottom w:val="single" w:sz="4" w:space="0" w:color="auto"/>
              <w:right w:val="nil"/>
            </w:tcBorders>
          </w:tcPr>
          <w:p w14:paraId="4F8E7BA3"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(6747.9)</w:t>
            </w:r>
          </w:p>
        </w:tc>
        <w:tc>
          <w:tcPr>
            <w:tcW w:w="1656" w:type="dxa"/>
            <w:tcBorders>
              <w:top w:val="nil"/>
              <w:left w:val="nil"/>
              <w:bottom w:val="single" w:sz="4" w:space="0" w:color="auto"/>
              <w:right w:val="nil"/>
            </w:tcBorders>
          </w:tcPr>
          <w:p w14:paraId="282A0CF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7159</w:t>
            </w:r>
          </w:p>
        </w:tc>
      </w:tr>
    </w:tbl>
    <w:p w14:paraId="077E1EB6" w14:textId="77777777" w:rsidR="008C7DE6" w:rsidRPr="00971449" w:rsidRDefault="008C7DE6" w:rsidP="008C7DE6">
      <w:pPr>
        <w:widowControl w:val="0"/>
        <w:autoSpaceDE w:val="0"/>
        <w:autoSpaceDN w:val="0"/>
        <w:adjustRightInd w:val="0"/>
        <w:spacing w:after="0" w:line="240" w:lineRule="auto"/>
        <w:rPr>
          <w:rFonts w:cstheme="minorHAnsi"/>
          <w:kern w:val="0"/>
        </w:rPr>
      </w:pPr>
    </w:p>
    <w:p w14:paraId="4DEF60BC" w14:textId="1851354A" w:rsidR="008C7DE6" w:rsidRPr="00971449" w:rsidRDefault="008C7DE6" w:rsidP="008C7DE6">
      <w:pPr>
        <w:widowControl w:val="0"/>
        <w:autoSpaceDE w:val="0"/>
        <w:autoSpaceDN w:val="0"/>
        <w:adjustRightInd w:val="0"/>
        <w:spacing w:after="0" w:line="240" w:lineRule="auto"/>
        <w:rPr>
          <w:rFonts w:cstheme="minorHAnsi"/>
          <w:kern w:val="0"/>
        </w:rPr>
      </w:pPr>
      <w:r w:rsidRPr="00971449">
        <w:rPr>
          <w:rFonts w:cstheme="minorHAnsi"/>
          <w:kern w:val="0"/>
        </w:rPr>
        <w:t>Table 6: Summary Statistics for Households that do not own a Cell Phone</w:t>
      </w:r>
    </w:p>
    <w:tbl>
      <w:tblPr>
        <w:tblW w:w="0" w:type="auto"/>
        <w:tblLayout w:type="fixed"/>
        <w:tblLook w:val="0000" w:firstRow="0" w:lastRow="0" w:firstColumn="0" w:lastColumn="0" w:noHBand="0" w:noVBand="0"/>
      </w:tblPr>
      <w:tblGrid>
        <w:gridCol w:w="2616"/>
        <w:gridCol w:w="1656"/>
        <w:gridCol w:w="1656"/>
        <w:gridCol w:w="1656"/>
        <w:gridCol w:w="1656"/>
      </w:tblGrid>
      <w:tr w:rsidR="008C7DE6" w:rsidRPr="00971449" w14:paraId="593D476D" w14:textId="77777777" w:rsidTr="00347991">
        <w:tc>
          <w:tcPr>
            <w:tcW w:w="2616" w:type="dxa"/>
            <w:tcBorders>
              <w:top w:val="single" w:sz="4" w:space="0" w:color="auto"/>
              <w:left w:val="nil"/>
              <w:bottom w:val="nil"/>
              <w:right w:val="nil"/>
            </w:tcBorders>
          </w:tcPr>
          <w:p w14:paraId="1859A2E9" w14:textId="77777777" w:rsidR="008C7DE6" w:rsidRPr="00971449" w:rsidRDefault="008C7DE6" w:rsidP="00347991">
            <w:pPr>
              <w:widowControl w:val="0"/>
              <w:autoSpaceDE w:val="0"/>
              <w:autoSpaceDN w:val="0"/>
              <w:adjustRightInd w:val="0"/>
              <w:spacing w:after="0" w:line="240" w:lineRule="auto"/>
              <w:rPr>
                <w:rFonts w:cstheme="minorHAnsi"/>
                <w:kern w:val="0"/>
              </w:rPr>
            </w:pPr>
          </w:p>
        </w:tc>
        <w:tc>
          <w:tcPr>
            <w:tcW w:w="1656" w:type="dxa"/>
            <w:tcBorders>
              <w:top w:val="single" w:sz="4" w:space="0" w:color="auto"/>
              <w:left w:val="nil"/>
              <w:bottom w:val="nil"/>
              <w:right w:val="nil"/>
            </w:tcBorders>
          </w:tcPr>
          <w:p w14:paraId="41CB859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37D177A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79E8348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c>
          <w:tcPr>
            <w:tcW w:w="1656" w:type="dxa"/>
            <w:tcBorders>
              <w:top w:val="single" w:sz="4" w:space="0" w:color="auto"/>
              <w:left w:val="nil"/>
              <w:bottom w:val="nil"/>
              <w:right w:val="nil"/>
            </w:tcBorders>
          </w:tcPr>
          <w:p w14:paraId="5C3430B4"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p>
        </w:tc>
      </w:tr>
      <w:tr w:rsidR="008C7DE6" w:rsidRPr="00971449" w14:paraId="079F91A9" w14:textId="77777777" w:rsidTr="00347991">
        <w:tc>
          <w:tcPr>
            <w:tcW w:w="2616" w:type="dxa"/>
            <w:tcBorders>
              <w:top w:val="nil"/>
              <w:left w:val="nil"/>
              <w:bottom w:val="nil"/>
              <w:right w:val="nil"/>
            </w:tcBorders>
          </w:tcPr>
          <w:p w14:paraId="1EE9F8DE" w14:textId="77777777" w:rsidR="008C7DE6" w:rsidRPr="00971449" w:rsidRDefault="008C7DE6" w:rsidP="00347991">
            <w:pPr>
              <w:widowControl w:val="0"/>
              <w:autoSpaceDE w:val="0"/>
              <w:autoSpaceDN w:val="0"/>
              <w:adjustRightInd w:val="0"/>
              <w:spacing w:after="0" w:line="240" w:lineRule="auto"/>
              <w:rPr>
                <w:rFonts w:cstheme="minorHAnsi"/>
                <w:kern w:val="0"/>
              </w:rPr>
            </w:pPr>
          </w:p>
        </w:tc>
        <w:tc>
          <w:tcPr>
            <w:tcW w:w="1656" w:type="dxa"/>
            <w:tcBorders>
              <w:top w:val="nil"/>
              <w:left w:val="nil"/>
              <w:bottom w:val="nil"/>
              <w:right w:val="nil"/>
            </w:tcBorders>
          </w:tcPr>
          <w:p w14:paraId="10FD0F14"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Mean</w:t>
            </w:r>
          </w:p>
        </w:tc>
        <w:tc>
          <w:tcPr>
            <w:tcW w:w="1656" w:type="dxa"/>
            <w:tcBorders>
              <w:top w:val="nil"/>
              <w:left w:val="nil"/>
              <w:bottom w:val="nil"/>
              <w:right w:val="nil"/>
            </w:tcBorders>
          </w:tcPr>
          <w:p w14:paraId="57382F1B"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Median</w:t>
            </w:r>
          </w:p>
        </w:tc>
        <w:tc>
          <w:tcPr>
            <w:tcW w:w="1656" w:type="dxa"/>
            <w:tcBorders>
              <w:top w:val="nil"/>
              <w:left w:val="nil"/>
              <w:bottom w:val="nil"/>
              <w:right w:val="nil"/>
            </w:tcBorders>
          </w:tcPr>
          <w:p w14:paraId="21740B8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SE</w:t>
            </w:r>
          </w:p>
        </w:tc>
        <w:tc>
          <w:tcPr>
            <w:tcW w:w="1656" w:type="dxa"/>
            <w:tcBorders>
              <w:top w:val="nil"/>
              <w:left w:val="nil"/>
              <w:bottom w:val="nil"/>
              <w:right w:val="nil"/>
            </w:tcBorders>
          </w:tcPr>
          <w:p w14:paraId="7BEB2962"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Obs</w:t>
            </w:r>
          </w:p>
        </w:tc>
      </w:tr>
      <w:tr w:rsidR="008C7DE6" w:rsidRPr="00971449" w14:paraId="2154ACC9" w14:textId="77777777" w:rsidTr="00347991">
        <w:tc>
          <w:tcPr>
            <w:tcW w:w="2616" w:type="dxa"/>
            <w:tcBorders>
              <w:top w:val="single" w:sz="4" w:space="0" w:color="auto"/>
              <w:left w:val="nil"/>
              <w:bottom w:val="nil"/>
              <w:right w:val="nil"/>
            </w:tcBorders>
          </w:tcPr>
          <w:p w14:paraId="0FA3BA05"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Yield per Area - Upper Bound (Kg / Sq Meters)</w:t>
            </w:r>
          </w:p>
        </w:tc>
        <w:tc>
          <w:tcPr>
            <w:tcW w:w="1656" w:type="dxa"/>
            <w:tcBorders>
              <w:top w:val="single" w:sz="4" w:space="0" w:color="auto"/>
              <w:left w:val="nil"/>
              <w:bottom w:val="nil"/>
              <w:right w:val="nil"/>
            </w:tcBorders>
          </w:tcPr>
          <w:p w14:paraId="1723F915"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1.122</w:t>
            </w:r>
          </w:p>
        </w:tc>
        <w:tc>
          <w:tcPr>
            <w:tcW w:w="1656" w:type="dxa"/>
            <w:tcBorders>
              <w:top w:val="single" w:sz="4" w:space="0" w:color="auto"/>
              <w:left w:val="nil"/>
              <w:bottom w:val="nil"/>
              <w:right w:val="nil"/>
            </w:tcBorders>
          </w:tcPr>
          <w:p w14:paraId="5A1754FF"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0.108</w:t>
            </w:r>
          </w:p>
        </w:tc>
        <w:tc>
          <w:tcPr>
            <w:tcW w:w="1656" w:type="dxa"/>
            <w:tcBorders>
              <w:top w:val="single" w:sz="4" w:space="0" w:color="auto"/>
              <w:left w:val="nil"/>
              <w:bottom w:val="nil"/>
              <w:right w:val="nil"/>
            </w:tcBorders>
          </w:tcPr>
          <w:p w14:paraId="4C24A795"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(31.88)</w:t>
            </w:r>
          </w:p>
        </w:tc>
        <w:tc>
          <w:tcPr>
            <w:tcW w:w="1656" w:type="dxa"/>
            <w:tcBorders>
              <w:top w:val="single" w:sz="4" w:space="0" w:color="auto"/>
              <w:left w:val="nil"/>
              <w:bottom w:val="nil"/>
              <w:right w:val="nil"/>
            </w:tcBorders>
          </w:tcPr>
          <w:p w14:paraId="353DDD04"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9842</w:t>
            </w:r>
          </w:p>
        </w:tc>
      </w:tr>
      <w:tr w:rsidR="008C7DE6" w:rsidRPr="00971449" w14:paraId="5745FB99" w14:textId="77777777" w:rsidTr="00347991">
        <w:tc>
          <w:tcPr>
            <w:tcW w:w="2616" w:type="dxa"/>
            <w:tcBorders>
              <w:top w:val="nil"/>
              <w:left w:val="nil"/>
              <w:bottom w:val="nil"/>
              <w:right w:val="nil"/>
            </w:tcBorders>
          </w:tcPr>
          <w:p w14:paraId="487555B0"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1656" w:type="dxa"/>
            <w:tcBorders>
              <w:top w:val="nil"/>
              <w:left w:val="nil"/>
              <w:bottom w:val="nil"/>
              <w:right w:val="nil"/>
            </w:tcBorders>
          </w:tcPr>
          <w:p w14:paraId="58652364"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3.915</w:t>
            </w:r>
          </w:p>
        </w:tc>
        <w:tc>
          <w:tcPr>
            <w:tcW w:w="1656" w:type="dxa"/>
            <w:tcBorders>
              <w:top w:val="nil"/>
              <w:left w:val="nil"/>
              <w:bottom w:val="nil"/>
              <w:right w:val="nil"/>
            </w:tcBorders>
          </w:tcPr>
          <w:p w14:paraId="3B0BA718"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w:t>
            </w:r>
          </w:p>
        </w:tc>
        <w:tc>
          <w:tcPr>
            <w:tcW w:w="1656" w:type="dxa"/>
            <w:tcBorders>
              <w:top w:val="nil"/>
              <w:left w:val="nil"/>
              <w:bottom w:val="nil"/>
              <w:right w:val="nil"/>
            </w:tcBorders>
          </w:tcPr>
          <w:p w14:paraId="49160F8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(3.078)</w:t>
            </w:r>
          </w:p>
        </w:tc>
        <w:tc>
          <w:tcPr>
            <w:tcW w:w="1656" w:type="dxa"/>
            <w:tcBorders>
              <w:top w:val="nil"/>
              <w:left w:val="nil"/>
              <w:bottom w:val="nil"/>
              <w:right w:val="nil"/>
            </w:tcBorders>
          </w:tcPr>
          <w:p w14:paraId="6E5F40CD"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9998</w:t>
            </w:r>
          </w:p>
        </w:tc>
      </w:tr>
      <w:tr w:rsidR="008C7DE6" w:rsidRPr="00971449" w14:paraId="6A8BACF9" w14:textId="77777777" w:rsidTr="00347991">
        <w:tc>
          <w:tcPr>
            <w:tcW w:w="2616" w:type="dxa"/>
            <w:tcBorders>
              <w:top w:val="nil"/>
              <w:left w:val="nil"/>
              <w:bottom w:val="nil"/>
              <w:right w:val="nil"/>
            </w:tcBorders>
          </w:tcPr>
          <w:p w14:paraId="32D1F1A0"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w:t>
            </w:r>
          </w:p>
        </w:tc>
        <w:tc>
          <w:tcPr>
            <w:tcW w:w="1656" w:type="dxa"/>
            <w:tcBorders>
              <w:top w:val="nil"/>
              <w:left w:val="nil"/>
              <w:bottom w:val="nil"/>
              <w:right w:val="nil"/>
            </w:tcBorders>
          </w:tcPr>
          <w:p w14:paraId="3B2F672F"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24084.2</w:t>
            </w:r>
          </w:p>
        </w:tc>
        <w:tc>
          <w:tcPr>
            <w:tcW w:w="1656" w:type="dxa"/>
            <w:tcBorders>
              <w:top w:val="nil"/>
              <w:left w:val="nil"/>
              <w:bottom w:val="nil"/>
              <w:right w:val="nil"/>
            </w:tcBorders>
          </w:tcPr>
          <w:p w14:paraId="24964AA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17168.9</w:t>
            </w:r>
          </w:p>
        </w:tc>
        <w:tc>
          <w:tcPr>
            <w:tcW w:w="1656" w:type="dxa"/>
            <w:tcBorders>
              <w:top w:val="nil"/>
              <w:left w:val="nil"/>
              <w:bottom w:val="nil"/>
              <w:right w:val="nil"/>
            </w:tcBorders>
          </w:tcPr>
          <w:p w14:paraId="34BB5EB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(28006.4)</w:t>
            </w:r>
          </w:p>
        </w:tc>
        <w:tc>
          <w:tcPr>
            <w:tcW w:w="1656" w:type="dxa"/>
            <w:tcBorders>
              <w:top w:val="nil"/>
              <w:left w:val="nil"/>
              <w:bottom w:val="nil"/>
              <w:right w:val="nil"/>
            </w:tcBorders>
          </w:tcPr>
          <w:p w14:paraId="132E1942"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9668</w:t>
            </w:r>
          </w:p>
        </w:tc>
      </w:tr>
      <w:tr w:rsidR="008C7DE6" w:rsidRPr="00971449" w14:paraId="756A60A7" w14:textId="77777777" w:rsidTr="00347991">
        <w:tc>
          <w:tcPr>
            <w:tcW w:w="2616" w:type="dxa"/>
            <w:tcBorders>
              <w:top w:val="nil"/>
              <w:left w:val="nil"/>
              <w:bottom w:val="single" w:sz="4" w:space="0" w:color="auto"/>
              <w:right w:val="nil"/>
            </w:tcBorders>
          </w:tcPr>
          <w:p w14:paraId="0B77CEE9" w14:textId="77777777" w:rsidR="008C7DE6" w:rsidRPr="00971449" w:rsidRDefault="008C7DE6" w:rsidP="00347991">
            <w:pPr>
              <w:widowControl w:val="0"/>
              <w:autoSpaceDE w:val="0"/>
              <w:autoSpaceDN w:val="0"/>
              <w:adjustRightInd w:val="0"/>
              <w:spacing w:after="0" w:line="240" w:lineRule="auto"/>
              <w:rPr>
                <w:rFonts w:cstheme="minorHAnsi"/>
                <w:kern w:val="0"/>
              </w:rPr>
            </w:pPr>
            <w:r w:rsidRPr="00971449">
              <w:rPr>
                <w:rFonts w:cstheme="minorHAnsi"/>
                <w:kern w:val="0"/>
              </w:rPr>
              <w:t>Total annual consumption divided by HH size</w:t>
            </w:r>
          </w:p>
        </w:tc>
        <w:tc>
          <w:tcPr>
            <w:tcW w:w="1656" w:type="dxa"/>
            <w:tcBorders>
              <w:top w:val="nil"/>
              <w:left w:val="nil"/>
              <w:bottom w:val="single" w:sz="4" w:space="0" w:color="auto"/>
              <w:right w:val="nil"/>
            </w:tcBorders>
          </w:tcPr>
          <w:p w14:paraId="0E497D31"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5350.8</w:t>
            </w:r>
          </w:p>
        </w:tc>
        <w:tc>
          <w:tcPr>
            <w:tcW w:w="1656" w:type="dxa"/>
            <w:tcBorders>
              <w:top w:val="nil"/>
              <w:left w:val="nil"/>
              <w:bottom w:val="single" w:sz="4" w:space="0" w:color="auto"/>
              <w:right w:val="nil"/>
            </w:tcBorders>
          </w:tcPr>
          <w:p w14:paraId="34546B49"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3733.0</w:t>
            </w:r>
          </w:p>
        </w:tc>
        <w:tc>
          <w:tcPr>
            <w:tcW w:w="1656" w:type="dxa"/>
            <w:tcBorders>
              <w:top w:val="nil"/>
              <w:left w:val="nil"/>
              <w:bottom w:val="single" w:sz="4" w:space="0" w:color="auto"/>
              <w:right w:val="nil"/>
            </w:tcBorders>
          </w:tcPr>
          <w:p w14:paraId="25A4A8FC"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(6118.0)</w:t>
            </w:r>
          </w:p>
        </w:tc>
        <w:tc>
          <w:tcPr>
            <w:tcW w:w="1656" w:type="dxa"/>
            <w:tcBorders>
              <w:top w:val="nil"/>
              <w:left w:val="nil"/>
              <w:bottom w:val="single" w:sz="4" w:space="0" w:color="auto"/>
              <w:right w:val="nil"/>
            </w:tcBorders>
          </w:tcPr>
          <w:p w14:paraId="38F3A0BE" w14:textId="77777777" w:rsidR="008C7DE6" w:rsidRPr="00971449" w:rsidRDefault="008C7DE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9668</w:t>
            </w:r>
          </w:p>
        </w:tc>
      </w:tr>
    </w:tbl>
    <w:p w14:paraId="0D0AD963" w14:textId="77777777" w:rsidR="008C7DE6" w:rsidRPr="00971449" w:rsidRDefault="008C7DE6" w:rsidP="008C7DE6">
      <w:pPr>
        <w:widowControl w:val="0"/>
        <w:autoSpaceDE w:val="0"/>
        <w:autoSpaceDN w:val="0"/>
        <w:adjustRightInd w:val="0"/>
        <w:spacing w:after="0" w:line="240" w:lineRule="auto"/>
        <w:rPr>
          <w:rFonts w:cstheme="minorHAnsi"/>
          <w:kern w:val="0"/>
        </w:rPr>
      </w:pPr>
    </w:p>
    <w:p w14:paraId="0DE2BB63" w14:textId="2D4A918B" w:rsidR="008C7DE6" w:rsidRPr="00971449" w:rsidRDefault="00ED4B43" w:rsidP="005C21D4">
      <w:pPr>
        <w:rPr>
          <w:rFonts w:eastAsiaTheme="minorEastAsia" w:cstheme="minorHAnsi"/>
        </w:rPr>
      </w:pPr>
      <w:r w:rsidRPr="00971449">
        <w:rPr>
          <w:rFonts w:eastAsiaTheme="minorEastAsia" w:cstheme="minorHAnsi"/>
        </w:rPr>
        <w:t xml:space="preserve">Using wheat as our independent variable instead would </w:t>
      </w:r>
      <w:r w:rsidR="00D04B55">
        <w:rPr>
          <w:rFonts w:eastAsiaTheme="minorEastAsia" w:cstheme="minorHAnsi"/>
        </w:rPr>
        <w:t>cause</w:t>
      </w:r>
      <w:r w:rsidRPr="00971449">
        <w:rPr>
          <w:rFonts w:eastAsiaTheme="minorEastAsia" w:cstheme="minorHAnsi"/>
        </w:rPr>
        <w:t xml:space="preserve"> similar concerns. The inherent productivity of wheat </w:t>
      </w:r>
      <w:r w:rsidR="00901CD2" w:rsidRPr="00971449">
        <w:rPr>
          <w:rFonts w:eastAsiaTheme="minorEastAsia" w:cstheme="minorHAnsi"/>
        </w:rPr>
        <w:t>differs</w:t>
      </w:r>
      <w:r w:rsidRPr="00971449">
        <w:rPr>
          <w:rFonts w:eastAsiaTheme="minorEastAsia" w:cstheme="minorHAnsi"/>
        </w:rPr>
        <w:t xml:space="preserve"> from other crops</w:t>
      </w:r>
      <w:r w:rsidR="00D04B55">
        <w:rPr>
          <w:rFonts w:eastAsiaTheme="minorEastAsia" w:cstheme="minorHAnsi"/>
        </w:rPr>
        <w:t xml:space="preserve"> since it </w:t>
      </w:r>
      <w:r w:rsidR="00F5675D" w:rsidRPr="00971449">
        <w:rPr>
          <w:rFonts w:eastAsiaTheme="minorEastAsia" w:cstheme="minorHAnsi"/>
        </w:rPr>
        <w:t>respond</w:t>
      </w:r>
      <w:r w:rsidR="00D04B55">
        <w:rPr>
          <w:rFonts w:eastAsiaTheme="minorEastAsia" w:cstheme="minorHAnsi"/>
        </w:rPr>
        <w:t>s</w:t>
      </w:r>
      <w:r w:rsidR="00F5675D" w:rsidRPr="00971449">
        <w:rPr>
          <w:rFonts w:eastAsiaTheme="minorEastAsia" w:cstheme="minorHAnsi"/>
        </w:rPr>
        <w:t xml:space="preserve"> differently to climate conditions, soil quality and so on </w:t>
      </w:r>
      <w:proofErr w:type="gramStart"/>
      <w:r w:rsidR="00F5675D" w:rsidRPr="00971449">
        <w:rPr>
          <w:rFonts w:eastAsiaTheme="minorEastAsia" w:cstheme="minorHAnsi"/>
        </w:rPr>
        <w:t>relative</w:t>
      </w:r>
      <w:proofErr w:type="gramEnd"/>
      <w:r w:rsidR="00F5675D" w:rsidRPr="00971449">
        <w:rPr>
          <w:rFonts w:eastAsiaTheme="minorEastAsia" w:cstheme="minorHAnsi"/>
        </w:rPr>
        <w:t xml:space="preserve"> to other crops. It is also possible we would capture the effect </w:t>
      </w:r>
      <w:r w:rsidR="002C67E3" w:rsidRPr="00971449">
        <w:rPr>
          <w:rFonts w:eastAsiaTheme="minorEastAsia" w:cstheme="minorHAnsi"/>
        </w:rPr>
        <w:t>of wheat</w:t>
      </w:r>
      <w:r w:rsidR="00F5675D" w:rsidRPr="00971449">
        <w:rPr>
          <w:rFonts w:eastAsiaTheme="minorEastAsia" w:cstheme="minorHAnsi"/>
        </w:rPr>
        <w:t xml:space="preserve"> rust itself. Interacting</w:t>
      </w:r>
      <w:r w:rsidR="002C67E3" w:rsidRPr="00971449">
        <w:rPr>
          <w:rFonts w:eastAsiaTheme="minorEastAsia" w:cstheme="minorHAnsi"/>
        </w:rPr>
        <w:t xml:space="preserve"> either wheat or cell ownership</w:t>
      </w:r>
      <w:r w:rsidR="00F5675D" w:rsidRPr="00971449">
        <w:rPr>
          <w:rFonts w:eastAsiaTheme="minorEastAsia" w:cstheme="minorHAnsi"/>
        </w:rPr>
        <w:t xml:space="preserve"> with</w:t>
      </w:r>
      <w:r w:rsidR="002C67E3" w:rsidRPr="00971449">
        <w:rPr>
          <w:rFonts w:eastAsiaTheme="minorEastAsia" w:cstheme="minorHAnsi"/>
        </w:rPr>
        <w:t xml:space="preserve"> the</w:t>
      </w:r>
      <w:r w:rsidR="00F5675D" w:rsidRPr="00971449">
        <w:rPr>
          <w:rFonts w:eastAsiaTheme="minorEastAsia" w:cstheme="minorHAnsi"/>
        </w:rPr>
        <w:t xml:space="preserve"> year</w:t>
      </w:r>
      <w:r w:rsidR="002C67E3" w:rsidRPr="00971449">
        <w:rPr>
          <w:rFonts w:eastAsiaTheme="minorEastAsia" w:cstheme="minorHAnsi"/>
        </w:rPr>
        <w:t xml:space="preserve"> of observation</w:t>
      </w:r>
      <w:r w:rsidR="00F5675D" w:rsidRPr="00971449">
        <w:rPr>
          <w:rFonts w:eastAsiaTheme="minorEastAsia" w:cstheme="minorHAnsi"/>
        </w:rPr>
        <w:t xml:space="preserve"> would account for the concerns mentioned above. However, yearly </w:t>
      </w:r>
      <w:r w:rsidR="002C67E3" w:rsidRPr="00971449">
        <w:rPr>
          <w:rFonts w:eastAsiaTheme="minorEastAsia" w:cstheme="minorHAnsi"/>
        </w:rPr>
        <w:t>variation</w:t>
      </w:r>
      <w:r w:rsidR="00F5675D" w:rsidRPr="00971449">
        <w:rPr>
          <w:rFonts w:eastAsiaTheme="minorEastAsia" w:cstheme="minorHAnsi"/>
        </w:rPr>
        <w:t xml:space="preserve"> in </w:t>
      </w:r>
      <w:r w:rsidR="002C67E3" w:rsidRPr="00971449">
        <w:rPr>
          <w:rFonts w:eastAsiaTheme="minorEastAsia" w:cstheme="minorHAnsi"/>
        </w:rPr>
        <w:t xml:space="preserve">productivity unrelated to the </w:t>
      </w:r>
      <w:r w:rsidR="00D04B55">
        <w:rPr>
          <w:rFonts w:eastAsiaTheme="minorEastAsia" w:cstheme="minorHAnsi"/>
        </w:rPr>
        <w:t xml:space="preserve">EWS </w:t>
      </w:r>
      <w:r w:rsidR="002C67E3" w:rsidRPr="00971449">
        <w:rPr>
          <w:rFonts w:eastAsiaTheme="minorEastAsia" w:cstheme="minorHAnsi"/>
        </w:rPr>
        <w:t xml:space="preserve">program would still be a concern. </w:t>
      </w:r>
    </w:p>
    <w:p w14:paraId="13EE94FB" w14:textId="32EF198B" w:rsidR="002C67E3" w:rsidRPr="00971449" w:rsidRDefault="002C67E3" w:rsidP="005C21D4">
      <w:pPr>
        <w:rPr>
          <w:rFonts w:eastAsiaTheme="minorEastAsia" w:cstheme="minorHAnsi"/>
        </w:rPr>
      </w:pPr>
      <w:r w:rsidRPr="00971449">
        <w:rPr>
          <w:rFonts w:eastAsiaTheme="minorEastAsia" w:cstheme="minorHAnsi"/>
          <w:noProof/>
        </w:rPr>
        <w:drawing>
          <wp:inline distT="0" distB="0" distL="0" distR="0" wp14:anchorId="39506881" wp14:editId="79934854">
            <wp:extent cx="2916936" cy="2121408"/>
            <wp:effectExtent l="0" t="0" r="0" b="0"/>
            <wp:docPr id="231713753" name="Picture 1" descr="A graph of a number of c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13753" name="Picture 1" descr="A graph of a number of crop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6936" cy="2121408"/>
                    </a:xfrm>
                    <a:prstGeom prst="rect">
                      <a:avLst/>
                    </a:prstGeom>
                  </pic:spPr>
                </pic:pic>
              </a:graphicData>
            </a:graphic>
          </wp:inline>
        </w:drawing>
      </w:r>
      <w:r w:rsidRPr="00971449">
        <w:rPr>
          <w:rFonts w:eastAsiaTheme="minorEastAsia" w:cstheme="minorHAnsi"/>
          <w:noProof/>
        </w:rPr>
        <w:drawing>
          <wp:inline distT="0" distB="0" distL="0" distR="0" wp14:anchorId="19B3C716" wp14:editId="3EB5EFA1">
            <wp:extent cx="2910723" cy="2116890"/>
            <wp:effectExtent l="0" t="0" r="0" b="0"/>
            <wp:docPr id="1987461615" name="Picture 2" descr="A chart of a wheat cr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61615" name="Picture 2" descr="A chart of a wheat crop&#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22302" cy="2125311"/>
                    </a:xfrm>
                    <a:prstGeom prst="rect">
                      <a:avLst/>
                    </a:prstGeom>
                  </pic:spPr>
                </pic:pic>
              </a:graphicData>
            </a:graphic>
          </wp:inline>
        </w:drawing>
      </w:r>
    </w:p>
    <w:p w14:paraId="44F0C7E4" w14:textId="119E8F6D" w:rsidR="002C67E3" w:rsidRPr="00971449" w:rsidRDefault="002C67E3" w:rsidP="002C67E3">
      <w:pPr>
        <w:jc w:val="center"/>
        <w:rPr>
          <w:rFonts w:eastAsiaTheme="minorEastAsia" w:cstheme="minorHAnsi"/>
        </w:rPr>
      </w:pPr>
      <w:r w:rsidRPr="00971449">
        <w:rPr>
          <w:rFonts w:eastAsiaTheme="minorEastAsia" w:cstheme="minorHAnsi"/>
        </w:rPr>
        <w:t>Figure 1. Productivity of Wheat and Non-Wheat Crops by Year</w:t>
      </w:r>
    </w:p>
    <w:p w14:paraId="576AE663" w14:textId="474A6298" w:rsidR="002C67E3" w:rsidRPr="00971449" w:rsidRDefault="002C67E3" w:rsidP="002C67E3">
      <w:pPr>
        <w:rPr>
          <w:rFonts w:eastAsiaTheme="minorEastAsia" w:cstheme="minorHAnsi"/>
        </w:rPr>
      </w:pPr>
      <w:r w:rsidRPr="00971449">
        <w:rPr>
          <w:rFonts w:eastAsiaTheme="minorEastAsia" w:cstheme="minorHAnsi"/>
        </w:rPr>
        <w:t xml:space="preserve">To account for these concerns, I use a triple difference in difference approach, interacting year, cell ownership and </w:t>
      </w:r>
      <w:r w:rsidR="004916FB" w:rsidRPr="00971449">
        <w:rPr>
          <w:rFonts w:eastAsiaTheme="minorEastAsia" w:cstheme="minorHAnsi"/>
        </w:rPr>
        <w:t>an indicator variable for whether a household variable is growing wheat or not. This approach accounts for the omitted variables</w:t>
      </w:r>
      <w:r w:rsidR="00D04B55">
        <w:rPr>
          <w:rFonts w:eastAsiaTheme="minorEastAsia" w:cstheme="minorHAnsi"/>
        </w:rPr>
        <w:t xml:space="preserve"> and the selection bias</w:t>
      </w:r>
      <w:r w:rsidR="004916FB" w:rsidRPr="00971449">
        <w:rPr>
          <w:rFonts w:eastAsiaTheme="minorEastAsia" w:cstheme="minorHAnsi"/>
        </w:rPr>
        <w:t xml:space="preserve"> concerns discussed above. </w:t>
      </w:r>
      <w:r w:rsidR="009E6057" w:rsidRPr="00971449">
        <w:rPr>
          <w:rFonts w:eastAsiaTheme="minorEastAsia" w:cstheme="minorHAnsi"/>
        </w:rPr>
        <w:t>Thus,</w:t>
      </w:r>
      <w:r w:rsidR="004916FB" w:rsidRPr="00971449">
        <w:rPr>
          <w:rFonts w:eastAsiaTheme="minorEastAsia" w:cstheme="minorHAnsi"/>
        </w:rPr>
        <w:t xml:space="preserve"> the final estimated </w:t>
      </w:r>
      <w:r w:rsidR="00E03831" w:rsidRPr="00971449">
        <w:rPr>
          <w:rFonts w:eastAsiaTheme="minorEastAsia" w:cstheme="minorHAnsi"/>
        </w:rPr>
        <w:t xml:space="preserve">model </w:t>
      </w:r>
      <w:r w:rsidR="007779CE" w:rsidRPr="00971449">
        <w:rPr>
          <w:rFonts w:eastAsiaTheme="minorEastAsia" w:cstheme="minorHAnsi"/>
        </w:rPr>
        <w:t>is</w:t>
      </w:r>
      <w:r w:rsidR="007779CE">
        <w:rPr>
          <w:rFonts w:eastAsiaTheme="minorEastAsia" w:cstheme="minorHAnsi"/>
        </w:rPr>
        <w:t>:</w:t>
      </w:r>
    </w:p>
    <w:p w14:paraId="62DF400C" w14:textId="06DD3BB5" w:rsidR="004916FB" w:rsidRPr="00971449" w:rsidRDefault="004916FB" w:rsidP="002C67E3">
      <w:pPr>
        <w:rPr>
          <w:rFonts w:eastAsiaTheme="minorEastAsia" w:cstheme="minorHAnsi"/>
        </w:rPr>
      </w:pPr>
      <m:oMathPara>
        <m:oMath>
          <m:r>
            <w:rPr>
              <w:rFonts w:ascii="Cambria Math" w:eastAsiaTheme="minorEastAsia" w:hAnsi="Cambria Math" w:cstheme="minorHAnsi"/>
            </w:rPr>
            <m:t>yiel</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r>
            <w:rPr>
              <w:rFonts w:ascii="Cambria Math" w:eastAsiaTheme="minorEastAsia" w:hAnsi="Cambria Math" w:cstheme="minorHAnsi"/>
            </w:rPr>
            <m:t>Cel</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2</m:t>
              </m:r>
            </m:sub>
          </m:sSub>
          <m:r>
            <w:rPr>
              <w:rFonts w:ascii="Cambria Math" w:eastAsiaTheme="minorEastAsia" w:hAnsi="Cambria Math" w:cstheme="minorHAnsi"/>
            </w:rPr>
            <m:t>Whea</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3</m:t>
              </m:r>
            </m:sub>
          </m:sSub>
          <m:r>
            <w:rPr>
              <w:rFonts w:ascii="Cambria Math" w:eastAsiaTheme="minorEastAsia" w:hAnsi="Cambria Math" w:cstheme="minorHAnsi"/>
            </w:rPr>
            <m:t>Pos</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4</m:t>
              </m:r>
            </m:sub>
          </m:sSub>
          <m:r>
            <w:rPr>
              <w:rFonts w:ascii="Cambria Math" w:eastAsiaTheme="minorEastAsia" w:hAnsi="Cambria Math" w:cstheme="minorHAnsi"/>
            </w:rPr>
            <m:t>Cell*Pos</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5</m:t>
              </m:r>
            </m:sub>
          </m:sSub>
          <m:r>
            <w:rPr>
              <w:rFonts w:ascii="Cambria Math" w:eastAsiaTheme="minorEastAsia" w:hAnsi="Cambria Math" w:cstheme="minorHAnsi"/>
            </w:rPr>
            <m:t>Cell*Whea</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6</m:t>
              </m:r>
            </m:sub>
          </m:sSub>
          <m:r>
            <w:rPr>
              <w:rFonts w:ascii="Cambria Math" w:eastAsiaTheme="minorEastAsia" w:hAnsi="Cambria Math" w:cstheme="minorHAnsi"/>
            </w:rPr>
            <m:t>Wheat*Pos</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7</m:t>
              </m:r>
            </m:sub>
          </m:sSub>
          <m:r>
            <w:rPr>
              <w:rFonts w:ascii="Cambria Math" w:eastAsiaTheme="minorEastAsia" w:hAnsi="Cambria Math" w:cstheme="minorHAnsi"/>
            </w:rPr>
            <m:t>Cell*Wheat*Pos</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oMath>
      </m:oMathPara>
    </w:p>
    <w:p w14:paraId="4F184A2A" w14:textId="36866503" w:rsidR="009E6057" w:rsidRPr="00971449" w:rsidRDefault="00E03831" w:rsidP="002C67E3">
      <w:pPr>
        <w:rPr>
          <w:rFonts w:eastAsiaTheme="minorEastAsia" w:cstheme="minorHAnsi"/>
        </w:rPr>
      </w:pPr>
      <w:r w:rsidRPr="00971449">
        <w:rPr>
          <w:rFonts w:eastAsiaTheme="minorEastAsia" w:cstheme="minorHAnsi"/>
        </w:rPr>
        <w:t xml:space="preserve">With the coefficient of interest being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7</m:t>
            </m:r>
          </m:sub>
        </m:sSub>
      </m:oMath>
      <w:r w:rsidRPr="00971449">
        <w:rPr>
          <w:rFonts w:eastAsiaTheme="minorEastAsia" w:cstheme="minorHAnsi"/>
        </w:rPr>
        <w:t xml:space="preserve"> which </w:t>
      </w:r>
      <w:proofErr w:type="gramStart"/>
      <w:r w:rsidR="007779CE">
        <w:rPr>
          <w:rFonts w:eastAsiaTheme="minorEastAsia" w:cstheme="minorHAnsi"/>
        </w:rPr>
        <w:t>indicates</w:t>
      </w:r>
      <w:proofErr w:type="gramEnd"/>
      <w:r w:rsidR="007779CE">
        <w:rPr>
          <w:rFonts w:eastAsiaTheme="minorEastAsia" w:cstheme="minorHAnsi"/>
        </w:rPr>
        <w:t xml:space="preserve"> t</w:t>
      </w:r>
      <w:r w:rsidRPr="00971449">
        <w:rPr>
          <w:rFonts w:eastAsiaTheme="minorEastAsia" w:cstheme="minorHAnsi"/>
        </w:rPr>
        <w:t xml:space="preserve">he estimated increase in wheat yield for cellphone owning in 2018, after the implementation of the ATA’s program. </w:t>
      </w:r>
      <w:r w:rsidR="009E6057" w:rsidRPr="00971449">
        <w:rPr>
          <w:rFonts w:eastAsiaTheme="minorEastAsia" w:cstheme="minorHAnsi"/>
        </w:rPr>
        <w:t>I also include models with Woreda level fixed effects as well as controls for education and annual per capita consumption of a household for robustness. However, it is important to note that the estimate of this model is likely biased towards to 0 since it assumes that owning a cellphone implies that a household will use it to access the information provided by the ATA.</w:t>
      </w:r>
      <w:r w:rsidR="00D04B55">
        <w:rPr>
          <w:rFonts w:eastAsiaTheme="minorEastAsia" w:cstheme="minorHAnsi"/>
        </w:rPr>
        <w:t xml:space="preserve"> Namely,</w:t>
      </w:r>
      <w:r w:rsidR="00901CD2">
        <w:rPr>
          <w:rFonts w:eastAsiaTheme="minorEastAsia" w:cstheme="minorHAnsi"/>
        </w:rPr>
        <w:t xml:space="preserve"> we are measuring the access to treatment effect instead of the impact of the actual treatment.</w:t>
      </w:r>
      <w:r w:rsidR="009E6057" w:rsidRPr="00971449">
        <w:rPr>
          <w:rFonts w:eastAsiaTheme="minorEastAsia" w:cstheme="minorHAnsi"/>
        </w:rPr>
        <w:t xml:space="preserve"> Spillover effects are also a concern since a household with a cellphone that gets information from the ATA is likely to share it with their neighbors. </w:t>
      </w:r>
      <w:r w:rsidR="00D04B55">
        <w:rPr>
          <w:rFonts w:eastAsiaTheme="minorEastAsia" w:cstheme="minorHAnsi"/>
        </w:rPr>
        <w:t>As a robustness test</w:t>
      </w:r>
      <w:r w:rsidR="009E6057" w:rsidRPr="00971449">
        <w:rPr>
          <w:rFonts w:eastAsiaTheme="minorEastAsia" w:cstheme="minorHAnsi"/>
        </w:rPr>
        <w:t xml:space="preserve">, an alternate specification with cell phone ownership density at the Kebele level is provided as a </w:t>
      </w:r>
      <w:r w:rsidR="009E6057" w:rsidRPr="00971449">
        <w:rPr>
          <w:rFonts w:eastAsiaTheme="minorEastAsia" w:cstheme="minorHAnsi"/>
        </w:rPr>
        <w:lastRenderedPageBreak/>
        <w:t xml:space="preserve">robustness check. Note that a continuous difference in difference requires a stronger set of assumptions and is not </w:t>
      </w:r>
      <w:proofErr w:type="gramStart"/>
      <w:r w:rsidR="009E6057" w:rsidRPr="00971449">
        <w:rPr>
          <w:rFonts w:eastAsiaTheme="minorEastAsia" w:cstheme="minorHAnsi"/>
        </w:rPr>
        <w:t>tested</w:t>
      </w:r>
      <w:proofErr w:type="gramEnd"/>
      <w:r w:rsidR="009E6057" w:rsidRPr="00971449">
        <w:rPr>
          <w:rFonts w:eastAsiaTheme="minorEastAsia" w:cstheme="minorHAnsi"/>
        </w:rPr>
        <w:t xml:space="preserve"> in this paper.</w:t>
      </w:r>
    </w:p>
    <w:p w14:paraId="0B0D596B" w14:textId="775D1A1C" w:rsidR="00F3412B" w:rsidRPr="00971449" w:rsidRDefault="0080562E" w:rsidP="002C67E3">
      <w:pPr>
        <w:rPr>
          <w:rFonts w:eastAsiaTheme="minorEastAsia" w:cstheme="minorHAnsi"/>
        </w:rPr>
      </w:pPr>
      <w:r w:rsidRPr="00971449">
        <w:rPr>
          <w:rFonts w:eastAsiaTheme="minorEastAsia" w:cstheme="minorHAnsi"/>
        </w:rPr>
        <w:t xml:space="preserve">My model makes two main assumptions: First, that there were no cellphone-based programs that were implemented between 2015 and 2018 that would only impact wheat yield. To my knowledge, there </w:t>
      </w:r>
      <w:r w:rsidR="00901CD2" w:rsidRPr="00971449">
        <w:rPr>
          <w:rFonts w:eastAsiaTheme="minorEastAsia" w:cstheme="minorHAnsi"/>
        </w:rPr>
        <w:t>were not</w:t>
      </w:r>
      <w:r w:rsidRPr="00971449">
        <w:rPr>
          <w:rFonts w:eastAsiaTheme="minorEastAsia" w:cstheme="minorHAnsi"/>
        </w:rPr>
        <w:t xml:space="preserve"> any such programs. </w:t>
      </w:r>
      <w:r w:rsidR="00F3412B" w:rsidRPr="00971449">
        <w:rPr>
          <w:rFonts w:eastAsiaTheme="minorEastAsia" w:cstheme="minorHAnsi"/>
        </w:rPr>
        <w:t xml:space="preserve">The </w:t>
      </w:r>
      <w:r w:rsidRPr="00971449">
        <w:rPr>
          <w:rFonts w:eastAsiaTheme="minorEastAsia" w:cstheme="minorHAnsi"/>
        </w:rPr>
        <w:t xml:space="preserve">second one </w:t>
      </w:r>
      <w:r w:rsidR="00F3412B" w:rsidRPr="00971449">
        <w:rPr>
          <w:rFonts w:eastAsiaTheme="minorEastAsia" w:cstheme="minorHAnsi"/>
        </w:rPr>
        <w:t xml:space="preserve">is the parallel trends assumption. I </w:t>
      </w:r>
      <w:proofErr w:type="gramStart"/>
      <w:r w:rsidR="00F3412B" w:rsidRPr="00971449">
        <w:rPr>
          <w:rFonts w:eastAsiaTheme="minorEastAsia" w:cstheme="minorHAnsi"/>
        </w:rPr>
        <w:t>test</w:t>
      </w:r>
      <w:proofErr w:type="gramEnd"/>
      <w:r w:rsidR="00F3412B" w:rsidRPr="00971449">
        <w:rPr>
          <w:rFonts w:eastAsiaTheme="minorEastAsia" w:cstheme="minorHAnsi"/>
        </w:rPr>
        <w:t xml:space="preserve"> this assumption using the 2013 and 2015 ESS data and find that the coefficient on the interaction term of interest is not statistically significant. Thus, the parallel trends assumption holds. Figure 2 shows productivity of wheat and non-wheat crops by cellphone ownership and how it changes from 2013 to 2015.</w:t>
      </w:r>
      <w:r w:rsidR="009E6057" w:rsidRPr="00971449">
        <w:rPr>
          <w:rFonts w:eastAsiaTheme="minorEastAsia" w:cstheme="minorHAnsi"/>
        </w:rPr>
        <w:t xml:space="preserve"> Table 7 presents the results of the regression used to </w:t>
      </w:r>
      <w:proofErr w:type="gramStart"/>
      <w:r w:rsidR="009E6057" w:rsidRPr="00971449">
        <w:rPr>
          <w:rFonts w:eastAsiaTheme="minorEastAsia" w:cstheme="minorHAnsi"/>
        </w:rPr>
        <w:t>test</w:t>
      </w:r>
      <w:proofErr w:type="gramEnd"/>
      <w:r w:rsidR="009E6057" w:rsidRPr="00971449">
        <w:rPr>
          <w:rFonts w:eastAsiaTheme="minorEastAsia" w:cstheme="minorHAnsi"/>
        </w:rPr>
        <w:t xml:space="preserve"> the parallel trends assumption. </w:t>
      </w:r>
    </w:p>
    <w:p w14:paraId="70D4BB49" w14:textId="56B8CFEB" w:rsidR="00F3412B" w:rsidRPr="00971449" w:rsidRDefault="00F3412B" w:rsidP="002C67E3">
      <w:pPr>
        <w:rPr>
          <w:rFonts w:eastAsiaTheme="minorEastAsia" w:cstheme="minorHAnsi"/>
        </w:rPr>
      </w:pPr>
      <w:r w:rsidRPr="00971449">
        <w:rPr>
          <w:rFonts w:eastAsiaTheme="minorEastAsia" w:cstheme="minorHAnsi"/>
          <w:noProof/>
        </w:rPr>
        <w:drawing>
          <wp:inline distT="0" distB="0" distL="0" distR="0" wp14:anchorId="7247B6C3" wp14:editId="2ACEB314">
            <wp:extent cx="2907792" cy="2114758"/>
            <wp:effectExtent l="0" t="0" r="0" b="0"/>
            <wp:docPr id="929660958" name="Picture 3" descr="A graph of a number of c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0958" name="Picture 3" descr="A graph of a number of crop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7792" cy="2114758"/>
                    </a:xfrm>
                    <a:prstGeom prst="rect">
                      <a:avLst/>
                    </a:prstGeom>
                  </pic:spPr>
                </pic:pic>
              </a:graphicData>
            </a:graphic>
          </wp:inline>
        </w:drawing>
      </w:r>
      <w:r w:rsidRPr="00971449">
        <w:rPr>
          <w:rFonts w:eastAsiaTheme="minorEastAsia" w:cstheme="minorHAnsi"/>
          <w:noProof/>
        </w:rPr>
        <w:drawing>
          <wp:inline distT="0" distB="0" distL="0" distR="0" wp14:anchorId="58A5CA93" wp14:editId="37B352BA">
            <wp:extent cx="2907792" cy="2114758"/>
            <wp:effectExtent l="0" t="0" r="0" b="0"/>
            <wp:docPr id="1651929120" name="Picture 4" descr="A graph of wheat and no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29120" name="Picture 4" descr="A graph of wheat and no cel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7792" cy="2114758"/>
                    </a:xfrm>
                    <a:prstGeom prst="rect">
                      <a:avLst/>
                    </a:prstGeom>
                  </pic:spPr>
                </pic:pic>
              </a:graphicData>
            </a:graphic>
          </wp:inline>
        </w:drawing>
      </w:r>
      <w:r w:rsidRPr="00971449">
        <w:rPr>
          <w:rFonts w:eastAsiaTheme="minorEastAsia" w:cstheme="minorHAnsi"/>
        </w:rPr>
        <w:t xml:space="preserve"> </w:t>
      </w:r>
    </w:p>
    <w:p w14:paraId="2DDD6F2B" w14:textId="6328A2EF" w:rsidR="00D54A89" w:rsidRPr="00971449" w:rsidRDefault="00D54A89" w:rsidP="00D54A89">
      <w:pPr>
        <w:jc w:val="center"/>
        <w:rPr>
          <w:rFonts w:eastAsiaTheme="minorEastAsia" w:cstheme="minorHAnsi"/>
        </w:rPr>
      </w:pPr>
      <w:r w:rsidRPr="00971449">
        <w:rPr>
          <w:rFonts w:eastAsiaTheme="minorEastAsia" w:cstheme="minorHAnsi"/>
        </w:rPr>
        <w:t>Figure 2: Productivity of Crops by Year and Cellphone Ownership</w:t>
      </w:r>
    </w:p>
    <w:p w14:paraId="6E5A7660" w14:textId="77777777" w:rsidR="00D54A89" w:rsidRPr="00971449" w:rsidRDefault="00D54A89" w:rsidP="00D54A89">
      <w:pPr>
        <w:jc w:val="center"/>
        <w:rPr>
          <w:rFonts w:eastAsiaTheme="minorEastAsia" w:cstheme="minorHAnsi"/>
        </w:rPr>
      </w:pPr>
    </w:p>
    <w:p w14:paraId="06950BA5" w14:textId="7B33CF18" w:rsidR="0063397C" w:rsidRPr="00971449" w:rsidRDefault="0063397C" w:rsidP="0063397C">
      <w:pPr>
        <w:keepNext/>
        <w:widowControl w:val="0"/>
        <w:autoSpaceDE w:val="0"/>
        <w:autoSpaceDN w:val="0"/>
        <w:adjustRightInd w:val="0"/>
        <w:spacing w:after="0" w:line="240" w:lineRule="auto"/>
        <w:rPr>
          <w:rFonts w:cstheme="minorHAnsi"/>
          <w:kern w:val="0"/>
        </w:rPr>
      </w:pPr>
      <w:r w:rsidRPr="00971449">
        <w:rPr>
          <w:rFonts w:cstheme="minorHAnsi"/>
          <w:kern w:val="0"/>
        </w:rPr>
        <w:t xml:space="preserve">Table 7: </w:t>
      </w:r>
      <w:r w:rsidR="00EA5450" w:rsidRPr="00971449">
        <w:rPr>
          <w:rFonts w:cstheme="minorHAnsi"/>
          <w:kern w:val="0"/>
        </w:rPr>
        <w:t>Test Parallel Trends Assumption: E</w:t>
      </w:r>
      <w:r w:rsidRPr="00971449">
        <w:rPr>
          <w:rFonts w:cstheme="minorHAnsi"/>
          <w:kern w:val="0"/>
        </w:rPr>
        <w:t>ffects on Yield per Area</w:t>
      </w:r>
    </w:p>
    <w:tbl>
      <w:tblPr>
        <w:tblW w:w="0" w:type="auto"/>
        <w:tblLayout w:type="fixed"/>
        <w:tblLook w:val="0000" w:firstRow="0" w:lastRow="0" w:firstColumn="0" w:lastColumn="0" w:noHBand="0" w:noVBand="0"/>
      </w:tblPr>
      <w:tblGrid>
        <w:gridCol w:w="2616"/>
        <w:gridCol w:w="2016"/>
        <w:gridCol w:w="2016"/>
        <w:gridCol w:w="2016"/>
        <w:gridCol w:w="2016"/>
      </w:tblGrid>
      <w:tr w:rsidR="0063397C" w:rsidRPr="00971449" w14:paraId="1823D040" w14:textId="77777777" w:rsidTr="00347991">
        <w:tc>
          <w:tcPr>
            <w:tcW w:w="2616" w:type="dxa"/>
            <w:tcBorders>
              <w:top w:val="single" w:sz="4" w:space="0" w:color="auto"/>
              <w:left w:val="nil"/>
              <w:bottom w:val="nil"/>
              <w:right w:val="nil"/>
            </w:tcBorders>
          </w:tcPr>
          <w:p w14:paraId="1EEC6B4C"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6EDCF87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2016" w:type="dxa"/>
            <w:tcBorders>
              <w:top w:val="single" w:sz="4" w:space="0" w:color="auto"/>
              <w:left w:val="nil"/>
              <w:bottom w:val="nil"/>
              <w:right w:val="nil"/>
            </w:tcBorders>
          </w:tcPr>
          <w:p w14:paraId="2E357787"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w:t>
            </w:r>
          </w:p>
        </w:tc>
        <w:tc>
          <w:tcPr>
            <w:tcW w:w="2016" w:type="dxa"/>
            <w:tcBorders>
              <w:top w:val="single" w:sz="4" w:space="0" w:color="auto"/>
              <w:left w:val="nil"/>
              <w:bottom w:val="nil"/>
              <w:right w:val="nil"/>
            </w:tcBorders>
          </w:tcPr>
          <w:p w14:paraId="54373EC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w:t>
            </w:r>
          </w:p>
        </w:tc>
        <w:tc>
          <w:tcPr>
            <w:tcW w:w="2016" w:type="dxa"/>
            <w:tcBorders>
              <w:top w:val="single" w:sz="4" w:space="0" w:color="auto"/>
              <w:left w:val="nil"/>
              <w:bottom w:val="nil"/>
              <w:right w:val="nil"/>
            </w:tcBorders>
          </w:tcPr>
          <w:p w14:paraId="66710042"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w:t>
            </w:r>
          </w:p>
        </w:tc>
      </w:tr>
      <w:tr w:rsidR="0063397C" w:rsidRPr="00971449" w14:paraId="011007A8" w14:textId="77777777" w:rsidTr="00347991">
        <w:tc>
          <w:tcPr>
            <w:tcW w:w="2616" w:type="dxa"/>
            <w:tcBorders>
              <w:top w:val="nil"/>
              <w:left w:val="nil"/>
              <w:bottom w:val="nil"/>
              <w:right w:val="nil"/>
            </w:tcBorders>
          </w:tcPr>
          <w:p w14:paraId="30F8ECC9"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8A0A413"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c>
          <w:tcPr>
            <w:tcW w:w="2016" w:type="dxa"/>
            <w:tcBorders>
              <w:top w:val="nil"/>
              <w:left w:val="nil"/>
              <w:bottom w:val="nil"/>
              <w:right w:val="nil"/>
            </w:tcBorders>
          </w:tcPr>
          <w:p w14:paraId="25C34A9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c>
          <w:tcPr>
            <w:tcW w:w="2016" w:type="dxa"/>
            <w:tcBorders>
              <w:top w:val="nil"/>
              <w:left w:val="nil"/>
              <w:bottom w:val="nil"/>
              <w:right w:val="nil"/>
            </w:tcBorders>
          </w:tcPr>
          <w:p w14:paraId="50105219"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c>
          <w:tcPr>
            <w:tcW w:w="2016" w:type="dxa"/>
            <w:tcBorders>
              <w:top w:val="nil"/>
              <w:left w:val="nil"/>
              <w:bottom w:val="nil"/>
              <w:right w:val="nil"/>
            </w:tcBorders>
          </w:tcPr>
          <w:p w14:paraId="1D2A767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r>
      <w:tr w:rsidR="0063397C" w:rsidRPr="00971449" w14:paraId="02CEC49D" w14:textId="77777777" w:rsidTr="00347991">
        <w:tc>
          <w:tcPr>
            <w:tcW w:w="2616" w:type="dxa"/>
            <w:tcBorders>
              <w:top w:val="single" w:sz="4" w:space="0" w:color="auto"/>
              <w:left w:val="nil"/>
              <w:bottom w:val="nil"/>
              <w:right w:val="nil"/>
            </w:tcBorders>
          </w:tcPr>
          <w:p w14:paraId="5F0269A2"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7A9B4F2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-0.229</w:t>
            </w:r>
            <w:r w:rsidRPr="00971449">
              <w:rPr>
                <w:rFonts w:cstheme="minorHAnsi"/>
                <w:kern w:val="0"/>
                <w:vertAlign w:val="superscript"/>
              </w:rPr>
              <w:t>***</w:t>
            </w:r>
          </w:p>
        </w:tc>
        <w:tc>
          <w:tcPr>
            <w:tcW w:w="2016" w:type="dxa"/>
            <w:tcBorders>
              <w:top w:val="single" w:sz="4" w:space="0" w:color="auto"/>
              <w:left w:val="nil"/>
              <w:bottom w:val="nil"/>
              <w:right w:val="nil"/>
            </w:tcBorders>
          </w:tcPr>
          <w:p w14:paraId="3337A425"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-0.281</w:t>
            </w:r>
            <w:r w:rsidRPr="00971449">
              <w:rPr>
                <w:rFonts w:cstheme="minorHAnsi"/>
                <w:kern w:val="0"/>
                <w:vertAlign w:val="superscript"/>
              </w:rPr>
              <w:t>**</w:t>
            </w:r>
          </w:p>
        </w:tc>
        <w:tc>
          <w:tcPr>
            <w:tcW w:w="2016" w:type="dxa"/>
            <w:tcBorders>
              <w:top w:val="single" w:sz="4" w:space="0" w:color="auto"/>
              <w:left w:val="nil"/>
              <w:bottom w:val="nil"/>
              <w:right w:val="nil"/>
            </w:tcBorders>
          </w:tcPr>
          <w:p w14:paraId="78A0DC5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-0.223</w:t>
            </w:r>
            <w:r w:rsidRPr="00971449">
              <w:rPr>
                <w:rFonts w:cstheme="minorHAnsi"/>
                <w:kern w:val="0"/>
                <w:vertAlign w:val="superscript"/>
              </w:rPr>
              <w:t>**</w:t>
            </w:r>
          </w:p>
        </w:tc>
        <w:tc>
          <w:tcPr>
            <w:tcW w:w="2016" w:type="dxa"/>
            <w:tcBorders>
              <w:top w:val="single" w:sz="4" w:space="0" w:color="auto"/>
              <w:left w:val="nil"/>
              <w:bottom w:val="nil"/>
              <w:right w:val="nil"/>
            </w:tcBorders>
          </w:tcPr>
          <w:p w14:paraId="4E3282B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-0.285</w:t>
            </w:r>
            <w:r w:rsidRPr="00971449">
              <w:rPr>
                <w:rFonts w:cstheme="minorHAnsi"/>
                <w:kern w:val="0"/>
                <w:vertAlign w:val="superscript"/>
              </w:rPr>
              <w:t>**</w:t>
            </w:r>
          </w:p>
        </w:tc>
      </w:tr>
      <w:tr w:rsidR="0063397C" w:rsidRPr="00971449" w14:paraId="265C64E3" w14:textId="77777777" w:rsidTr="00347991">
        <w:tc>
          <w:tcPr>
            <w:tcW w:w="2616" w:type="dxa"/>
            <w:tcBorders>
              <w:top w:val="nil"/>
              <w:left w:val="nil"/>
              <w:bottom w:val="nil"/>
              <w:right w:val="nil"/>
            </w:tcBorders>
          </w:tcPr>
          <w:p w14:paraId="51596BBD"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E870E0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(0.0556)</w:t>
            </w:r>
          </w:p>
        </w:tc>
        <w:tc>
          <w:tcPr>
            <w:tcW w:w="2016" w:type="dxa"/>
            <w:tcBorders>
              <w:top w:val="nil"/>
              <w:left w:val="nil"/>
              <w:bottom w:val="nil"/>
              <w:right w:val="nil"/>
            </w:tcBorders>
          </w:tcPr>
          <w:p w14:paraId="4E32D1C7"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(0.0867)</w:t>
            </w:r>
          </w:p>
        </w:tc>
        <w:tc>
          <w:tcPr>
            <w:tcW w:w="2016" w:type="dxa"/>
            <w:tcBorders>
              <w:top w:val="nil"/>
              <w:left w:val="nil"/>
              <w:bottom w:val="nil"/>
              <w:right w:val="nil"/>
            </w:tcBorders>
          </w:tcPr>
          <w:p w14:paraId="0EA69D08"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(0.0602)</w:t>
            </w:r>
          </w:p>
        </w:tc>
        <w:tc>
          <w:tcPr>
            <w:tcW w:w="2016" w:type="dxa"/>
            <w:tcBorders>
              <w:top w:val="nil"/>
              <w:left w:val="nil"/>
              <w:bottom w:val="nil"/>
              <w:right w:val="nil"/>
            </w:tcBorders>
          </w:tcPr>
          <w:p w14:paraId="28E2F84D"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(0.0840)</w:t>
            </w:r>
          </w:p>
        </w:tc>
      </w:tr>
      <w:tr w:rsidR="0063397C" w:rsidRPr="00971449" w14:paraId="03B6704C" w14:textId="77777777" w:rsidTr="00347991">
        <w:tc>
          <w:tcPr>
            <w:tcW w:w="2616" w:type="dxa"/>
            <w:tcBorders>
              <w:top w:val="nil"/>
              <w:left w:val="nil"/>
              <w:bottom w:val="nil"/>
              <w:right w:val="nil"/>
            </w:tcBorders>
          </w:tcPr>
          <w:p w14:paraId="419713CF"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BDFC0A4"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1EE489E"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D64A49A"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90B5B32"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29E8DA5E" w14:textId="77777777" w:rsidTr="00347991">
        <w:tc>
          <w:tcPr>
            <w:tcW w:w="2616" w:type="dxa"/>
            <w:tcBorders>
              <w:top w:val="nil"/>
              <w:left w:val="nil"/>
              <w:bottom w:val="nil"/>
              <w:right w:val="nil"/>
            </w:tcBorders>
          </w:tcPr>
          <w:p w14:paraId="08FED301"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Year == 2015</w:t>
            </w:r>
          </w:p>
        </w:tc>
        <w:tc>
          <w:tcPr>
            <w:tcW w:w="2016" w:type="dxa"/>
            <w:tcBorders>
              <w:top w:val="nil"/>
              <w:left w:val="nil"/>
              <w:bottom w:val="nil"/>
              <w:right w:val="nil"/>
            </w:tcBorders>
          </w:tcPr>
          <w:p w14:paraId="32F1741A"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0.306</w:t>
            </w:r>
          </w:p>
        </w:tc>
        <w:tc>
          <w:tcPr>
            <w:tcW w:w="2016" w:type="dxa"/>
            <w:tcBorders>
              <w:top w:val="nil"/>
              <w:left w:val="nil"/>
              <w:bottom w:val="nil"/>
              <w:right w:val="nil"/>
            </w:tcBorders>
          </w:tcPr>
          <w:p w14:paraId="73FFDFC3"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0.171</w:t>
            </w:r>
          </w:p>
        </w:tc>
        <w:tc>
          <w:tcPr>
            <w:tcW w:w="2016" w:type="dxa"/>
            <w:tcBorders>
              <w:top w:val="nil"/>
              <w:left w:val="nil"/>
              <w:bottom w:val="nil"/>
              <w:right w:val="nil"/>
            </w:tcBorders>
          </w:tcPr>
          <w:p w14:paraId="3A381F45"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0.343</w:t>
            </w:r>
          </w:p>
        </w:tc>
        <w:tc>
          <w:tcPr>
            <w:tcW w:w="2016" w:type="dxa"/>
            <w:tcBorders>
              <w:top w:val="nil"/>
              <w:left w:val="nil"/>
              <w:bottom w:val="nil"/>
              <w:right w:val="nil"/>
            </w:tcBorders>
          </w:tcPr>
          <w:p w14:paraId="16147568"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0.198</w:t>
            </w:r>
          </w:p>
        </w:tc>
      </w:tr>
      <w:tr w:rsidR="0063397C" w:rsidRPr="00971449" w14:paraId="729BC9E5" w14:textId="77777777" w:rsidTr="00347991">
        <w:tc>
          <w:tcPr>
            <w:tcW w:w="2616" w:type="dxa"/>
            <w:tcBorders>
              <w:top w:val="nil"/>
              <w:left w:val="nil"/>
              <w:bottom w:val="nil"/>
              <w:right w:val="nil"/>
            </w:tcBorders>
          </w:tcPr>
          <w:p w14:paraId="650E1BD7"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94F032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(0.204)</w:t>
            </w:r>
          </w:p>
        </w:tc>
        <w:tc>
          <w:tcPr>
            <w:tcW w:w="2016" w:type="dxa"/>
            <w:tcBorders>
              <w:top w:val="nil"/>
              <w:left w:val="nil"/>
              <w:bottom w:val="nil"/>
              <w:right w:val="nil"/>
            </w:tcBorders>
          </w:tcPr>
          <w:p w14:paraId="173A1A7D"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(0.122)</w:t>
            </w:r>
          </w:p>
        </w:tc>
        <w:tc>
          <w:tcPr>
            <w:tcW w:w="2016" w:type="dxa"/>
            <w:tcBorders>
              <w:top w:val="nil"/>
              <w:left w:val="nil"/>
              <w:bottom w:val="nil"/>
              <w:right w:val="nil"/>
            </w:tcBorders>
          </w:tcPr>
          <w:p w14:paraId="2B16DCE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(0.219)</w:t>
            </w:r>
          </w:p>
        </w:tc>
        <w:tc>
          <w:tcPr>
            <w:tcW w:w="2016" w:type="dxa"/>
            <w:tcBorders>
              <w:top w:val="nil"/>
              <w:left w:val="nil"/>
              <w:bottom w:val="nil"/>
              <w:right w:val="nil"/>
            </w:tcBorders>
          </w:tcPr>
          <w:p w14:paraId="2725DCFE"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(0.131)</w:t>
            </w:r>
          </w:p>
        </w:tc>
      </w:tr>
      <w:tr w:rsidR="0063397C" w:rsidRPr="00971449" w14:paraId="590AD30D" w14:textId="77777777" w:rsidTr="00347991">
        <w:tc>
          <w:tcPr>
            <w:tcW w:w="2616" w:type="dxa"/>
            <w:tcBorders>
              <w:top w:val="nil"/>
              <w:left w:val="nil"/>
              <w:bottom w:val="nil"/>
              <w:right w:val="nil"/>
            </w:tcBorders>
          </w:tcPr>
          <w:p w14:paraId="5D9D5D49"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910A689"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ED1E0FD"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4B11045"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7C9F00C"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43929064" w14:textId="77777777" w:rsidTr="00347991">
        <w:tc>
          <w:tcPr>
            <w:tcW w:w="2616" w:type="dxa"/>
            <w:tcBorders>
              <w:top w:val="nil"/>
              <w:left w:val="nil"/>
              <w:bottom w:val="nil"/>
              <w:right w:val="nil"/>
            </w:tcBorders>
          </w:tcPr>
          <w:p w14:paraId="0F4F79A2"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HH has individual with a cellphone</w:t>
            </w:r>
          </w:p>
        </w:tc>
        <w:tc>
          <w:tcPr>
            <w:tcW w:w="2016" w:type="dxa"/>
            <w:tcBorders>
              <w:top w:val="nil"/>
              <w:left w:val="nil"/>
              <w:bottom w:val="nil"/>
              <w:right w:val="nil"/>
            </w:tcBorders>
          </w:tcPr>
          <w:p w14:paraId="76FA0282"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0.127</w:t>
            </w:r>
          </w:p>
        </w:tc>
        <w:tc>
          <w:tcPr>
            <w:tcW w:w="2016" w:type="dxa"/>
            <w:tcBorders>
              <w:top w:val="nil"/>
              <w:left w:val="nil"/>
              <w:bottom w:val="nil"/>
              <w:right w:val="nil"/>
            </w:tcBorders>
          </w:tcPr>
          <w:p w14:paraId="703F1A1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0.0325</w:t>
            </w:r>
          </w:p>
        </w:tc>
        <w:tc>
          <w:tcPr>
            <w:tcW w:w="2016" w:type="dxa"/>
            <w:tcBorders>
              <w:top w:val="nil"/>
              <w:left w:val="nil"/>
              <w:bottom w:val="nil"/>
              <w:right w:val="nil"/>
            </w:tcBorders>
          </w:tcPr>
          <w:p w14:paraId="3FD85DFD"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0.169</w:t>
            </w:r>
          </w:p>
        </w:tc>
        <w:tc>
          <w:tcPr>
            <w:tcW w:w="2016" w:type="dxa"/>
            <w:tcBorders>
              <w:top w:val="nil"/>
              <w:left w:val="nil"/>
              <w:bottom w:val="nil"/>
              <w:right w:val="nil"/>
            </w:tcBorders>
          </w:tcPr>
          <w:p w14:paraId="6A9A7BF7"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0.0392</w:t>
            </w:r>
          </w:p>
        </w:tc>
      </w:tr>
      <w:tr w:rsidR="0063397C" w:rsidRPr="00971449" w14:paraId="3C55C162" w14:textId="77777777" w:rsidTr="00347991">
        <w:tc>
          <w:tcPr>
            <w:tcW w:w="2616" w:type="dxa"/>
            <w:tcBorders>
              <w:top w:val="nil"/>
              <w:left w:val="nil"/>
              <w:bottom w:val="nil"/>
              <w:right w:val="nil"/>
            </w:tcBorders>
          </w:tcPr>
          <w:p w14:paraId="68BA281D"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8A1CDEE"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(0.152)</w:t>
            </w:r>
          </w:p>
        </w:tc>
        <w:tc>
          <w:tcPr>
            <w:tcW w:w="2016" w:type="dxa"/>
            <w:tcBorders>
              <w:top w:val="nil"/>
              <w:left w:val="nil"/>
              <w:bottom w:val="nil"/>
              <w:right w:val="nil"/>
            </w:tcBorders>
          </w:tcPr>
          <w:p w14:paraId="026604C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(0.163)</w:t>
            </w:r>
          </w:p>
        </w:tc>
        <w:tc>
          <w:tcPr>
            <w:tcW w:w="2016" w:type="dxa"/>
            <w:tcBorders>
              <w:top w:val="nil"/>
              <w:left w:val="nil"/>
              <w:bottom w:val="nil"/>
              <w:right w:val="nil"/>
            </w:tcBorders>
          </w:tcPr>
          <w:p w14:paraId="1ED2B7B7"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(0.164)</w:t>
            </w:r>
          </w:p>
        </w:tc>
        <w:tc>
          <w:tcPr>
            <w:tcW w:w="2016" w:type="dxa"/>
            <w:tcBorders>
              <w:top w:val="nil"/>
              <w:left w:val="nil"/>
              <w:bottom w:val="nil"/>
              <w:right w:val="nil"/>
            </w:tcBorders>
          </w:tcPr>
          <w:p w14:paraId="14DEA467"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(0.161)</w:t>
            </w:r>
          </w:p>
        </w:tc>
      </w:tr>
      <w:tr w:rsidR="0063397C" w:rsidRPr="00971449" w14:paraId="051E0A3D" w14:textId="77777777" w:rsidTr="00347991">
        <w:tc>
          <w:tcPr>
            <w:tcW w:w="2616" w:type="dxa"/>
            <w:tcBorders>
              <w:top w:val="nil"/>
              <w:left w:val="nil"/>
              <w:bottom w:val="nil"/>
              <w:right w:val="nil"/>
            </w:tcBorders>
          </w:tcPr>
          <w:p w14:paraId="40E8AEC2"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985205E"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3379276"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5FA8A50"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79909E9"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22FE871B" w14:textId="77777777" w:rsidTr="00347991">
        <w:tc>
          <w:tcPr>
            <w:tcW w:w="2616" w:type="dxa"/>
            <w:tcBorders>
              <w:top w:val="nil"/>
              <w:left w:val="nil"/>
              <w:bottom w:val="nil"/>
              <w:right w:val="nil"/>
            </w:tcBorders>
          </w:tcPr>
          <w:p w14:paraId="6C7B6A6C"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Year * Wheat</w:t>
            </w:r>
          </w:p>
        </w:tc>
        <w:tc>
          <w:tcPr>
            <w:tcW w:w="2016" w:type="dxa"/>
            <w:tcBorders>
              <w:top w:val="nil"/>
              <w:left w:val="nil"/>
              <w:bottom w:val="nil"/>
              <w:right w:val="nil"/>
            </w:tcBorders>
          </w:tcPr>
          <w:p w14:paraId="55AEAE2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-0.233</w:t>
            </w:r>
          </w:p>
        </w:tc>
        <w:tc>
          <w:tcPr>
            <w:tcW w:w="2016" w:type="dxa"/>
            <w:tcBorders>
              <w:top w:val="nil"/>
              <w:left w:val="nil"/>
              <w:bottom w:val="nil"/>
              <w:right w:val="nil"/>
            </w:tcBorders>
          </w:tcPr>
          <w:p w14:paraId="295B6D20"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-0.101</w:t>
            </w:r>
          </w:p>
        </w:tc>
        <w:tc>
          <w:tcPr>
            <w:tcW w:w="2016" w:type="dxa"/>
            <w:tcBorders>
              <w:top w:val="nil"/>
              <w:left w:val="nil"/>
              <w:bottom w:val="nil"/>
              <w:right w:val="nil"/>
            </w:tcBorders>
          </w:tcPr>
          <w:p w14:paraId="33763A7E"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-0.284</w:t>
            </w:r>
          </w:p>
        </w:tc>
        <w:tc>
          <w:tcPr>
            <w:tcW w:w="2016" w:type="dxa"/>
            <w:tcBorders>
              <w:top w:val="nil"/>
              <w:left w:val="nil"/>
              <w:bottom w:val="nil"/>
              <w:right w:val="nil"/>
            </w:tcBorders>
          </w:tcPr>
          <w:p w14:paraId="59AED3C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-0.145</w:t>
            </w:r>
          </w:p>
        </w:tc>
      </w:tr>
      <w:tr w:rsidR="0063397C" w:rsidRPr="00971449" w14:paraId="253FE1FB" w14:textId="77777777" w:rsidTr="00347991">
        <w:tc>
          <w:tcPr>
            <w:tcW w:w="2616" w:type="dxa"/>
            <w:tcBorders>
              <w:top w:val="nil"/>
              <w:left w:val="nil"/>
              <w:bottom w:val="nil"/>
              <w:right w:val="nil"/>
            </w:tcBorders>
          </w:tcPr>
          <w:p w14:paraId="1991D12E"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A12984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(0.213)</w:t>
            </w:r>
          </w:p>
        </w:tc>
        <w:tc>
          <w:tcPr>
            <w:tcW w:w="2016" w:type="dxa"/>
            <w:tcBorders>
              <w:top w:val="nil"/>
              <w:left w:val="nil"/>
              <w:bottom w:val="nil"/>
              <w:right w:val="nil"/>
            </w:tcBorders>
          </w:tcPr>
          <w:p w14:paraId="06695323"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(0.131)</w:t>
            </w:r>
          </w:p>
        </w:tc>
        <w:tc>
          <w:tcPr>
            <w:tcW w:w="2016" w:type="dxa"/>
            <w:tcBorders>
              <w:top w:val="nil"/>
              <w:left w:val="nil"/>
              <w:bottom w:val="nil"/>
              <w:right w:val="nil"/>
            </w:tcBorders>
          </w:tcPr>
          <w:p w14:paraId="11A709A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(0.218)</w:t>
            </w:r>
          </w:p>
        </w:tc>
        <w:tc>
          <w:tcPr>
            <w:tcW w:w="2016" w:type="dxa"/>
            <w:tcBorders>
              <w:top w:val="nil"/>
              <w:left w:val="nil"/>
              <w:bottom w:val="nil"/>
              <w:right w:val="nil"/>
            </w:tcBorders>
          </w:tcPr>
          <w:p w14:paraId="502B393E"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(0.136)</w:t>
            </w:r>
          </w:p>
        </w:tc>
      </w:tr>
      <w:tr w:rsidR="0063397C" w:rsidRPr="00971449" w14:paraId="0353E3D6" w14:textId="77777777" w:rsidTr="00347991">
        <w:tc>
          <w:tcPr>
            <w:tcW w:w="2616" w:type="dxa"/>
            <w:tcBorders>
              <w:top w:val="nil"/>
              <w:left w:val="nil"/>
              <w:bottom w:val="nil"/>
              <w:right w:val="nil"/>
            </w:tcBorders>
          </w:tcPr>
          <w:p w14:paraId="1ECD2796"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F747152"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12C29BB"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649EE0F"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D3E8A7F"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3DE2CEBA" w14:textId="77777777" w:rsidTr="00347991">
        <w:tc>
          <w:tcPr>
            <w:tcW w:w="2616" w:type="dxa"/>
            <w:tcBorders>
              <w:top w:val="nil"/>
              <w:left w:val="nil"/>
              <w:bottom w:val="nil"/>
              <w:right w:val="nil"/>
            </w:tcBorders>
          </w:tcPr>
          <w:p w14:paraId="445836F9"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Year * Cell</w:t>
            </w:r>
          </w:p>
        </w:tc>
        <w:tc>
          <w:tcPr>
            <w:tcW w:w="2016" w:type="dxa"/>
            <w:tcBorders>
              <w:top w:val="nil"/>
              <w:left w:val="nil"/>
              <w:bottom w:val="nil"/>
              <w:right w:val="nil"/>
            </w:tcBorders>
          </w:tcPr>
          <w:p w14:paraId="0741CB13"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-0.434</w:t>
            </w:r>
          </w:p>
        </w:tc>
        <w:tc>
          <w:tcPr>
            <w:tcW w:w="2016" w:type="dxa"/>
            <w:tcBorders>
              <w:top w:val="nil"/>
              <w:left w:val="nil"/>
              <w:bottom w:val="nil"/>
              <w:right w:val="nil"/>
            </w:tcBorders>
          </w:tcPr>
          <w:p w14:paraId="02184F8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-0.274</w:t>
            </w:r>
          </w:p>
        </w:tc>
        <w:tc>
          <w:tcPr>
            <w:tcW w:w="2016" w:type="dxa"/>
            <w:tcBorders>
              <w:top w:val="nil"/>
              <w:left w:val="nil"/>
              <w:bottom w:val="nil"/>
              <w:right w:val="nil"/>
            </w:tcBorders>
          </w:tcPr>
          <w:p w14:paraId="79AEB2C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-0.468</w:t>
            </w:r>
          </w:p>
        </w:tc>
        <w:tc>
          <w:tcPr>
            <w:tcW w:w="2016" w:type="dxa"/>
            <w:tcBorders>
              <w:top w:val="nil"/>
              <w:left w:val="nil"/>
              <w:bottom w:val="nil"/>
              <w:right w:val="nil"/>
            </w:tcBorders>
          </w:tcPr>
          <w:p w14:paraId="3E0E1906"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-0.301</w:t>
            </w:r>
          </w:p>
        </w:tc>
      </w:tr>
      <w:tr w:rsidR="0063397C" w:rsidRPr="00971449" w14:paraId="48DAB8A1" w14:textId="77777777" w:rsidTr="00347991">
        <w:tc>
          <w:tcPr>
            <w:tcW w:w="2616" w:type="dxa"/>
            <w:tcBorders>
              <w:top w:val="nil"/>
              <w:left w:val="nil"/>
              <w:bottom w:val="nil"/>
              <w:right w:val="nil"/>
            </w:tcBorders>
          </w:tcPr>
          <w:p w14:paraId="41217D5A"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CD2BFF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(0.238)</w:t>
            </w:r>
          </w:p>
        </w:tc>
        <w:tc>
          <w:tcPr>
            <w:tcW w:w="2016" w:type="dxa"/>
            <w:tcBorders>
              <w:top w:val="nil"/>
              <w:left w:val="nil"/>
              <w:bottom w:val="nil"/>
              <w:right w:val="nil"/>
            </w:tcBorders>
          </w:tcPr>
          <w:p w14:paraId="7C1BFBA9"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(0.178)</w:t>
            </w:r>
          </w:p>
        </w:tc>
        <w:tc>
          <w:tcPr>
            <w:tcW w:w="2016" w:type="dxa"/>
            <w:tcBorders>
              <w:top w:val="nil"/>
              <w:left w:val="nil"/>
              <w:bottom w:val="nil"/>
              <w:right w:val="nil"/>
            </w:tcBorders>
          </w:tcPr>
          <w:p w14:paraId="58928FC8"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(0.247)</w:t>
            </w:r>
          </w:p>
        </w:tc>
        <w:tc>
          <w:tcPr>
            <w:tcW w:w="2016" w:type="dxa"/>
            <w:tcBorders>
              <w:top w:val="nil"/>
              <w:left w:val="nil"/>
              <w:bottom w:val="nil"/>
              <w:right w:val="nil"/>
            </w:tcBorders>
          </w:tcPr>
          <w:p w14:paraId="09A2E292"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(0.185)</w:t>
            </w:r>
          </w:p>
        </w:tc>
      </w:tr>
      <w:tr w:rsidR="0063397C" w:rsidRPr="00971449" w14:paraId="27C511E1" w14:textId="77777777" w:rsidTr="00347991">
        <w:tc>
          <w:tcPr>
            <w:tcW w:w="2616" w:type="dxa"/>
            <w:tcBorders>
              <w:top w:val="nil"/>
              <w:left w:val="nil"/>
              <w:bottom w:val="nil"/>
              <w:right w:val="nil"/>
            </w:tcBorders>
          </w:tcPr>
          <w:p w14:paraId="09E9DE2B"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BFCDDC0"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ED40F8D"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865775B"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7A09D73"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4B41CB6B" w14:textId="77777777" w:rsidTr="00347991">
        <w:tc>
          <w:tcPr>
            <w:tcW w:w="2616" w:type="dxa"/>
            <w:tcBorders>
              <w:top w:val="nil"/>
              <w:left w:val="nil"/>
              <w:bottom w:val="nil"/>
              <w:right w:val="nil"/>
            </w:tcBorders>
          </w:tcPr>
          <w:p w14:paraId="4E4BBB0E"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Cell * Wheat</w:t>
            </w:r>
          </w:p>
        </w:tc>
        <w:tc>
          <w:tcPr>
            <w:tcW w:w="2016" w:type="dxa"/>
            <w:tcBorders>
              <w:top w:val="nil"/>
              <w:left w:val="nil"/>
              <w:bottom w:val="nil"/>
              <w:right w:val="nil"/>
            </w:tcBorders>
          </w:tcPr>
          <w:p w14:paraId="4A53EB8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-0.0401</w:t>
            </w:r>
          </w:p>
        </w:tc>
        <w:tc>
          <w:tcPr>
            <w:tcW w:w="2016" w:type="dxa"/>
            <w:tcBorders>
              <w:top w:val="nil"/>
              <w:left w:val="nil"/>
              <w:bottom w:val="nil"/>
              <w:right w:val="nil"/>
            </w:tcBorders>
          </w:tcPr>
          <w:p w14:paraId="107F0238"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0.0516</w:t>
            </w:r>
          </w:p>
        </w:tc>
        <w:tc>
          <w:tcPr>
            <w:tcW w:w="2016" w:type="dxa"/>
            <w:tcBorders>
              <w:top w:val="nil"/>
              <w:left w:val="nil"/>
              <w:bottom w:val="nil"/>
              <w:right w:val="nil"/>
            </w:tcBorders>
          </w:tcPr>
          <w:p w14:paraId="7384DAF5"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-0.0570</w:t>
            </w:r>
          </w:p>
        </w:tc>
        <w:tc>
          <w:tcPr>
            <w:tcW w:w="2016" w:type="dxa"/>
            <w:tcBorders>
              <w:top w:val="nil"/>
              <w:left w:val="nil"/>
              <w:bottom w:val="nil"/>
              <w:right w:val="nil"/>
            </w:tcBorders>
          </w:tcPr>
          <w:p w14:paraId="4AD0E72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0.0412</w:t>
            </w:r>
          </w:p>
        </w:tc>
      </w:tr>
      <w:tr w:rsidR="0063397C" w:rsidRPr="00971449" w14:paraId="21E36CD5" w14:textId="77777777" w:rsidTr="00347991">
        <w:tc>
          <w:tcPr>
            <w:tcW w:w="2616" w:type="dxa"/>
            <w:tcBorders>
              <w:top w:val="nil"/>
              <w:left w:val="nil"/>
              <w:bottom w:val="nil"/>
              <w:right w:val="nil"/>
            </w:tcBorders>
          </w:tcPr>
          <w:p w14:paraId="36259D71"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C15BC29"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(0.150)</w:t>
            </w:r>
          </w:p>
        </w:tc>
        <w:tc>
          <w:tcPr>
            <w:tcW w:w="2016" w:type="dxa"/>
            <w:tcBorders>
              <w:top w:val="nil"/>
              <w:left w:val="nil"/>
              <w:bottom w:val="nil"/>
              <w:right w:val="nil"/>
            </w:tcBorders>
          </w:tcPr>
          <w:p w14:paraId="48E04F0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(0.156)</w:t>
            </w:r>
          </w:p>
        </w:tc>
        <w:tc>
          <w:tcPr>
            <w:tcW w:w="2016" w:type="dxa"/>
            <w:tcBorders>
              <w:top w:val="nil"/>
              <w:left w:val="nil"/>
              <w:bottom w:val="nil"/>
              <w:right w:val="nil"/>
            </w:tcBorders>
          </w:tcPr>
          <w:p w14:paraId="6043B898"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(0.155)</w:t>
            </w:r>
          </w:p>
        </w:tc>
        <w:tc>
          <w:tcPr>
            <w:tcW w:w="2016" w:type="dxa"/>
            <w:tcBorders>
              <w:top w:val="nil"/>
              <w:left w:val="nil"/>
              <w:bottom w:val="nil"/>
              <w:right w:val="nil"/>
            </w:tcBorders>
          </w:tcPr>
          <w:p w14:paraId="210D9A4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(0.161)</w:t>
            </w:r>
          </w:p>
        </w:tc>
      </w:tr>
      <w:tr w:rsidR="0063397C" w:rsidRPr="00971449" w14:paraId="0B06F993" w14:textId="77777777" w:rsidTr="00347991">
        <w:tc>
          <w:tcPr>
            <w:tcW w:w="2616" w:type="dxa"/>
            <w:tcBorders>
              <w:top w:val="nil"/>
              <w:left w:val="nil"/>
              <w:bottom w:val="nil"/>
              <w:right w:val="nil"/>
            </w:tcBorders>
          </w:tcPr>
          <w:p w14:paraId="2CD2EA37"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2701AB8"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1BDDD6A"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BE3D372"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E338F23"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3E38640B" w14:textId="77777777" w:rsidTr="00347991">
        <w:tc>
          <w:tcPr>
            <w:tcW w:w="2616" w:type="dxa"/>
            <w:tcBorders>
              <w:top w:val="nil"/>
              <w:left w:val="nil"/>
              <w:bottom w:val="nil"/>
              <w:right w:val="nil"/>
            </w:tcBorders>
          </w:tcPr>
          <w:p w14:paraId="25A1374C"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Cell * Year * Wheat</w:t>
            </w:r>
          </w:p>
        </w:tc>
        <w:tc>
          <w:tcPr>
            <w:tcW w:w="2016" w:type="dxa"/>
            <w:tcBorders>
              <w:top w:val="nil"/>
              <w:left w:val="nil"/>
              <w:bottom w:val="nil"/>
              <w:right w:val="nil"/>
            </w:tcBorders>
          </w:tcPr>
          <w:p w14:paraId="34D32F9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0.304</w:t>
            </w:r>
          </w:p>
        </w:tc>
        <w:tc>
          <w:tcPr>
            <w:tcW w:w="2016" w:type="dxa"/>
            <w:tcBorders>
              <w:top w:val="nil"/>
              <w:left w:val="nil"/>
              <w:bottom w:val="nil"/>
              <w:right w:val="nil"/>
            </w:tcBorders>
          </w:tcPr>
          <w:p w14:paraId="24D634B6"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0.148</w:t>
            </w:r>
          </w:p>
        </w:tc>
        <w:tc>
          <w:tcPr>
            <w:tcW w:w="2016" w:type="dxa"/>
            <w:tcBorders>
              <w:top w:val="nil"/>
              <w:left w:val="nil"/>
              <w:bottom w:val="nil"/>
              <w:right w:val="nil"/>
            </w:tcBorders>
          </w:tcPr>
          <w:p w14:paraId="48B0F71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0.367</w:t>
            </w:r>
          </w:p>
        </w:tc>
        <w:tc>
          <w:tcPr>
            <w:tcW w:w="2016" w:type="dxa"/>
            <w:tcBorders>
              <w:top w:val="nil"/>
              <w:left w:val="nil"/>
              <w:bottom w:val="nil"/>
              <w:right w:val="nil"/>
            </w:tcBorders>
          </w:tcPr>
          <w:p w14:paraId="480335E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0.204</w:t>
            </w:r>
          </w:p>
        </w:tc>
      </w:tr>
      <w:tr w:rsidR="0063397C" w:rsidRPr="00971449" w14:paraId="2D779448" w14:textId="77777777" w:rsidTr="00347991">
        <w:tc>
          <w:tcPr>
            <w:tcW w:w="2616" w:type="dxa"/>
            <w:tcBorders>
              <w:top w:val="nil"/>
              <w:left w:val="nil"/>
              <w:bottom w:val="nil"/>
              <w:right w:val="nil"/>
            </w:tcBorders>
          </w:tcPr>
          <w:p w14:paraId="1462D483"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E7F6940"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(0.234)</w:t>
            </w:r>
          </w:p>
        </w:tc>
        <w:tc>
          <w:tcPr>
            <w:tcW w:w="2016" w:type="dxa"/>
            <w:tcBorders>
              <w:top w:val="nil"/>
              <w:left w:val="nil"/>
              <w:bottom w:val="nil"/>
              <w:right w:val="nil"/>
            </w:tcBorders>
          </w:tcPr>
          <w:p w14:paraId="68F596E9"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(0.168)</w:t>
            </w:r>
          </w:p>
        </w:tc>
        <w:tc>
          <w:tcPr>
            <w:tcW w:w="2016" w:type="dxa"/>
            <w:tcBorders>
              <w:top w:val="nil"/>
              <w:left w:val="nil"/>
              <w:bottom w:val="nil"/>
              <w:right w:val="nil"/>
            </w:tcBorders>
          </w:tcPr>
          <w:p w14:paraId="30AB609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(0.237)</w:t>
            </w:r>
          </w:p>
        </w:tc>
        <w:tc>
          <w:tcPr>
            <w:tcW w:w="2016" w:type="dxa"/>
            <w:tcBorders>
              <w:top w:val="nil"/>
              <w:left w:val="nil"/>
              <w:bottom w:val="nil"/>
              <w:right w:val="nil"/>
            </w:tcBorders>
          </w:tcPr>
          <w:p w14:paraId="39A5ECB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(0.172)</w:t>
            </w:r>
          </w:p>
        </w:tc>
      </w:tr>
      <w:tr w:rsidR="0063397C" w:rsidRPr="00971449" w14:paraId="6CD50F22" w14:textId="77777777" w:rsidTr="00347991">
        <w:tc>
          <w:tcPr>
            <w:tcW w:w="2616" w:type="dxa"/>
            <w:tcBorders>
              <w:top w:val="nil"/>
              <w:left w:val="nil"/>
              <w:bottom w:val="nil"/>
              <w:right w:val="nil"/>
            </w:tcBorders>
          </w:tcPr>
          <w:p w14:paraId="5F805988"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9F7AC44"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D98A232"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3930473"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A1E70AB"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3485585C" w14:textId="77777777" w:rsidTr="00347991">
        <w:tc>
          <w:tcPr>
            <w:tcW w:w="2616" w:type="dxa"/>
            <w:tcBorders>
              <w:top w:val="nil"/>
              <w:left w:val="nil"/>
              <w:bottom w:val="nil"/>
              <w:right w:val="nil"/>
            </w:tcBorders>
          </w:tcPr>
          <w:p w14:paraId="44B28256"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2016" w:type="dxa"/>
            <w:tcBorders>
              <w:top w:val="nil"/>
              <w:left w:val="nil"/>
              <w:bottom w:val="nil"/>
              <w:right w:val="nil"/>
            </w:tcBorders>
          </w:tcPr>
          <w:p w14:paraId="0F3F082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002914D2"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43105C6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-0.00217</w:t>
            </w:r>
          </w:p>
        </w:tc>
        <w:tc>
          <w:tcPr>
            <w:tcW w:w="2016" w:type="dxa"/>
            <w:tcBorders>
              <w:top w:val="nil"/>
              <w:left w:val="nil"/>
              <w:bottom w:val="nil"/>
              <w:right w:val="nil"/>
            </w:tcBorders>
          </w:tcPr>
          <w:p w14:paraId="65B6E53E"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0.00768</w:t>
            </w:r>
          </w:p>
        </w:tc>
      </w:tr>
      <w:tr w:rsidR="0063397C" w:rsidRPr="00971449" w14:paraId="560F44B5" w14:textId="77777777" w:rsidTr="00347991">
        <w:tc>
          <w:tcPr>
            <w:tcW w:w="2616" w:type="dxa"/>
            <w:tcBorders>
              <w:top w:val="nil"/>
              <w:left w:val="nil"/>
              <w:bottom w:val="nil"/>
              <w:right w:val="nil"/>
            </w:tcBorders>
          </w:tcPr>
          <w:p w14:paraId="7A9B9D48"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EEDC785"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430C169A"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41CBF14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(0.0193)</w:t>
            </w:r>
          </w:p>
        </w:tc>
        <w:tc>
          <w:tcPr>
            <w:tcW w:w="2016" w:type="dxa"/>
            <w:tcBorders>
              <w:top w:val="nil"/>
              <w:left w:val="nil"/>
              <w:bottom w:val="nil"/>
              <w:right w:val="nil"/>
            </w:tcBorders>
          </w:tcPr>
          <w:p w14:paraId="47F32640"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(0.0108)</w:t>
            </w:r>
          </w:p>
        </w:tc>
      </w:tr>
      <w:tr w:rsidR="0063397C" w:rsidRPr="00971449" w14:paraId="0EE376D7" w14:textId="77777777" w:rsidTr="00347991">
        <w:tc>
          <w:tcPr>
            <w:tcW w:w="2616" w:type="dxa"/>
            <w:tcBorders>
              <w:top w:val="nil"/>
              <w:left w:val="nil"/>
              <w:bottom w:val="nil"/>
              <w:right w:val="nil"/>
            </w:tcBorders>
          </w:tcPr>
          <w:p w14:paraId="22CBBD54"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D2B16BB"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913EE41"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CA82A3A"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A68BB3A"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3ED179AB" w14:textId="77777777" w:rsidTr="00347991">
        <w:tc>
          <w:tcPr>
            <w:tcW w:w="2616" w:type="dxa"/>
            <w:tcBorders>
              <w:top w:val="nil"/>
              <w:left w:val="nil"/>
              <w:bottom w:val="nil"/>
              <w:right w:val="nil"/>
            </w:tcBorders>
          </w:tcPr>
          <w:p w14:paraId="4752D69E"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Total annual per capita consumption</w:t>
            </w:r>
          </w:p>
        </w:tc>
        <w:tc>
          <w:tcPr>
            <w:tcW w:w="2016" w:type="dxa"/>
            <w:tcBorders>
              <w:top w:val="nil"/>
              <w:left w:val="nil"/>
              <w:bottom w:val="nil"/>
              <w:right w:val="nil"/>
            </w:tcBorders>
          </w:tcPr>
          <w:p w14:paraId="5000544C"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37AECCD7"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47F516C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-0.0000196</w:t>
            </w:r>
          </w:p>
        </w:tc>
        <w:tc>
          <w:tcPr>
            <w:tcW w:w="2016" w:type="dxa"/>
            <w:tcBorders>
              <w:top w:val="nil"/>
              <w:left w:val="nil"/>
              <w:bottom w:val="nil"/>
              <w:right w:val="nil"/>
            </w:tcBorders>
          </w:tcPr>
          <w:p w14:paraId="2078368D"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-0.0000146</w:t>
            </w:r>
          </w:p>
        </w:tc>
      </w:tr>
      <w:tr w:rsidR="0063397C" w:rsidRPr="00971449" w14:paraId="5B47E3FB" w14:textId="77777777" w:rsidTr="00347991">
        <w:tc>
          <w:tcPr>
            <w:tcW w:w="2616" w:type="dxa"/>
            <w:tcBorders>
              <w:top w:val="nil"/>
              <w:left w:val="nil"/>
              <w:bottom w:val="nil"/>
              <w:right w:val="nil"/>
            </w:tcBorders>
          </w:tcPr>
          <w:p w14:paraId="053562AD"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C173A3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522273F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0EC7353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(0.0000133)</w:t>
            </w:r>
          </w:p>
        </w:tc>
        <w:tc>
          <w:tcPr>
            <w:tcW w:w="2016" w:type="dxa"/>
            <w:tcBorders>
              <w:top w:val="nil"/>
              <w:left w:val="nil"/>
              <w:bottom w:val="nil"/>
              <w:right w:val="nil"/>
            </w:tcBorders>
          </w:tcPr>
          <w:p w14:paraId="0B51C6E5"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(0.0000119)</w:t>
            </w:r>
          </w:p>
        </w:tc>
      </w:tr>
      <w:tr w:rsidR="0063397C" w:rsidRPr="00971449" w14:paraId="2944DCE0" w14:textId="77777777" w:rsidTr="00347991">
        <w:tc>
          <w:tcPr>
            <w:tcW w:w="2616" w:type="dxa"/>
            <w:tcBorders>
              <w:top w:val="nil"/>
              <w:left w:val="nil"/>
              <w:bottom w:val="nil"/>
              <w:right w:val="nil"/>
            </w:tcBorders>
          </w:tcPr>
          <w:p w14:paraId="7001F523"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6264192"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4AE2946"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87234DA"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062618B" w14:textId="77777777" w:rsidR="0063397C" w:rsidRPr="00971449" w:rsidRDefault="0063397C" w:rsidP="00347991">
            <w:pPr>
              <w:widowControl w:val="0"/>
              <w:autoSpaceDE w:val="0"/>
              <w:autoSpaceDN w:val="0"/>
              <w:adjustRightInd w:val="0"/>
              <w:spacing w:after="0" w:line="240" w:lineRule="auto"/>
              <w:rPr>
                <w:rFonts w:cstheme="minorHAnsi"/>
                <w:kern w:val="0"/>
              </w:rPr>
            </w:pPr>
          </w:p>
        </w:tc>
      </w:tr>
      <w:tr w:rsidR="0063397C" w:rsidRPr="00971449" w14:paraId="33D2C594" w14:textId="77777777" w:rsidTr="00347991">
        <w:tc>
          <w:tcPr>
            <w:tcW w:w="2616" w:type="dxa"/>
            <w:tcBorders>
              <w:top w:val="nil"/>
              <w:left w:val="nil"/>
              <w:bottom w:val="nil"/>
              <w:right w:val="nil"/>
            </w:tcBorders>
          </w:tcPr>
          <w:p w14:paraId="51DA4CE0"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Constant</w:t>
            </w:r>
          </w:p>
        </w:tc>
        <w:tc>
          <w:tcPr>
            <w:tcW w:w="2016" w:type="dxa"/>
            <w:tcBorders>
              <w:top w:val="nil"/>
              <w:left w:val="nil"/>
              <w:bottom w:val="nil"/>
              <w:right w:val="nil"/>
            </w:tcBorders>
          </w:tcPr>
          <w:p w14:paraId="3EC3FC80"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0.369</w:t>
            </w:r>
            <w:r w:rsidRPr="00971449">
              <w:rPr>
                <w:rFonts w:cstheme="minorHAnsi"/>
                <w:kern w:val="0"/>
                <w:vertAlign w:val="superscript"/>
              </w:rPr>
              <w:t>***</w:t>
            </w:r>
          </w:p>
        </w:tc>
        <w:tc>
          <w:tcPr>
            <w:tcW w:w="2016" w:type="dxa"/>
            <w:tcBorders>
              <w:top w:val="nil"/>
              <w:left w:val="nil"/>
              <w:bottom w:val="nil"/>
              <w:right w:val="nil"/>
            </w:tcBorders>
          </w:tcPr>
          <w:p w14:paraId="7FBA8D2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0.423</w:t>
            </w:r>
            <w:r w:rsidRPr="00971449">
              <w:rPr>
                <w:rFonts w:cstheme="minorHAnsi"/>
                <w:kern w:val="0"/>
                <w:vertAlign w:val="superscript"/>
              </w:rPr>
              <w:t>***</w:t>
            </w:r>
          </w:p>
        </w:tc>
        <w:tc>
          <w:tcPr>
            <w:tcW w:w="2016" w:type="dxa"/>
            <w:tcBorders>
              <w:top w:val="nil"/>
              <w:left w:val="nil"/>
              <w:bottom w:val="nil"/>
              <w:right w:val="nil"/>
            </w:tcBorders>
          </w:tcPr>
          <w:p w14:paraId="32C5ABB2"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0.450</w:t>
            </w:r>
            <w:r w:rsidRPr="00971449">
              <w:rPr>
                <w:rFonts w:cstheme="minorHAnsi"/>
                <w:kern w:val="0"/>
                <w:vertAlign w:val="superscript"/>
              </w:rPr>
              <w:t>**</w:t>
            </w:r>
          </w:p>
        </w:tc>
        <w:tc>
          <w:tcPr>
            <w:tcW w:w="2016" w:type="dxa"/>
            <w:tcBorders>
              <w:top w:val="nil"/>
              <w:left w:val="nil"/>
              <w:bottom w:val="nil"/>
              <w:right w:val="nil"/>
            </w:tcBorders>
          </w:tcPr>
          <w:p w14:paraId="64588AD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0.451</w:t>
            </w:r>
            <w:r w:rsidRPr="00971449">
              <w:rPr>
                <w:rFonts w:cstheme="minorHAnsi"/>
                <w:kern w:val="0"/>
                <w:vertAlign w:val="superscript"/>
              </w:rPr>
              <w:t>**</w:t>
            </w:r>
          </w:p>
        </w:tc>
      </w:tr>
      <w:tr w:rsidR="0063397C" w:rsidRPr="00971449" w14:paraId="66428167" w14:textId="77777777" w:rsidTr="00347991">
        <w:tc>
          <w:tcPr>
            <w:tcW w:w="2616" w:type="dxa"/>
            <w:tcBorders>
              <w:top w:val="nil"/>
              <w:left w:val="nil"/>
              <w:bottom w:val="single" w:sz="4" w:space="0" w:color="auto"/>
              <w:right w:val="nil"/>
            </w:tcBorders>
          </w:tcPr>
          <w:p w14:paraId="37F27B15" w14:textId="77777777" w:rsidR="0063397C" w:rsidRPr="00971449" w:rsidRDefault="0063397C"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6C68B6E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(0.0553)</w:t>
            </w:r>
          </w:p>
        </w:tc>
        <w:tc>
          <w:tcPr>
            <w:tcW w:w="2016" w:type="dxa"/>
            <w:tcBorders>
              <w:top w:val="nil"/>
              <w:left w:val="nil"/>
              <w:bottom w:val="single" w:sz="4" w:space="0" w:color="auto"/>
              <w:right w:val="nil"/>
            </w:tcBorders>
          </w:tcPr>
          <w:p w14:paraId="083ED4A8"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(0.0897)</w:t>
            </w:r>
          </w:p>
        </w:tc>
        <w:tc>
          <w:tcPr>
            <w:tcW w:w="2016" w:type="dxa"/>
            <w:tcBorders>
              <w:top w:val="nil"/>
              <w:left w:val="nil"/>
              <w:bottom w:val="single" w:sz="4" w:space="0" w:color="auto"/>
              <w:right w:val="nil"/>
            </w:tcBorders>
          </w:tcPr>
          <w:p w14:paraId="6D70DEC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(0.127)</w:t>
            </w:r>
          </w:p>
        </w:tc>
        <w:tc>
          <w:tcPr>
            <w:tcW w:w="2016" w:type="dxa"/>
            <w:tcBorders>
              <w:top w:val="nil"/>
              <w:left w:val="nil"/>
              <w:bottom w:val="single" w:sz="4" w:space="0" w:color="auto"/>
              <w:right w:val="nil"/>
            </w:tcBorders>
          </w:tcPr>
          <w:p w14:paraId="1E20AABB"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(0.148)</w:t>
            </w:r>
          </w:p>
        </w:tc>
      </w:tr>
      <w:tr w:rsidR="0063397C" w:rsidRPr="00971449" w14:paraId="6CA251B9" w14:textId="77777777" w:rsidTr="00347991">
        <w:tc>
          <w:tcPr>
            <w:tcW w:w="2616" w:type="dxa"/>
            <w:tcBorders>
              <w:top w:val="single" w:sz="4" w:space="0" w:color="auto"/>
              <w:left w:val="nil"/>
              <w:bottom w:val="nil"/>
              <w:right w:val="nil"/>
            </w:tcBorders>
          </w:tcPr>
          <w:p w14:paraId="206B3279"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4B7C0E9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12962</w:t>
            </w:r>
          </w:p>
        </w:tc>
        <w:tc>
          <w:tcPr>
            <w:tcW w:w="2016" w:type="dxa"/>
            <w:tcBorders>
              <w:top w:val="single" w:sz="4" w:space="0" w:color="auto"/>
              <w:left w:val="nil"/>
              <w:bottom w:val="nil"/>
              <w:right w:val="nil"/>
            </w:tcBorders>
          </w:tcPr>
          <w:p w14:paraId="7147BCDF"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12980</w:t>
            </w:r>
          </w:p>
        </w:tc>
        <w:tc>
          <w:tcPr>
            <w:tcW w:w="2016" w:type="dxa"/>
            <w:tcBorders>
              <w:top w:val="single" w:sz="4" w:space="0" w:color="auto"/>
              <w:left w:val="nil"/>
              <w:bottom w:val="nil"/>
              <w:right w:val="nil"/>
            </w:tcBorders>
          </w:tcPr>
          <w:p w14:paraId="68259BF0"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12382</w:t>
            </w:r>
          </w:p>
        </w:tc>
        <w:tc>
          <w:tcPr>
            <w:tcW w:w="2016" w:type="dxa"/>
            <w:tcBorders>
              <w:top w:val="single" w:sz="4" w:space="0" w:color="auto"/>
              <w:left w:val="nil"/>
              <w:bottom w:val="nil"/>
              <w:right w:val="nil"/>
            </w:tcBorders>
          </w:tcPr>
          <w:p w14:paraId="05DC39CE"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12400</w:t>
            </w:r>
          </w:p>
        </w:tc>
      </w:tr>
      <w:tr w:rsidR="0063397C" w:rsidRPr="00971449" w14:paraId="49122BE5" w14:textId="77777777" w:rsidTr="00347991">
        <w:tc>
          <w:tcPr>
            <w:tcW w:w="2616" w:type="dxa"/>
            <w:tcBorders>
              <w:top w:val="nil"/>
              <w:left w:val="nil"/>
              <w:bottom w:val="single" w:sz="4" w:space="0" w:color="auto"/>
              <w:right w:val="nil"/>
            </w:tcBorders>
          </w:tcPr>
          <w:p w14:paraId="2A2627C2" w14:textId="77777777" w:rsidR="0063397C" w:rsidRPr="00971449" w:rsidRDefault="0063397C" w:rsidP="0034799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14D0199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0E718C39"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351D1131"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37295E44" w14:textId="77777777" w:rsidR="0063397C" w:rsidRPr="00971449" w:rsidRDefault="0063397C"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r>
    </w:tbl>
    <w:p w14:paraId="592ADE2F" w14:textId="77777777" w:rsidR="0063397C" w:rsidRPr="00971449" w:rsidRDefault="0063397C" w:rsidP="0063397C">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5C9AA3CA" w14:textId="77777777" w:rsidR="0063397C" w:rsidRPr="00971449" w:rsidRDefault="0063397C" w:rsidP="0063397C">
      <w:pPr>
        <w:widowControl w:val="0"/>
        <w:autoSpaceDE w:val="0"/>
        <w:autoSpaceDN w:val="0"/>
        <w:adjustRightInd w:val="0"/>
        <w:spacing w:after="0" w:line="240" w:lineRule="auto"/>
        <w:rPr>
          <w:rFonts w:cstheme="minorHAnsi"/>
          <w:kern w:val="0"/>
        </w:rPr>
      </w:pP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338A59BF" w14:textId="77777777" w:rsidR="0063397C" w:rsidRPr="00971449" w:rsidRDefault="0063397C" w:rsidP="0063397C">
      <w:pPr>
        <w:widowControl w:val="0"/>
        <w:autoSpaceDE w:val="0"/>
        <w:autoSpaceDN w:val="0"/>
        <w:adjustRightInd w:val="0"/>
        <w:spacing w:after="0" w:line="240" w:lineRule="auto"/>
        <w:rPr>
          <w:rFonts w:cstheme="minorHAnsi"/>
          <w:kern w:val="0"/>
        </w:rPr>
      </w:pPr>
    </w:p>
    <w:p w14:paraId="21E919F2" w14:textId="175A10BB" w:rsidR="0063397C" w:rsidRPr="00971449" w:rsidRDefault="00796270" w:rsidP="00796270">
      <w:pPr>
        <w:pStyle w:val="ListParagraph"/>
        <w:numPr>
          <w:ilvl w:val="0"/>
          <w:numId w:val="1"/>
        </w:numPr>
        <w:rPr>
          <w:rFonts w:eastAsiaTheme="minorEastAsia" w:cstheme="minorHAnsi"/>
          <w:b/>
          <w:bCs/>
          <w:sz w:val="24"/>
          <w:szCs w:val="24"/>
        </w:rPr>
      </w:pPr>
      <w:r w:rsidRPr="00971449">
        <w:rPr>
          <w:rFonts w:eastAsiaTheme="minorEastAsia" w:cstheme="minorHAnsi"/>
          <w:b/>
          <w:bCs/>
          <w:sz w:val="24"/>
          <w:szCs w:val="24"/>
        </w:rPr>
        <w:t>Results</w:t>
      </w:r>
      <w:r w:rsidR="005A3C4E" w:rsidRPr="00971449">
        <w:rPr>
          <w:rFonts w:eastAsiaTheme="minorEastAsia" w:cstheme="minorHAnsi"/>
          <w:b/>
          <w:bCs/>
          <w:sz w:val="24"/>
          <w:szCs w:val="24"/>
        </w:rPr>
        <w:t xml:space="preserve"> and Robustness</w:t>
      </w:r>
    </w:p>
    <w:p w14:paraId="62B2AA69" w14:textId="1038C663" w:rsidR="00796270" w:rsidRPr="00971449" w:rsidRDefault="00796270" w:rsidP="00796270">
      <w:pPr>
        <w:rPr>
          <w:rFonts w:eastAsiaTheme="minorEastAsia" w:cstheme="minorHAnsi"/>
        </w:rPr>
      </w:pPr>
      <w:r w:rsidRPr="00971449">
        <w:rPr>
          <w:rFonts w:eastAsiaTheme="minorEastAsia" w:cstheme="minorHAnsi"/>
        </w:rPr>
        <w:t>The results of the main regression, with and without controls are presented in Table 8.</w:t>
      </w:r>
      <w:r w:rsidR="002A4210" w:rsidRPr="00971449">
        <w:rPr>
          <w:rFonts w:eastAsiaTheme="minorEastAsia" w:cstheme="minorHAnsi"/>
        </w:rPr>
        <w:t xml:space="preserve"> The coefficient of the interaction of three variables that </w:t>
      </w:r>
      <w:proofErr w:type="gramStart"/>
      <w:r w:rsidR="002A4210" w:rsidRPr="00971449">
        <w:rPr>
          <w:rFonts w:eastAsiaTheme="minorEastAsia" w:cstheme="minorHAnsi"/>
        </w:rPr>
        <w:t>determine</w:t>
      </w:r>
      <w:proofErr w:type="gramEnd"/>
      <w:r w:rsidR="002A4210" w:rsidRPr="00971449">
        <w:rPr>
          <w:rFonts w:eastAsiaTheme="minorEastAsia" w:cstheme="minorHAnsi"/>
        </w:rPr>
        <w:t xml:space="preserve"> our treatment – cell ownership, post (</w:t>
      </w:r>
      <w:r w:rsidR="00901CD2" w:rsidRPr="00971449">
        <w:rPr>
          <w:rFonts w:eastAsiaTheme="minorEastAsia" w:cstheme="minorHAnsi"/>
        </w:rPr>
        <w:t>i.e.,</w:t>
      </w:r>
      <w:r w:rsidR="002A4210" w:rsidRPr="00971449">
        <w:rPr>
          <w:rFonts w:eastAsiaTheme="minorEastAsia" w:cstheme="minorHAnsi"/>
        </w:rPr>
        <w:t xml:space="preserve"> year is 2018) and wheat – is statistically insignificant. </w:t>
      </w:r>
      <w:r w:rsidR="00AF25CF" w:rsidRPr="00971449">
        <w:rPr>
          <w:rFonts w:eastAsiaTheme="minorEastAsia" w:cstheme="minorHAnsi"/>
        </w:rPr>
        <w:t xml:space="preserve">The coefficients are negative and close in </w:t>
      </w:r>
      <w:proofErr w:type="gramStart"/>
      <w:r w:rsidR="00AF25CF" w:rsidRPr="00971449">
        <w:rPr>
          <w:rFonts w:eastAsiaTheme="minorEastAsia" w:cstheme="minorHAnsi"/>
        </w:rPr>
        <w:t>magnitude</w:t>
      </w:r>
      <w:proofErr w:type="gramEnd"/>
      <w:r w:rsidR="00AF25CF" w:rsidRPr="00971449">
        <w:rPr>
          <w:rFonts w:eastAsiaTheme="minorEastAsia" w:cstheme="minorHAnsi"/>
        </w:rPr>
        <w:t xml:space="preserve"> to the mean yield per area for wheat presented in Table 1. The standards errors are also similar in </w:t>
      </w:r>
      <w:proofErr w:type="gramStart"/>
      <w:r w:rsidR="00AF25CF" w:rsidRPr="00971449">
        <w:rPr>
          <w:rFonts w:eastAsiaTheme="minorEastAsia" w:cstheme="minorHAnsi"/>
        </w:rPr>
        <w:t>magnitude</w:t>
      </w:r>
      <w:proofErr w:type="gramEnd"/>
      <w:r w:rsidR="00AF25CF" w:rsidRPr="00971449">
        <w:rPr>
          <w:rFonts w:eastAsiaTheme="minorEastAsia" w:cstheme="minorHAnsi"/>
        </w:rPr>
        <w:t xml:space="preserve"> to the coefficient. These two facts </w:t>
      </w:r>
      <w:r w:rsidR="005A3C4E" w:rsidRPr="00971449">
        <w:rPr>
          <w:rFonts w:eastAsiaTheme="minorEastAsia" w:cstheme="minorHAnsi"/>
        </w:rPr>
        <w:t>suggest</w:t>
      </w:r>
      <w:r w:rsidR="00AF25CF" w:rsidRPr="00971449">
        <w:rPr>
          <w:rFonts w:eastAsiaTheme="minorEastAsia" w:cstheme="minorHAnsi"/>
        </w:rPr>
        <w:t xml:space="preserve"> that our results are not being driven by outliers nor are they being </w:t>
      </w:r>
      <w:r w:rsidR="00C753CD" w:rsidRPr="00971449">
        <w:rPr>
          <w:rFonts w:eastAsiaTheme="minorEastAsia" w:cstheme="minorHAnsi"/>
        </w:rPr>
        <w:t xml:space="preserve">driven by heterogenous results on subgroups of our households. </w:t>
      </w:r>
    </w:p>
    <w:p w14:paraId="2CE34288" w14:textId="0C91D1E7" w:rsidR="00EA5450" w:rsidRPr="00971449" w:rsidRDefault="00EA5450" w:rsidP="00EA5450">
      <w:pPr>
        <w:keepNext/>
        <w:widowControl w:val="0"/>
        <w:autoSpaceDE w:val="0"/>
        <w:autoSpaceDN w:val="0"/>
        <w:adjustRightInd w:val="0"/>
        <w:spacing w:after="0" w:line="240" w:lineRule="auto"/>
        <w:rPr>
          <w:rFonts w:cstheme="minorHAnsi"/>
          <w:kern w:val="0"/>
        </w:rPr>
      </w:pPr>
      <w:r w:rsidRPr="00971449">
        <w:rPr>
          <w:rFonts w:cstheme="minorHAnsi"/>
          <w:kern w:val="0"/>
        </w:rPr>
        <w:t>Table 8: Effects on Yield per Area</w:t>
      </w:r>
    </w:p>
    <w:tbl>
      <w:tblPr>
        <w:tblW w:w="0" w:type="auto"/>
        <w:tblLayout w:type="fixed"/>
        <w:tblLook w:val="0000" w:firstRow="0" w:lastRow="0" w:firstColumn="0" w:lastColumn="0" w:noHBand="0" w:noVBand="0"/>
      </w:tblPr>
      <w:tblGrid>
        <w:gridCol w:w="2616"/>
        <w:gridCol w:w="2016"/>
        <w:gridCol w:w="2016"/>
        <w:gridCol w:w="2016"/>
        <w:gridCol w:w="2016"/>
      </w:tblGrid>
      <w:tr w:rsidR="00EA5450" w:rsidRPr="00971449" w14:paraId="67313C31" w14:textId="77777777" w:rsidTr="00347991">
        <w:tc>
          <w:tcPr>
            <w:tcW w:w="2616" w:type="dxa"/>
            <w:tcBorders>
              <w:top w:val="single" w:sz="4" w:space="0" w:color="auto"/>
              <w:left w:val="nil"/>
              <w:bottom w:val="nil"/>
              <w:right w:val="nil"/>
            </w:tcBorders>
          </w:tcPr>
          <w:p w14:paraId="257C248A"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2692806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2016" w:type="dxa"/>
            <w:tcBorders>
              <w:top w:val="single" w:sz="4" w:space="0" w:color="auto"/>
              <w:left w:val="nil"/>
              <w:bottom w:val="nil"/>
              <w:right w:val="nil"/>
            </w:tcBorders>
          </w:tcPr>
          <w:p w14:paraId="5D54A0B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w:t>
            </w:r>
          </w:p>
        </w:tc>
        <w:tc>
          <w:tcPr>
            <w:tcW w:w="2016" w:type="dxa"/>
            <w:tcBorders>
              <w:top w:val="single" w:sz="4" w:space="0" w:color="auto"/>
              <w:left w:val="nil"/>
              <w:bottom w:val="nil"/>
              <w:right w:val="nil"/>
            </w:tcBorders>
          </w:tcPr>
          <w:p w14:paraId="12A6A09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w:t>
            </w:r>
          </w:p>
        </w:tc>
        <w:tc>
          <w:tcPr>
            <w:tcW w:w="2016" w:type="dxa"/>
            <w:tcBorders>
              <w:top w:val="single" w:sz="4" w:space="0" w:color="auto"/>
              <w:left w:val="nil"/>
              <w:bottom w:val="nil"/>
              <w:right w:val="nil"/>
            </w:tcBorders>
          </w:tcPr>
          <w:p w14:paraId="1D6C84D9"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w:t>
            </w:r>
          </w:p>
        </w:tc>
      </w:tr>
      <w:tr w:rsidR="00EA5450" w:rsidRPr="00971449" w14:paraId="19DAACB5" w14:textId="77777777" w:rsidTr="00347991">
        <w:tc>
          <w:tcPr>
            <w:tcW w:w="2616" w:type="dxa"/>
            <w:tcBorders>
              <w:top w:val="nil"/>
              <w:left w:val="nil"/>
              <w:bottom w:val="nil"/>
              <w:right w:val="nil"/>
            </w:tcBorders>
          </w:tcPr>
          <w:p w14:paraId="66DF08F4"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5675ABA"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c>
          <w:tcPr>
            <w:tcW w:w="2016" w:type="dxa"/>
            <w:tcBorders>
              <w:top w:val="nil"/>
              <w:left w:val="nil"/>
              <w:bottom w:val="nil"/>
              <w:right w:val="nil"/>
            </w:tcBorders>
          </w:tcPr>
          <w:p w14:paraId="39103C21"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c>
          <w:tcPr>
            <w:tcW w:w="2016" w:type="dxa"/>
            <w:tcBorders>
              <w:top w:val="nil"/>
              <w:left w:val="nil"/>
              <w:bottom w:val="nil"/>
              <w:right w:val="nil"/>
            </w:tcBorders>
          </w:tcPr>
          <w:p w14:paraId="3EDF9E6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c>
          <w:tcPr>
            <w:tcW w:w="2016" w:type="dxa"/>
            <w:tcBorders>
              <w:top w:val="nil"/>
              <w:left w:val="nil"/>
              <w:bottom w:val="nil"/>
              <w:right w:val="nil"/>
            </w:tcBorders>
          </w:tcPr>
          <w:p w14:paraId="23CD664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r>
      <w:tr w:rsidR="00EA5450" w:rsidRPr="00971449" w14:paraId="66F9D90D" w14:textId="77777777" w:rsidTr="00347991">
        <w:tc>
          <w:tcPr>
            <w:tcW w:w="2616" w:type="dxa"/>
            <w:tcBorders>
              <w:top w:val="single" w:sz="4" w:space="0" w:color="auto"/>
              <w:left w:val="nil"/>
              <w:bottom w:val="nil"/>
              <w:right w:val="nil"/>
            </w:tcBorders>
          </w:tcPr>
          <w:p w14:paraId="75206495"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76BF973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-0.462</w:t>
            </w:r>
            <w:r w:rsidRPr="00971449">
              <w:rPr>
                <w:rFonts w:cstheme="minorHAnsi"/>
                <w:kern w:val="0"/>
                <w:vertAlign w:val="superscript"/>
              </w:rPr>
              <w:t>*</w:t>
            </w:r>
          </w:p>
        </w:tc>
        <w:tc>
          <w:tcPr>
            <w:tcW w:w="2016" w:type="dxa"/>
            <w:tcBorders>
              <w:top w:val="single" w:sz="4" w:space="0" w:color="auto"/>
              <w:left w:val="nil"/>
              <w:bottom w:val="nil"/>
              <w:right w:val="nil"/>
            </w:tcBorders>
          </w:tcPr>
          <w:p w14:paraId="2F1A341D"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-0.381</w:t>
            </w:r>
            <w:r w:rsidRPr="00971449">
              <w:rPr>
                <w:rFonts w:cstheme="minorHAnsi"/>
                <w:kern w:val="0"/>
                <w:vertAlign w:val="superscript"/>
              </w:rPr>
              <w:t>*</w:t>
            </w:r>
          </w:p>
        </w:tc>
        <w:tc>
          <w:tcPr>
            <w:tcW w:w="2016" w:type="dxa"/>
            <w:tcBorders>
              <w:top w:val="single" w:sz="4" w:space="0" w:color="auto"/>
              <w:left w:val="nil"/>
              <w:bottom w:val="nil"/>
              <w:right w:val="nil"/>
            </w:tcBorders>
          </w:tcPr>
          <w:p w14:paraId="1B4E097D"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-0.430</w:t>
            </w:r>
            <w:r w:rsidRPr="00971449">
              <w:rPr>
                <w:rFonts w:cstheme="minorHAnsi"/>
                <w:kern w:val="0"/>
                <w:vertAlign w:val="superscript"/>
              </w:rPr>
              <w:t>*</w:t>
            </w:r>
          </w:p>
        </w:tc>
        <w:tc>
          <w:tcPr>
            <w:tcW w:w="2016" w:type="dxa"/>
            <w:tcBorders>
              <w:top w:val="single" w:sz="4" w:space="0" w:color="auto"/>
              <w:left w:val="nil"/>
              <w:bottom w:val="nil"/>
              <w:right w:val="nil"/>
            </w:tcBorders>
          </w:tcPr>
          <w:p w14:paraId="1BCEC8CB"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-0.514</w:t>
            </w:r>
            <w:r w:rsidRPr="00971449">
              <w:rPr>
                <w:rFonts w:cstheme="minorHAnsi"/>
                <w:kern w:val="0"/>
                <w:vertAlign w:val="superscript"/>
              </w:rPr>
              <w:t>*</w:t>
            </w:r>
          </w:p>
        </w:tc>
      </w:tr>
      <w:tr w:rsidR="00EA5450" w:rsidRPr="00971449" w14:paraId="06005173" w14:textId="77777777" w:rsidTr="00347991">
        <w:tc>
          <w:tcPr>
            <w:tcW w:w="2616" w:type="dxa"/>
            <w:tcBorders>
              <w:top w:val="nil"/>
              <w:left w:val="nil"/>
              <w:bottom w:val="nil"/>
              <w:right w:val="nil"/>
            </w:tcBorders>
          </w:tcPr>
          <w:p w14:paraId="1A08C89A"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E047F9B"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(0.208)</w:t>
            </w:r>
          </w:p>
        </w:tc>
        <w:tc>
          <w:tcPr>
            <w:tcW w:w="2016" w:type="dxa"/>
            <w:tcBorders>
              <w:top w:val="nil"/>
              <w:left w:val="nil"/>
              <w:bottom w:val="nil"/>
              <w:right w:val="nil"/>
            </w:tcBorders>
          </w:tcPr>
          <w:p w14:paraId="6DA037F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(0.182)</w:t>
            </w:r>
          </w:p>
        </w:tc>
        <w:tc>
          <w:tcPr>
            <w:tcW w:w="2016" w:type="dxa"/>
            <w:tcBorders>
              <w:top w:val="nil"/>
              <w:left w:val="nil"/>
              <w:bottom w:val="nil"/>
              <w:right w:val="nil"/>
            </w:tcBorders>
          </w:tcPr>
          <w:p w14:paraId="36901D0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(0.187)</w:t>
            </w:r>
          </w:p>
        </w:tc>
        <w:tc>
          <w:tcPr>
            <w:tcW w:w="2016" w:type="dxa"/>
            <w:tcBorders>
              <w:top w:val="nil"/>
              <w:left w:val="nil"/>
              <w:bottom w:val="nil"/>
              <w:right w:val="nil"/>
            </w:tcBorders>
          </w:tcPr>
          <w:p w14:paraId="51B77495"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(0.210)</w:t>
            </w:r>
          </w:p>
        </w:tc>
      </w:tr>
      <w:tr w:rsidR="00EA5450" w:rsidRPr="00971449" w14:paraId="5CBB4875" w14:textId="77777777" w:rsidTr="00347991">
        <w:tc>
          <w:tcPr>
            <w:tcW w:w="2616" w:type="dxa"/>
            <w:tcBorders>
              <w:top w:val="nil"/>
              <w:left w:val="nil"/>
              <w:bottom w:val="nil"/>
              <w:right w:val="nil"/>
            </w:tcBorders>
          </w:tcPr>
          <w:p w14:paraId="554149AB"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4B41B5C"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C8A6406"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42C1E95"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B9E2340"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25A3E538" w14:textId="77777777" w:rsidTr="00347991">
        <w:tc>
          <w:tcPr>
            <w:tcW w:w="2616" w:type="dxa"/>
            <w:tcBorders>
              <w:top w:val="nil"/>
              <w:left w:val="nil"/>
              <w:bottom w:val="nil"/>
              <w:right w:val="nil"/>
            </w:tcBorders>
          </w:tcPr>
          <w:p w14:paraId="17D79429"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Year == 2018</w:t>
            </w:r>
          </w:p>
        </w:tc>
        <w:tc>
          <w:tcPr>
            <w:tcW w:w="2016" w:type="dxa"/>
            <w:tcBorders>
              <w:top w:val="nil"/>
              <w:left w:val="nil"/>
              <w:bottom w:val="nil"/>
              <w:right w:val="nil"/>
            </w:tcBorders>
          </w:tcPr>
          <w:p w14:paraId="445BB2B3"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-0.334</w:t>
            </w:r>
          </w:p>
        </w:tc>
        <w:tc>
          <w:tcPr>
            <w:tcW w:w="2016" w:type="dxa"/>
            <w:tcBorders>
              <w:top w:val="nil"/>
              <w:left w:val="nil"/>
              <w:bottom w:val="nil"/>
              <w:right w:val="nil"/>
            </w:tcBorders>
          </w:tcPr>
          <w:p w14:paraId="0CE353A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-0.264</w:t>
            </w:r>
          </w:p>
        </w:tc>
        <w:tc>
          <w:tcPr>
            <w:tcW w:w="2016" w:type="dxa"/>
            <w:tcBorders>
              <w:top w:val="nil"/>
              <w:left w:val="nil"/>
              <w:bottom w:val="nil"/>
              <w:right w:val="nil"/>
            </w:tcBorders>
          </w:tcPr>
          <w:p w14:paraId="080CB9E3"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-0.297</w:t>
            </w:r>
          </w:p>
        </w:tc>
        <w:tc>
          <w:tcPr>
            <w:tcW w:w="2016" w:type="dxa"/>
            <w:tcBorders>
              <w:top w:val="nil"/>
              <w:left w:val="nil"/>
              <w:bottom w:val="nil"/>
              <w:right w:val="nil"/>
            </w:tcBorders>
          </w:tcPr>
          <w:p w14:paraId="6B43DDE1"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-0.364</w:t>
            </w:r>
          </w:p>
        </w:tc>
      </w:tr>
      <w:tr w:rsidR="00EA5450" w:rsidRPr="00971449" w14:paraId="7581C35F" w14:textId="77777777" w:rsidTr="00347991">
        <w:tc>
          <w:tcPr>
            <w:tcW w:w="2616" w:type="dxa"/>
            <w:tcBorders>
              <w:top w:val="nil"/>
              <w:left w:val="nil"/>
              <w:bottom w:val="nil"/>
              <w:right w:val="nil"/>
            </w:tcBorders>
          </w:tcPr>
          <w:p w14:paraId="1B9D5F27"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F580B6B"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(0.202)</w:t>
            </w:r>
          </w:p>
        </w:tc>
        <w:tc>
          <w:tcPr>
            <w:tcW w:w="2016" w:type="dxa"/>
            <w:tcBorders>
              <w:top w:val="nil"/>
              <w:left w:val="nil"/>
              <w:bottom w:val="nil"/>
              <w:right w:val="nil"/>
            </w:tcBorders>
          </w:tcPr>
          <w:p w14:paraId="6FBB072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(0.177)</w:t>
            </w:r>
          </w:p>
        </w:tc>
        <w:tc>
          <w:tcPr>
            <w:tcW w:w="2016" w:type="dxa"/>
            <w:tcBorders>
              <w:top w:val="nil"/>
              <w:left w:val="nil"/>
              <w:bottom w:val="nil"/>
              <w:right w:val="nil"/>
            </w:tcBorders>
          </w:tcPr>
          <w:p w14:paraId="750F1433"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(0.178)</w:t>
            </w:r>
          </w:p>
        </w:tc>
        <w:tc>
          <w:tcPr>
            <w:tcW w:w="2016" w:type="dxa"/>
            <w:tcBorders>
              <w:top w:val="nil"/>
              <w:left w:val="nil"/>
              <w:bottom w:val="nil"/>
              <w:right w:val="nil"/>
            </w:tcBorders>
          </w:tcPr>
          <w:p w14:paraId="5E86D40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(0.199)</w:t>
            </w:r>
          </w:p>
        </w:tc>
      </w:tr>
      <w:tr w:rsidR="00EA5450" w:rsidRPr="00971449" w14:paraId="28C5D9CF" w14:textId="77777777" w:rsidTr="00347991">
        <w:tc>
          <w:tcPr>
            <w:tcW w:w="2616" w:type="dxa"/>
            <w:tcBorders>
              <w:top w:val="nil"/>
              <w:left w:val="nil"/>
              <w:bottom w:val="nil"/>
              <w:right w:val="nil"/>
            </w:tcBorders>
          </w:tcPr>
          <w:p w14:paraId="0E310CC0"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AC2D155"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EE56A77"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2324718"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DDE6B44"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73A5FA2A" w14:textId="77777777" w:rsidTr="00347991">
        <w:tc>
          <w:tcPr>
            <w:tcW w:w="2616" w:type="dxa"/>
            <w:tcBorders>
              <w:top w:val="nil"/>
              <w:left w:val="nil"/>
              <w:bottom w:val="nil"/>
              <w:right w:val="nil"/>
            </w:tcBorders>
          </w:tcPr>
          <w:p w14:paraId="4941A653"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HH has individual with a cellphone</w:t>
            </w:r>
          </w:p>
        </w:tc>
        <w:tc>
          <w:tcPr>
            <w:tcW w:w="2016" w:type="dxa"/>
            <w:tcBorders>
              <w:top w:val="nil"/>
              <w:left w:val="nil"/>
              <w:bottom w:val="nil"/>
              <w:right w:val="nil"/>
            </w:tcBorders>
          </w:tcPr>
          <w:p w14:paraId="7696ACF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-0.306</w:t>
            </w:r>
          </w:p>
        </w:tc>
        <w:tc>
          <w:tcPr>
            <w:tcW w:w="2016" w:type="dxa"/>
            <w:tcBorders>
              <w:top w:val="nil"/>
              <w:left w:val="nil"/>
              <w:bottom w:val="nil"/>
              <w:right w:val="nil"/>
            </w:tcBorders>
          </w:tcPr>
          <w:p w14:paraId="0D7698BD"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-0.241</w:t>
            </w:r>
          </w:p>
        </w:tc>
        <w:tc>
          <w:tcPr>
            <w:tcW w:w="2016" w:type="dxa"/>
            <w:tcBorders>
              <w:top w:val="nil"/>
              <w:left w:val="nil"/>
              <w:bottom w:val="nil"/>
              <w:right w:val="nil"/>
            </w:tcBorders>
          </w:tcPr>
          <w:p w14:paraId="19CE3AD7"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-0.262</w:t>
            </w:r>
          </w:p>
        </w:tc>
        <w:tc>
          <w:tcPr>
            <w:tcW w:w="2016" w:type="dxa"/>
            <w:tcBorders>
              <w:top w:val="nil"/>
              <w:left w:val="nil"/>
              <w:bottom w:val="nil"/>
              <w:right w:val="nil"/>
            </w:tcBorders>
          </w:tcPr>
          <w:p w14:paraId="17B41C14"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-0.326</w:t>
            </w:r>
          </w:p>
        </w:tc>
      </w:tr>
      <w:tr w:rsidR="00EA5450" w:rsidRPr="00971449" w14:paraId="5460E155" w14:textId="77777777" w:rsidTr="00347991">
        <w:tc>
          <w:tcPr>
            <w:tcW w:w="2616" w:type="dxa"/>
            <w:tcBorders>
              <w:top w:val="nil"/>
              <w:left w:val="nil"/>
              <w:bottom w:val="nil"/>
              <w:right w:val="nil"/>
            </w:tcBorders>
          </w:tcPr>
          <w:p w14:paraId="417B015D"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6F01A0A"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(0.222)</w:t>
            </w:r>
          </w:p>
        </w:tc>
        <w:tc>
          <w:tcPr>
            <w:tcW w:w="2016" w:type="dxa"/>
            <w:tcBorders>
              <w:top w:val="nil"/>
              <w:left w:val="nil"/>
              <w:bottom w:val="nil"/>
              <w:right w:val="nil"/>
            </w:tcBorders>
          </w:tcPr>
          <w:p w14:paraId="6423AF8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(0.201)</w:t>
            </w:r>
          </w:p>
        </w:tc>
        <w:tc>
          <w:tcPr>
            <w:tcW w:w="2016" w:type="dxa"/>
            <w:tcBorders>
              <w:top w:val="nil"/>
              <w:left w:val="nil"/>
              <w:bottom w:val="nil"/>
              <w:right w:val="nil"/>
            </w:tcBorders>
          </w:tcPr>
          <w:p w14:paraId="481182D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(0.176)</w:t>
            </w:r>
          </w:p>
        </w:tc>
        <w:tc>
          <w:tcPr>
            <w:tcW w:w="2016" w:type="dxa"/>
            <w:tcBorders>
              <w:top w:val="nil"/>
              <w:left w:val="nil"/>
              <w:bottom w:val="nil"/>
              <w:right w:val="nil"/>
            </w:tcBorders>
          </w:tcPr>
          <w:p w14:paraId="62D65AA9"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(0.187)</w:t>
            </w:r>
          </w:p>
        </w:tc>
      </w:tr>
      <w:tr w:rsidR="00EA5450" w:rsidRPr="00971449" w14:paraId="5F1A996E" w14:textId="77777777" w:rsidTr="00347991">
        <w:tc>
          <w:tcPr>
            <w:tcW w:w="2616" w:type="dxa"/>
            <w:tcBorders>
              <w:top w:val="nil"/>
              <w:left w:val="nil"/>
              <w:bottom w:val="nil"/>
              <w:right w:val="nil"/>
            </w:tcBorders>
          </w:tcPr>
          <w:p w14:paraId="23B14EDA"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42AB3EB"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5453D73"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C534103"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0F200F0"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23E5E6C8" w14:textId="77777777" w:rsidTr="00347991">
        <w:tc>
          <w:tcPr>
            <w:tcW w:w="2616" w:type="dxa"/>
            <w:tcBorders>
              <w:top w:val="nil"/>
              <w:left w:val="nil"/>
              <w:bottom w:val="nil"/>
              <w:right w:val="nil"/>
            </w:tcBorders>
          </w:tcPr>
          <w:p w14:paraId="1A7CEB2E"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Year * Wheat</w:t>
            </w:r>
          </w:p>
        </w:tc>
        <w:tc>
          <w:tcPr>
            <w:tcW w:w="2016" w:type="dxa"/>
            <w:tcBorders>
              <w:top w:val="nil"/>
              <w:left w:val="nil"/>
              <w:bottom w:val="nil"/>
              <w:right w:val="nil"/>
            </w:tcBorders>
          </w:tcPr>
          <w:p w14:paraId="4556F6F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0.299</w:t>
            </w:r>
          </w:p>
        </w:tc>
        <w:tc>
          <w:tcPr>
            <w:tcW w:w="2016" w:type="dxa"/>
            <w:tcBorders>
              <w:top w:val="nil"/>
              <w:left w:val="nil"/>
              <w:bottom w:val="nil"/>
              <w:right w:val="nil"/>
            </w:tcBorders>
          </w:tcPr>
          <w:p w14:paraId="344D1E80"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0.230</w:t>
            </w:r>
          </w:p>
        </w:tc>
        <w:tc>
          <w:tcPr>
            <w:tcW w:w="2016" w:type="dxa"/>
            <w:tcBorders>
              <w:top w:val="nil"/>
              <w:left w:val="nil"/>
              <w:bottom w:val="nil"/>
              <w:right w:val="nil"/>
            </w:tcBorders>
          </w:tcPr>
          <w:p w14:paraId="0D97D3E5"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0.279</w:t>
            </w:r>
          </w:p>
        </w:tc>
        <w:tc>
          <w:tcPr>
            <w:tcW w:w="2016" w:type="dxa"/>
            <w:tcBorders>
              <w:top w:val="nil"/>
              <w:left w:val="nil"/>
              <w:bottom w:val="nil"/>
              <w:right w:val="nil"/>
            </w:tcBorders>
          </w:tcPr>
          <w:p w14:paraId="14A89EE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0.351</w:t>
            </w:r>
          </w:p>
        </w:tc>
      </w:tr>
      <w:tr w:rsidR="00EA5450" w:rsidRPr="00971449" w14:paraId="78D73281" w14:textId="77777777" w:rsidTr="00347991">
        <w:tc>
          <w:tcPr>
            <w:tcW w:w="2616" w:type="dxa"/>
            <w:tcBorders>
              <w:top w:val="nil"/>
              <w:left w:val="nil"/>
              <w:bottom w:val="nil"/>
              <w:right w:val="nil"/>
            </w:tcBorders>
          </w:tcPr>
          <w:p w14:paraId="45D343B9"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4D9EB7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(0.205)</w:t>
            </w:r>
          </w:p>
        </w:tc>
        <w:tc>
          <w:tcPr>
            <w:tcW w:w="2016" w:type="dxa"/>
            <w:tcBorders>
              <w:top w:val="nil"/>
              <w:left w:val="nil"/>
              <w:bottom w:val="nil"/>
              <w:right w:val="nil"/>
            </w:tcBorders>
          </w:tcPr>
          <w:p w14:paraId="472B3D93"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(0.178)</w:t>
            </w:r>
          </w:p>
        </w:tc>
        <w:tc>
          <w:tcPr>
            <w:tcW w:w="2016" w:type="dxa"/>
            <w:tcBorders>
              <w:top w:val="nil"/>
              <w:left w:val="nil"/>
              <w:bottom w:val="nil"/>
              <w:right w:val="nil"/>
            </w:tcBorders>
          </w:tcPr>
          <w:p w14:paraId="60E60837"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(0.181)</w:t>
            </w:r>
          </w:p>
        </w:tc>
        <w:tc>
          <w:tcPr>
            <w:tcW w:w="2016" w:type="dxa"/>
            <w:tcBorders>
              <w:top w:val="nil"/>
              <w:left w:val="nil"/>
              <w:bottom w:val="nil"/>
              <w:right w:val="nil"/>
            </w:tcBorders>
          </w:tcPr>
          <w:p w14:paraId="73D621A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(0.204)</w:t>
            </w:r>
          </w:p>
        </w:tc>
      </w:tr>
      <w:tr w:rsidR="00EA5450" w:rsidRPr="00971449" w14:paraId="11DCB601" w14:textId="77777777" w:rsidTr="00347991">
        <w:tc>
          <w:tcPr>
            <w:tcW w:w="2616" w:type="dxa"/>
            <w:tcBorders>
              <w:top w:val="nil"/>
              <w:left w:val="nil"/>
              <w:bottom w:val="nil"/>
              <w:right w:val="nil"/>
            </w:tcBorders>
          </w:tcPr>
          <w:p w14:paraId="72B9697C"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E10A62B"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FC39DA7"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E840E4C"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B25528C"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5950ED93" w14:textId="77777777" w:rsidTr="00347991">
        <w:tc>
          <w:tcPr>
            <w:tcW w:w="2616" w:type="dxa"/>
            <w:tcBorders>
              <w:top w:val="nil"/>
              <w:left w:val="nil"/>
              <w:bottom w:val="nil"/>
              <w:right w:val="nil"/>
            </w:tcBorders>
          </w:tcPr>
          <w:p w14:paraId="5B3F02A1"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Year * Cell</w:t>
            </w:r>
          </w:p>
        </w:tc>
        <w:tc>
          <w:tcPr>
            <w:tcW w:w="2016" w:type="dxa"/>
            <w:tcBorders>
              <w:top w:val="nil"/>
              <w:left w:val="nil"/>
              <w:bottom w:val="nil"/>
              <w:right w:val="nil"/>
            </w:tcBorders>
          </w:tcPr>
          <w:p w14:paraId="1B54B22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0.281</w:t>
            </w:r>
          </w:p>
        </w:tc>
        <w:tc>
          <w:tcPr>
            <w:tcW w:w="2016" w:type="dxa"/>
            <w:tcBorders>
              <w:top w:val="nil"/>
              <w:left w:val="nil"/>
              <w:bottom w:val="nil"/>
              <w:right w:val="nil"/>
            </w:tcBorders>
          </w:tcPr>
          <w:p w14:paraId="1B436FF1"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0.218</w:t>
            </w:r>
          </w:p>
        </w:tc>
        <w:tc>
          <w:tcPr>
            <w:tcW w:w="2016" w:type="dxa"/>
            <w:tcBorders>
              <w:top w:val="nil"/>
              <w:left w:val="nil"/>
              <w:bottom w:val="nil"/>
              <w:right w:val="nil"/>
            </w:tcBorders>
          </w:tcPr>
          <w:p w14:paraId="052A2800"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0.239</w:t>
            </w:r>
          </w:p>
        </w:tc>
        <w:tc>
          <w:tcPr>
            <w:tcW w:w="2016" w:type="dxa"/>
            <w:tcBorders>
              <w:top w:val="nil"/>
              <w:left w:val="nil"/>
              <w:bottom w:val="nil"/>
              <w:right w:val="nil"/>
            </w:tcBorders>
          </w:tcPr>
          <w:p w14:paraId="3D4D4B5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0.306</w:t>
            </w:r>
          </w:p>
        </w:tc>
      </w:tr>
      <w:tr w:rsidR="00EA5450" w:rsidRPr="00971449" w14:paraId="269BE81D" w14:textId="77777777" w:rsidTr="00347991">
        <w:tc>
          <w:tcPr>
            <w:tcW w:w="2616" w:type="dxa"/>
            <w:tcBorders>
              <w:top w:val="nil"/>
              <w:left w:val="nil"/>
              <w:bottom w:val="nil"/>
              <w:right w:val="nil"/>
            </w:tcBorders>
          </w:tcPr>
          <w:p w14:paraId="10B7027D"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7E71FF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(0.222)</w:t>
            </w:r>
          </w:p>
        </w:tc>
        <w:tc>
          <w:tcPr>
            <w:tcW w:w="2016" w:type="dxa"/>
            <w:tcBorders>
              <w:top w:val="nil"/>
              <w:left w:val="nil"/>
              <w:bottom w:val="nil"/>
              <w:right w:val="nil"/>
            </w:tcBorders>
          </w:tcPr>
          <w:p w14:paraId="58C24D8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(0.202)</w:t>
            </w:r>
          </w:p>
        </w:tc>
        <w:tc>
          <w:tcPr>
            <w:tcW w:w="2016" w:type="dxa"/>
            <w:tcBorders>
              <w:top w:val="nil"/>
              <w:left w:val="nil"/>
              <w:bottom w:val="nil"/>
              <w:right w:val="nil"/>
            </w:tcBorders>
          </w:tcPr>
          <w:p w14:paraId="3125051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(0.204)</w:t>
            </w:r>
          </w:p>
        </w:tc>
        <w:tc>
          <w:tcPr>
            <w:tcW w:w="2016" w:type="dxa"/>
            <w:tcBorders>
              <w:top w:val="nil"/>
              <w:left w:val="nil"/>
              <w:bottom w:val="nil"/>
              <w:right w:val="nil"/>
            </w:tcBorders>
          </w:tcPr>
          <w:p w14:paraId="744217E7"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(0.222)</w:t>
            </w:r>
          </w:p>
        </w:tc>
      </w:tr>
      <w:tr w:rsidR="00EA5450" w:rsidRPr="00971449" w14:paraId="1772931B" w14:textId="77777777" w:rsidTr="00347991">
        <w:tc>
          <w:tcPr>
            <w:tcW w:w="2616" w:type="dxa"/>
            <w:tcBorders>
              <w:top w:val="nil"/>
              <w:left w:val="nil"/>
              <w:bottom w:val="nil"/>
              <w:right w:val="nil"/>
            </w:tcBorders>
          </w:tcPr>
          <w:p w14:paraId="4624694A"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DE82408"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DBB332D"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1A73152"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61BE6D0"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49F71CB0" w14:textId="77777777" w:rsidTr="00347991">
        <w:tc>
          <w:tcPr>
            <w:tcW w:w="2616" w:type="dxa"/>
            <w:tcBorders>
              <w:top w:val="nil"/>
              <w:left w:val="nil"/>
              <w:bottom w:val="nil"/>
              <w:right w:val="nil"/>
            </w:tcBorders>
          </w:tcPr>
          <w:p w14:paraId="2182289C"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Cell * Wheat</w:t>
            </w:r>
          </w:p>
        </w:tc>
        <w:tc>
          <w:tcPr>
            <w:tcW w:w="2016" w:type="dxa"/>
            <w:tcBorders>
              <w:top w:val="nil"/>
              <w:left w:val="nil"/>
              <w:bottom w:val="nil"/>
              <w:right w:val="nil"/>
            </w:tcBorders>
          </w:tcPr>
          <w:p w14:paraId="195CAC2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0.264</w:t>
            </w:r>
          </w:p>
        </w:tc>
        <w:tc>
          <w:tcPr>
            <w:tcW w:w="2016" w:type="dxa"/>
            <w:tcBorders>
              <w:top w:val="nil"/>
              <w:left w:val="nil"/>
              <w:bottom w:val="nil"/>
              <w:right w:val="nil"/>
            </w:tcBorders>
          </w:tcPr>
          <w:p w14:paraId="134653C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0.200</w:t>
            </w:r>
          </w:p>
        </w:tc>
        <w:tc>
          <w:tcPr>
            <w:tcW w:w="2016" w:type="dxa"/>
            <w:tcBorders>
              <w:top w:val="nil"/>
              <w:left w:val="nil"/>
              <w:bottom w:val="nil"/>
              <w:right w:val="nil"/>
            </w:tcBorders>
          </w:tcPr>
          <w:p w14:paraId="0C09B951"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0.239</w:t>
            </w:r>
          </w:p>
        </w:tc>
        <w:tc>
          <w:tcPr>
            <w:tcW w:w="2016" w:type="dxa"/>
            <w:tcBorders>
              <w:top w:val="nil"/>
              <w:left w:val="nil"/>
              <w:bottom w:val="nil"/>
              <w:right w:val="nil"/>
            </w:tcBorders>
          </w:tcPr>
          <w:p w14:paraId="6C1703BB"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0.308</w:t>
            </w:r>
          </w:p>
        </w:tc>
      </w:tr>
      <w:tr w:rsidR="00EA5450" w:rsidRPr="00971449" w14:paraId="19BA12A5" w14:textId="77777777" w:rsidTr="00347991">
        <w:tc>
          <w:tcPr>
            <w:tcW w:w="2616" w:type="dxa"/>
            <w:tcBorders>
              <w:top w:val="nil"/>
              <w:left w:val="nil"/>
              <w:bottom w:val="nil"/>
              <w:right w:val="nil"/>
            </w:tcBorders>
          </w:tcPr>
          <w:p w14:paraId="28145A3D"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FD6A8E2"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(0.211)</w:t>
            </w:r>
          </w:p>
        </w:tc>
        <w:tc>
          <w:tcPr>
            <w:tcW w:w="2016" w:type="dxa"/>
            <w:tcBorders>
              <w:top w:val="nil"/>
              <w:left w:val="nil"/>
              <w:bottom w:val="nil"/>
              <w:right w:val="nil"/>
            </w:tcBorders>
          </w:tcPr>
          <w:p w14:paraId="5919ADF5"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(0.190)</w:t>
            </w:r>
          </w:p>
        </w:tc>
        <w:tc>
          <w:tcPr>
            <w:tcW w:w="2016" w:type="dxa"/>
            <w:tcBorders>
              <w:top w:val="nil"/>
              <w:left w:val="nil"/>
              <w:bottom w:val="nil"/>
              <w:right w:val="nil"/>
            </w:tcBorders>
          </w:tcPr>
          <w:p w14:paraId="49337143"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(0.196)</w:t>
            </w:r>
          </w:p>
        </w:tc>
        <w:tc>
          <w:tcPr>
            <w:tcW w:w="2016" w:type="dxa"/>
            <w:tcBorders>
              <w:top w:val="nil"/>
              <w:left w:val="nil"/>
              <w:bottom w:val="nil"/>
              <w:right w:val="nil"/>
            </w:tcBorders>
          </w:tcPr>
          <w:p w14:paraId="558CE85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(0.215)</w:t>
            </w:r>
          </w:p>
        </w:tc>
      </w:tr>
      <w:tr w:rsidR="00EA5450" w:rsidRPr="00971449" w14:paraId="38B37341" w14:textId="77777777" w:rsidTr="00347991">
        <w:tc>
          <w:tcPr>
            <w:tcW w:w="2616" w:type="dxa"/>
            <w:tcBorders>
              <w:top w:val="nil"/>
              <w:left w:val="nil"/>
              <w:bottom w:val="nil"/>
              <w:right w:val="nil"/>
            </w:tcBorders>
          </w:tcPr>
          <w:p w14:paraId="126A10E5"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A16E993"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C0B71B6"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E162DA1"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3E16383"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675CD6AF" w14:textId="77777777" w:rsidTr="00347991">
        <w:tc>
          <w:tcPr>
            <w:tcW w:w="2616" w:type="dxa"/>
            <w:tcBorders>
              <w:top w:val="nil"/>
              <w:left w:val="nil"/>
              <w:bottom w:val="nil"/>
              <w:right w:val="nil"/>
            </w:tcBorders>
          </w:tcPr>
          <w:p w14:paraId="57595636"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Cell * Year * Wheat</w:t>
            </w:r>
          </w:p>
        </w:tc>
        <w:tc>
          <w:tcPr>
            <w:tcW w:w="2016" w:type="dxa"/>
            <w:tcBorders>
              <w:top w:val="nil"/>
              <w:left w:val="nil"/>
              <w:bottom w:val="nil"/>
              <w:right w:val="nil"/>
            </w:tcBorders>
          </w:tcPr>
          <w:p w14:paraId="194D280A"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-0.233</w:t>
            </w:r>
          </w:p>
        </w:tc>
        <w:tc>
          <w:tcPr>
            <w:tcW w:w="2016" w:type="dxa"/>
            <w:tcBorders>
              <w:top w:val="nil"/>
              <w:left w:val="nil"/>
              <w:bottom w:val="nil"/>
              <w:right w:val="nil"/>
            </w:tcBorders>
          </w:tcPr>
          <w:p w14:paraId="4005D9FB"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-0.171</w:t>
            </w:r>
          </w:p>
        </w:tc>
        <w:tc>
          <w:tcPr>
            <w:tcW w:w="2016" w:type="dxa"/>
            <w:tcBorders>
              <w:top w:val="nil"/>
              <w:left w:val="nil"/>
              <w:bottom w:val="nil"/>
              <w:right w:val="nil"/>
            </w:tcBorders>
          </w:tcPr>
          <w:p w14:paraId="3B883D90"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-0.211</w:t>
            </w:r>
          </w:p>
        </w:tc>
        <w:tc>
          <w:tcPr>
            <w:tcW w:w="2016" w:type="dxa"/>
            <w:tcBorders>
              <w:top w:val="nil"/>
              <w:left w:val="nil"/>
              <w:bottom w:val="nil"/>
              <w:right w:val="nil"/>
            </w:tcBorders>
          </w:tcPr>
          <w:p w14:paraId="74AE8CCF"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-0.276</w:t>
            </w:r>
          </w:p>
        </w:tc>
      </w:tr>
      <w:tr w:rsidR="00EA5450" w:rsidRPr="00971449" w14:paraId="2F8D05A0" w14:textId="77777777" w:rsidTr="00347991">
        <w:tc>
          <w:tcPr>
            <w:tcW w:w="2616" w:type="dxa"/>
            <w:tcBorders>
              <w:top w:val="nil"/>
              <w:left w:val="nil"/>
              <w:bottom w:val="nil"/>
              <w:right w:val="nil"/>
            </w:tcBorders>
          </w:tcPr>
          <w:p w14:paraId="6FA4F095"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5AE6B62"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(0.217)</w:t>
            </w:r>
          </w:p>
        </w:tc>
        <w:tc>
          <w:tcPr>
            <w:tcW w:w="2016" w:type="dxa"/>
            <w:tcBorders>
              <w:top w:val="nil"/>
              <w:left w:val="nil"/>
              <w:bottom w:val="nil"/>
              <w:right w:val="nil"/>
            </w:tcBorders>
          </w:tcPr>
          <w:p w14:paraId="2F5A4DC4"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(0.195)</w:t>
            </w:r>
          </w:p>
        </w:tc>
        <w:tc>
          <w:tcPr>
            <w:tcW w:w="2016" w:type="dxa"/>
            <w:tcBorders>
              <w:top w:val="nil"/>
              <w:left w:val="nil"/>
              <w:bottom w:val="nil"/>
              <w:right w:val="nil"/>
            </w:tcBorders>
          </w:tcPr>
          <w:p w14:paraId="366636C3"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(0.199)</w:t>
            </w:r>
          </w:p>
        </w:tc>
        <w:tc>
          <w:tcPr>
            <w:tcW w:w="2016" w:type="dxa"/>
            <w:tcBorders>
              <w:top w:val="nil"/>
              <w:left w:val="nil"/>
              <w:bottom w:val="nil"/>
              <w:right w:val="nil"/>
            </w:tcBorders>
          </w:tcPr>
          <w:p w14:paraId="0A4FB986" w14:textId="77777777" w:rsidR="00EA5450" w:rsidRPr="00971449" w:rsidRDefault="00EA5450" w:rsidP="00347991">
            <w:pPr>
              <w:widowControl w:val="0"/>
              <w:autoSpaceDE w:val="0"/>
              <w:autoSpaceDN w:val="0"/>
              <w:adjustRightInd w:val="0"/>
              <w:spacing w:after="0" w:line="240" w:lineRule="auto"/>
              <w:jc w:val="center"/>
              <w:rPr>
                <w:rFonts w:cstheme="minorHAnsi"/>
                <w:b/>
                <w:bCs/>
                <w:kern w:val="0"/>
              </w:rPr>
            </w:pPr>
            <w:r w:rsidRPr="00971449">
              <w:rPr>
                <w:rFonts w:cstheme="minorHAnsi"/>
                <w:b/>
                <w:bCs/>
                <w:kern w:val="0"/>
              </w:rPr>
              <w:t>(0.216)</w:t>
            </w:r>
          </w:p>
        </w:tc>
      </w:tr>
      <w:tr w:rsidR="00EA5450" w:rsidRPr="00971449" w14:paraId="1839129C" w14:textId="77777777" w:rsidTr="00347991">
        <w:tc>
          <w:tcPr>
            <w:tcW w:w="2616" w:type="dxa"/>
            <w:tcBorders>
              <w:top w:val="nil"/>
              <w:left w:val="nil"/>
              <w:bottom w:val="nil"/>
              <w:right w:val="nil"/>
            </w:tcBorders>
          </w:tcPr>
          <w:p w14:paraId="501D8A97"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85A96EE"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65CD44B"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249250E"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B1F3B77"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59C8C05F" w14:textId="77777777" w:rsidTr="00347991">
        <w:tc>
          <w:tcPr>
            <w:tcW w:w="2616" w:type="dxa"/>
            <w:tcBorders>
              <w:top w:val="nil"/>
              <w:left w:val="nil"/>
              <w:bottom w:val="nil"/>
              <w:right w:val="nil"/>
            </w:tcBorders>
          </w:tcPr>
          <w:p w14:paraId="608B9DFF"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2016" w:type="dxa"/>
            <w:tcBorders>
              <w:top w:val="nil"/>
              <w:left w:val="nil"/>
              <w:bottom w:val="nil"/>
              <w:right w:val="nil"/>
            </w:tcBorders>
          </w:tcPr>
          <w:p w14:paraId="673929B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1702F2E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672E61E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-0.000479</w:t>
            </w:r>
          </w:p>
        </w:tc>
        <w:tc>
          <w:tcPr>
            <w:tcW w:w="2016" w:type="dxa"/>
            <w:tcBorders>
              <w:top w:val="nil"/>
              <w:left w:val="nil"/>
              <w:bottom w:val="nil"/>
              <w:right w:val="nil"/>
            </w:tcBorders>
          </w:tcPr>
          <w:p w14:paraId="797006FB"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-0.00247</w:t>
            </w:r>
          </w:p>
        </w:tc>
      </w:tr>
      <w:tr w:rsidR="00EA5450" w:rsidRPr="00971449" w14:paraId="657A6819" w14:textId="77777777" w:rsidTr="00347991">
        <w:tc>
          <w:tcPr>
            <w:tcW w:w="2616" w:type="dxa"/>
            <w:tcBorders>
              <w:top w:val="nil"/>
              <w:left w:val="nil"/>
              <w:bottom w:val="nil"/>
              <w:right w:val="nil"/>
            </w:tcBorders>
          </w:tcPr>
          <w:p w14:paraId="0588D9A7"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E1286AD"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57C57EBA"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4E9B845B"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(0.0175)</w:t>
            </w:r>
          </w:p>
        </w:tc>
        <w:tc>
          <w:tcPr>
            <w:tcW w:w="2016" w:type="dxa"/>
            <w:tcBorders>
              <w:top w:val="nil"/>
              <w:left w:val="nil"/>
              <w:bottom w:val="nil"/>
              <w:right w:val="nil"/>
            </w:tcBorders>
          </w:tcPr>
          <w:p w14:paraId="3F31684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(0.0211)</w:t>
            </w:r>
          </w:p>
        </w:tc>
      </w:tr>
      <w:tr w:rsidR="00EA5450" w:rsidRPr="00971449" w14:paraId="5BCABC1D" w14:textId="77777777" w:rsidTr="00347991">
        <w:tc>
          <w:tcPr>
            <w:tcW w:w="2616" w:type="dxa"/>
            <w:tcBorders>
              <w:top w:val="nil"/>
              <w:left w:val="nil"/>
              <w:bottom w:val="nil"/>
              <w:right w:val="nil"/>
            </w:tcBorders>
          </w:tcPr>
          <w:p w14:paraId="23F86E09"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CA218C7"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19D4509"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96E53B2"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88D9CF2"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0311EFFC" w14:textId="77777777" w:rsidTr="00347991">
        <w:tc>
          <w:tcPr>
            <w:tcW w:w="2616" w:type="dxa"/>
            <w:tcBorders>
              <w:top w:val="nil"/>
              <w:left w:val="nil"/>
              <w:bottom w:val="nil"/>
              <w:right w:val="nil"/>
            </w:tcBorders>
          </w:tcPr>
          <w:p w14:paraId="0B9F9A53"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Total annual per capita consumption</w:t>
            </w:r>
          </w:p>
        </w:tc>
        <w:tc>
          <w:tcPr>
            <w:tcW w:w="2016" w:type="dxa"/>
            <w:tcBorders>
              <w:top w:val="nil"/>
              <w:left w:val="nil"/>
              <w:bottom w:val="nil"/>
              <w:right w:val="nil"/>
            </w:tcBorders>
          </w:tcPr>
          <w:p w14:paraId="04F02A50"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0C93EF7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22568F1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0.000000652</w:t>
            </w:r>
          </w:p>
        </w:tc>
        <w:tc>
          <w:tcPr>
            <w:tcW w:w="2016" w:type="dxa"/>
            <w:tcBorders>
              <w:top w:val="nil"/>
              <w:left w:val="nil"/>
              <w:bottom w:val="nil"/>
              <w:right w:val="nil"/>
            </w:tcBorders>
          </w:tcPr>
          <w:p w14:paraId="6DBCE7B5"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-0.000000303</w:t>
            </w:r>
          </w:p>
        </w:tc>
      </w:tr>
      <w:tr w:rsidR="00EA5450" w:rsidRPr="00971449" w14:paraId="368263B9" w14:textId="77777777" w:rsidTr="00347991">
        <w:tc>
          <w:tcPr>
            <w:tcW w:w="2616" w:type="dxa"/>
            <w:tcBorders>
              <w:top w:val="nil"/>
              <w:left w:val="nil"/>
              <w:bottom w:val="nil"/>
              <w:right w:val="nil"/>
            </w:tcBorders>
          </w:tcPr>
          <w:p w14:paraId="6230594E"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3DEFF7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4CFB9248"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6A27BF60"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(0.00000187)</w:t>
            </w:r>
          </w:p>
        </w:tc>
        <w:tc>
          <w:tcPr>
            <w:tcW w:w="2016" w:type="dxa"/>
            <w:tcBorders>
              <w:top w:val="nil"/>
              <w:left w:val="nil"/>
              <w:bottom w:val="nil"/>
              <w:right w:val="nil"/>
            </w:tcBorders>
          </w:tcPr>
          <w:p w14:paraId="11E5C34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(0.00000235)</w:t>
            </w:r>
          </w:p>
        </w:tc>
      </w:tr>
      <w:tr w:rsidR="00EA5450" w:rsidRPr="00971449" w14:paraId="7B326ED2" w14:textId="77777777" w:rsidTr="00347991">
        <w:tc>
          <w:tcPr>
            <w:tcW w:w="2616" w:type="dxa"/>
            <w:tcBorders>
              <w:top w:val="nil"/>
              <w:left w:val="nil"/>
              <w:bottom w:val="nil"/>
              <w:right w:val="nil"/>
            </w:tcBorders>
          </w:tcPr>
          <w:p w14:paraId="4338889F"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ADE227C"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6DDF05F"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B5B5A21"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A9D9A3A" w14:textId="77777777" w:rsidR="00EA5450" w:rsidRPr="00971449" w:rsidRDefault="00EA5450" w:rsidP="00347991">
            <w:pPr>
              <w:widowControl w:val="0"/>
              <w:autoSpaceDE w:val="0"/>
              <w:autoSpaceDN w:val="0"/>
              <w:adjustRightInd w:val="0"/>
              <w:spacing w:after="0" w:line="240" w:lineRule="auto"/>
              <w:rPr>
                <w:rFonts w:cstheme="minorHAnsi"/>
                <w:kern w:val="0"/>
              </w:rPr>
            </w:pPr>
          </w:p>
        </w:tc>
      </w:tr>
      <w:tr w:rsidR="00EA5450" w:rsidRPr="00971449" w14:paraId="74501CB2" w14:textId="77777777" w:rsidTr="00347991">
        <w:tc>
          <w:tcPr>
            <w:tcW w:w="2616" w:type="dxa"/>
            <w:tcBorders>
              <w:top w:val="nil"/>
              <w:left w:val="nil"/>
              <w:bottom w:val="nil"/>
              <w:right w:val="nil"/>
            </w:tcBorders>
          </w:tcPr>
          <w:p w14:paraId="58D260A1"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Constant</w:t>
            </w:r>
          </w:p>
        </w:tc>
        <w:tc>
          <w:tcPr>
            <w:tcW w:w="2016" w:type="dxa"/>
            <w:tcBorders>
              <w:top w:val="nil"/>
              <w:left w:val="nil"/>
              <w:bottom w:val="nil"/>
              <w:right w:val="nil"/>
            </w:tcBorders>
          </w:tcPr>
          <w:p w14:paraId="19D1E18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0.675</w:t>
            </w:r>
            <w:r w:rsidRPr="00971449">
              <w:rPr>
                <w:rFonts w:cstheme="minorHAnsi"/>
                <w:kern w:val="0"/>
                <w:vertAlign w:val="superscript"/>
              </w:rPr>
              <w:t>**</w:t>
            </w:r>
          </w:p>
        </w:tc>
        <w:tc>
          <w:tcPr>
            <w:tcW w:w="2016" w:type="dxa"/>
            <w:tcBorders>
              <w:top w:val="nil"/>
              <w:left w:val="nil"/>
              <w:bottom w:val="nil"/>
              <w:right w:val="nil"/>
            </w:tcBorders>
          </w:tcPr>
          <w:p w14:paraId="23C58DC6"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0.594</w:t>
            </w:r>
            <w:r w:rsidRPr="00971449">
              <w:rPr>
                <w:rFonts w:cstheme="minorHAnsi"/>
                <w:kern w:val="0"/>
                <w:vertAlign w:val="superscript"/>
              </w:rPr>
              <w:t>**</w:t>
            </w:r>
          </w:p>
        </w:tc>
        <w:tc>
          <w:tcPr>
            <w:tcW w:w="2016" w:type="dxa"/>
            <w:tcBorders>
              <w:top w:val="nil"/>
              <w:left w:val="nil"/>
              <w:bottom w:val="nil"/>
              <w:right w:val="nil"/>
            </w:tcBorders>
          </w:tcPr>
          <w:p w14:paraId="6CDCB254"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0.622</w:t>
            </w:r>
            <w:r w:rsidRPr="00971449">
              <w:rPr>
                <w:rFonts w:cstheme="minorHAnsi"/>
                <w:kern w:val="0"/>
                <w:vertAlign w:val="superscript"/>
              </w:rPr>
              <w:t>*</w:t>
            </w:r>
          </w:p>
        </w:tc>
        <w:tc>
          <w:tcPr>
            <w:tcW w:w="2016" w:type="dxa"/>
            <w:tcBorders>
              <w:top w:val="nil"/>
              <w:left w:val="nil"/>
              <w:bottom w:val="nil"/>
              <w:right w:val="nil"/>
            </w:tcBorders>
          </w:tcPr>
          <w:p w14:paraId="69B232B4"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0.719</w:t>
            </w:r>
            <w:r w:rsidRPr="00971449">
              <w:rPr>
                <w:rFonts w:cstheme="minorHAnsi"/>
                <w:kern w:val="0"/>
                <w:vertAlign w:val="superscript"/>
              </w:rPr>
              <w:t>*</w:t>
            </w:r>
          </w:p>
        </w:tc>
      </w:tr>
      <w:tr w:rsidR="00EA5450" w:rsidRPr="00971449" w14:paraId="1459827E" w14:textId="77777777" w:rsidTr="00347991">
        <w:tc>
          <w:tcPr>
            <w:tcW w:w="2616" w:type="dxa"/>
            <w:tcBorders>
              <w:top w:val="nil"/>
              <w:left w:val="nil"/>
              <w:bottom w:val="single" w:sz="4" w:space="0" w:color="auto"/>
              <w:right w:val="nil"/>
            </w:tcBorders>
          </w:tcPr>
          <w:p w14:paraId="4069DBCA" w14:textId="77777777" w:rsidR="00EA5450" w:rsidRPr="00971449" w:rsidRDefault="00EA5450"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3821A96D"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(0.207)</w:t>
            </w:r>
          </w:p>
        </w:tc>
        <w:tc>
          <w:tcPr>
            <w:tcW w:w="2016" w:type="dxa"/>
            <w:tcBorders>
              <w:top w:val="nil"/>
              <w:left w:val="nil"/>
              <w:bottom w:val="single" w:sz="4" w:space="0" w:color="auto"/>
              <w:right w:val="nil"/>
            </w:tcBorders>
          </w:tcPr>
          <w:p w14:paraId="7E6D9AA7"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(0.182)</w:t>
            </w:r>
          </w:p>
        </w:tc>
        <w:tc>
          <w:tcPr>
            <w:tcW w:w="2016" w:type="dxa"/>
            <w:tcBorders>
              <w:top w:val="nil"/>
              <w:left w:val="nil"/>
              <w:bottom w:val="single" w:sz="4" w:space="0" w:color="auto"/>
              <w:right w:val="nil"/>
            </w:tcBorders>
          </w:tcPr>
          <w:p w14:paraId="4DD2F3A0"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(0.249)</w:t>
            </w:r>
          </w:p>
        </w:tc>
        <w:tc>
          <w:tcPr>
            <w:tcW w:w="2016" w:type="dxa"/>
            <w:tcBorders>
              <w:top w:val="nil"/>
              <w:left w:val="nil"/>
              <w:bottom w:val="single" w:sz="4" w:space="0" w:color="auto"/>
              <w:right w:val="nil"/>
            </w:tcBorders>
          </w:tcPr>
          <w:p w14:paraId="30D91DD0"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(0.292)</w:t>
            </w:r>
          </w:p>
        </w:tc>
      </w:tr>
      <w:tr w:rsidR="00EA5450" w:rsidRPr="00971449" w14:paraId="09E547C0" w14:textId="77777777" w:rsidTr="00347991">
        <w:tc>
          <w:tcPr>
            <w:tcW w:w="2616" w:type="dxa"/>
            <w:tcBorders>
              <w:top w:val="single" w:sz="4" w:space="0" w:color="auto"/>
              <w:left w:val="nil"/>
              <w:bottom w:val="nil"/>
              <w:right w:val="nil"/>
            </w:tcBorders>
          </w:tcPr>
          <w:p w14:paraId="48EFCBA7"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3264A221"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10544</w:t>
            </w:r>
          </w:p>
        </w:tc>
        <w:tc>
          <w:tcPr>
            <w:tcW w:w="2016" w:type="dxa"/>
            <w:tcBorders>
              <w:top w:val="single" w:sz="4" w:space="0" w:color="auto"/>
              <w:left w:val="nil"/>
              <w:bottom w:val="nil"/>
              <w:right w:val="nil"/>
            </w:tcBorders>
          </w:tcPr>
          <w:p w14:paraId="59ACAB5F"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10557</w:t>
            </w:r>
          </w:p>
        </w:tc>
        <w:tc>
          <w:tcPr>
            <w:tcW w:w="2016" w:type="dxa"/>
            <w:tcBorders>
              <w:top w:val="single" w:sz="4" w:space="0" w:color="auto"/>
              <w:left w:val="nil"/>
              <w:bottom w:val="nil"/>
              <w:right w:val="nil"/>
            </w:tcBorders>
          </w:tcPr>
          <w:p w14:paraId="50373E1E"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10212</w:t>
            </w:r>
          </w:p>
        </w:tc>
        <w:tc>
          <w:tcPr>
            <w:tcW w:w="2016" w:type="dxa"/>
            <w:tcBorders>
              <w:top w:val="single" w:sz="4" w:space="0" w:color="auto"/>
              <w:left w:val="nil"/>
              <w:bottom w:val="nil"/>
              <w:right w:val="nil"/>
            </w:tcBorders>
          </w:tcPr>
          <w:p w14:paraId="7256E03C"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10199</w:t>
            </w:r>
          </w:p>
        </w:tc>
      </w:tr>
      <w:tr w:rsidR="00EA5450" w:rsidRPr="00971449" w14:paraId="1B52CE30" w14:textId="77777777" w:rsidTr="00347991">
        <w:tc>
          <w:tcPr>
            <w:tcW w:w="2616" w:type="dxa"/>
            <w:tcBorders>
              <w:top w:val="nil"/>
              <w:left w:val="nil"/>
              <w:bottom w:val="single" w:sz="4" w:space="0" w:color="auto"/>
              <w:right w:val="nil"/>
            </w:tcBorders>
          </w:tcPr>
          <w:p w14:paraId="3BFE3E3B" w14:textId="77777777" w:rsidR="00EA5450" w:rsidRPr="00971449" w:rsidRDefault="00EA5450" w:rsidP="0034799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23A64117"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3C1BD929"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1366D084"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6A5A0A87" w14:textId="77777777" w:rsidR="00EA5450" w:rsidRPr="00971449" w:rsidRDefault="00EA5450"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r>
    </w:tbl>
    <w:p w14:paraId="52BCC58D" w14:textId="77777777" w:rsidR="00EA5450" w:rsidRPr="00971449" w:rsidRDefault="00EA5450" w:rsidP="00EA5450">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2EF3A251" w14:textId="77777777" w:rsidR="00EA5450" w:rsidRPr="00971449" w:rsidRDefault="00EA5450" w:rsidP="00EA5450">
      <w:pPr>
        <w:widowControl w:val="0"/>
        <w:autoSpaceDE w:val="0"/>
        <w:autoSpaceDN w:val="0"/>
        <w:adjustRightInd w:val="0"/>
        <w:spacing w:after="0" w:line="240" w:lineRule="auto"/>
        <w:rPr>
          <w:rFonts w:cstheme="minorHAnsi"/>
          <w:kern w:val="0"/>
        </w:rPr>
      </w:pP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53A6CD13" w14:textId="77777777" w:rsidR="00EA5450" w:rsidRPr="00971449" w:rsidRDefault="00EA5450" w:rsidP="00EA5450">
      <w:pPr>
        <w:widowControl w:val="0"/>
        <w:autoSpaceDE w:val="0"/>
        <w:autoSpaceDN w:val="0"/>
        <w:adjustRightInd w:val="0"/>
        <w:spacing w:after="0" w:line="240" w:lineRule="auto"/>
        <w:rPr>
          <w:rFonts w:cstheme="minorHAnsi"/>
          <w:kern w:val="0"/>
        </w:rPr>
      </w:pPr>
    </w:p>
    <w:p w14:paraId="6876B3F9" w14:textId="29DAE1E8" w:rsidR="00EA5450" w:rsidRPr="00971449" w:rsidRDefault="00C753CD" w:rsidP="00796270">
      <w:pPr>
        <w:rPr>
          <w:rFonts w:eastAsiaTheme="minorEastAsia" w:cstheme="minorHAnsi"/>
        </w:rPr>
      </w:pPr>
      <w:r w:rsidRPr="00971449">
        <w:rPr>
          <w:rFonts w:eastAsiaTheme="minorEastAsia" w:cstheme="minorHAnsi"/>
        </w:rPr>
        <w:t xml:space="preserve">Table 9 and 10 show the results of our model applied to the different regions. Note that we have one statistically significant result in Harari. However, Harari is not a major agricultural region and thus we only have </w:t>
      </w:r>
      <w:r w:rsidR="00901CD2" w:rsidRPr="00971449">
        <w:rPr>
          <w:rFonts w:eastAsiaTheme="minorEastAsia" w:cstheme="minorHAnsi"/>
        </w:rPr>
        <w:t>ten</w:t>
      </w:r>
      <w:r w:rsidRPr="00971449">
        <w:rPr>
          <w:rFonts w:eastAsiaTheme="minorEastAsia" w:cstheme="minorHAnsi"/>
        </w:rPr>
        <w:t xml:space="preserve"> households in our sample from Harar that grow wheat.</w:t>
      </w:r>
      <w:r w:rsidR="005A3C4E" w:rsidRPr="00971449">
        <w:rPr>
          <w:rFonts w:eastAsiaTheme="minorEastAsia" w:cstheme="minorHAnsi"/>
        </w:rPr>
        <w:t xml:space="preserve"> </w:t>
      </w:r>
      <w:r w:rsidR="00DC4CE7">
        <w:rPr>
          <w:rFonts w:eastAsiaTheme="minorEastAsia" w:cstheme="minorHAnsi"/>
        </w:rPr>
        <w:t xml:space="preserve">Thus, it is likely our result is due to noise. </w:t>
      </w:r>
      <w:r w:rsidR="005A3C4E" w:rsidRPr="00971449">
        <w:rPr>
          <w:rFonts w:eastAsiaTheme="minorEastAsia" w:cstheme="minorHAnsi"/>
        </w:rPr>
        <w:t xml:space="preserve">Similar to the </w:t>
      </w:r>
      <w:proofErr w:type="gramStart"/>
      <w:r w:rsidR="005A3C4E" w:rsidRPr="00971449">
        <w:rPr>
          <w:rFonts w:eastAsiaTheme="minorEastAsia" w:cstheme="minorHAnsi"/>
        </w:rPr>
        <w:t>previous</w:t>
      </w:r>
      <w:proofErr w:type="gramEnd"/>
      <w:r w:rsidR="005A3C4E" w:rsidRPr="00971449">
        <w:rPr>
          <w:rFonts w:eastAsiaTheme="minorEastAsia" w:cstheme="minorHAnsi"/>
        </w:rPr>
        <w:t xml:space="preserve"> results, the coefficients are close to the mean yield with standard errors not much larger in magnitude. </w:t>
      </w:r>
    </w:p>
    <w:p w14:paraId="0AD53880" w14:textId="4E52374B" w:rsidR="00287FBA" w:rsidRPr="00971449" w:rsidRDefault="00287FBA" w:rsidP="00287FBA">
      <w:pPr>
        <w:keepNext/>
        <w:widowControl w:val="0"/>
        <w:autoSpaceDE w:val="0"/>
        <w:autoSpaceDN w:val="0"/>
        <w:adjustRightInd w:val="0"/>
        <w:spacing w:after="0" w:line="240" w:lineRule="auto"/>
        <w:rPr>
          <w:rFonts w:cstheme="minorHAnsi"/>
          <w:kern w:val="0"/>
        </w:rPr>
      </w:pPr>
      <w:r w:rsidRPr="00971449">
        <w:rPr>
          <w:rFonts w:cstheme="minorHAnsi"/>
          <w:kern w:val="0"/>
        </w:rPr>
        <w:t>Table 9: Effects on Yield per Area by Region – Group 1</w:t>
      </w:r>
    </w:p>
    <w:tbl>
      <w:tblPr>
        <w:tblW w:w="0" w:type="auto"/>
        <w:tblLayout w:type="fixed"/>
        <w:tblLook w:val="0000" w:firstRow="0" w:lastRow="0" w:firstColumn="0" w:lastColumn="0" w:noHBand="0" w:noVBand="0"/>
      </w:tblPr>
      <w:tblGrid>
        <w:gridCol w:w="2616"/>
        <w:gridCol w:w="2016"/>
        <w:gridCol w:w="2016"/>
        <w:gridCol w:w="2016"/>
        <w:gridCol w:w="2016"/>
      </w:tblGrid>
      <w:tr w:rsidR="00287FBA" w:rsidRPr="00971449" w14:paraId="674EB6B7" w14:textId="77777777" w:rsidTr="00347991">
        <w:tc>
          <w:tcPr>
            <w:tcW w:w="2616" w:type="dxa"/>
            <w:tcBorders>
              <w:top w:val="single" w:sz="4" w:space="0" w:color="auto"/>
              <w:left w:val="nil"/>
              <w:bottom w:val="nil"/>
              <w:right w:val="nil"/>
            </w:tcBorders>
          </w:tcPr>
          <w:p w14:paraId="30E534F5"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642D662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Tigray</w:t>
            </w:r>
          </w:p>
        </w:tc>
        <w:tc>
          <w:tcPr>
            <w:tcW w:w="2016" w:type="dxa"/>
            <w:tcBorders>
              <w:top w:val="single" w:sz="4" w:space="0" w:color="auto"/>
              <w:left w:val="nil"/>
              <w:bottom w:val="nil"/>
              <w:right w:val="nil"/>
            </w:tcBorders>
          </w:tcPr>
          <w:p w14:paraId="3CB4ED7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Afar</w:t>
            </w:r>
          </w:p>
        </w:tc>
        <w:tc>
          <w:tcPr>
            <w:tcW w:w="2016" w:type="dxa"/>
            <w:tcBorders>
              <w:top w:val="single" w:sz="4" w:space="0" w:color="auto"/>
              <w:left w:val="nil"/>
              <w:bottom w:val="nil"/>
              <w:right w:val="nil"/>
            </w:tcBorders>
          </w:tcPr>
          <w:p w14:paraId="0407AFE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Amhara</w:t>
            </w:r>
          </w:p>
        </w:tc>
        <w:tc>
          <w:tcPr>
            <w:tcW w:w="2016" w:type="dxa"/>
            <w:tcBorders>
              <w:top w:val="single" w:sz="4" w:space="0" w:color="auto"/>
              <w:left w:val="nil"/>
              <w:bottom w:val="nil"/>
              <w:right w:val="nil"/>
            </w:tcBorders>
          </w:tcPr>
          <w:p w14:paraId="35F3DC1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Oromiya</w:t>
            </w:r>
          </w:p>
        </w:tc>
      </w:tr>
      <w:tr w:rsidR="00287FBA" w:rsidRPr="00971449" w14:paraId="5E211A3A" w14:textId="77777777" w:rsidTr="00347991">
        <w:tc>
          <w:tcPr>
            <w:tcW w:w="2616" w:type="dxa"/>
            <w:tcBorders>
              <w:top w:val="single" w:sz="4" w:space="0" w:color="auto"/>
              <w:left w:val="nil"/>
              <w:bottom w:val="nil"/>
              <w:right w:val="nil"/>
            </w:tcBorders>
          </w:tcPr>
          <w:p w14:paraId="51C4874F"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7B87D310"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-0.180</w:t>
            </w:r>
          </w:p>
        </w:tc>
        <w:tc>
          <w:tcPr>
            <w:tcW w:w="2016" w:type="dxa"/>
            <w:tcBorders>
              <w:top w:val="single" w:sz="4" w:space="0" w:color="auto"/>
              <w:left w:val="nil"/>
              <w:bottom w:val="nil"/>
              <w:right w:val="nil"/>
            </w:tcBorders>
          </w:tcPr>
          <w:p w14:paraId="24B9063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2016" w:type="dxa"/>
            <w:tcBorders>
              <w:top w:val="single" w:sz="4" w:space="0" w:color="auto"/>
              <w:left w:val="nil"/>
              <w:bottom w:val="nil"/>
              <w:right w:val="nil"/>
            </w:tcBorders>
          </w:tcPr>
          <w:p w14:paraId="692F8FE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-0.183</w:t>
            </w:r>
            <w:r w:rsidRPr="00971449">
              <w:rPr>
                <w:rFonts w:cstheme="minorHAnsi"/>
                <w:kern w:val="0"/>
                <w:vertAlign w:val="superscript"/>
              </w:rPr>
              <w:t>**</w:t>
            </w:r>
          </w:p>
        </w:tc>
        <w:tc>
          <w:tcPr>
            <w:tcW w:w="2016" w:type="dxa"/>
            <w:tcBorders>
              <w:top w:val="single" w:sz="4" w:space="0" w:color="auto"/>
              <w:left w:val="nil"/>
              <w:bottom w:val="nil"/>
              <w:right w:val="nil"/>
            </w:tcBorders>
          </w:tcPr>
          <w:p w14:paraId="60B014F6"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-0.255</w:t>
            </w:r>
          </w:p>
        </w:tc>
      </w:tr>
      <w:tr w:rsidR="00287FBA" w:rsidRPr="00971449" w14:paraId="733E605D" w14:textId="77777777" w:rsidTr="00347991">
        <w:tc>
          <w:tcPr>
            <w:tcW w:w="2616" w:type="dxa"/>
            <w:tcBorders>
              <w:top w:val="nil"/>
              <w:left w:val="nil"/>
              <w:bottom w:val="nil"/>
              <w:right w:val="nil"/>
            </w:tcBorders>
          </w:tcPr>
          <w:p w14:paraId="36F7FC63"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29A293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(0.0880)</w:t>
            </w:r>
          </w:p>
        </w:tc>
        <w:tc>
          <w:tcPr>
            <w:tcW w:w="2016" w:type="dxa"/>
            <w:tcBorders>
              <w:top w:val="nil"/>
              <w:left w:val="nil"/>
              <w:bottom w:val="nil"/>
              <w:right w:val="nil"/>
            </w:tcBorders>
          </w:tcPr>
          <w:p w14:paraId="4F2C3F9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w:t>
            </w:r>
          </w:p>
        </w:tc>
        <w:tc>
          <w:tcPr>
            <w:tcW w:w="2016" w:type="dxa"/>
            <w:tcBorders>
              <w:top w:val="nil"/>
              <w:left w:val="nil"/>
              <w:bottom w:val="nil"/>
              <w:right w:val="nil"/>
            </w:tcBorders>
          </w:tcPr>
          <w:p w14:paraId="6F9002BB"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(0.0527)</w:t>
            </w:r>
          </w:p>
        </w:tc>
        <w:tc>
          <w:tcPr>
            <w:tcW w:w="2016" w:type="dxa"/>
            <w:tcBorders>
              <w:top w:val="nil"/>
              <w:left w:val="nil"/>
              <w:bottom w:val="nil"/>
              <w:right w:val="nil"/>
            </w:tcBorders>
          </w:tcPr>
          <w:p w14:paraId="02C5A45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(0.202)</w:t>
            </w:r>
          </w:p>
        </w:tc>
      </w:tr>
      <w:tr w:rsidR="00287FBA" w:rsidRPr="00971449" w14:paraId="78BF4074" w14:textId="77777777" w:rsidTr="00347991">
        <w:tc>
          <w:tcPr>
            <w:tcW w:w="2616" w:type="dxa"/>
            <w:tcBorders>
              <w:top w:val="nil"/>
              <w:left w:val="nil"/>
              <w:bottom w:val="nil"/>
              <w:right w:val="nil"/>
            </w:tcBorders>
          </w:tcPr>
          <w:p w14:paraId="3B03C9EC"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B663023"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A517A8B"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2D6F971"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C2C40CF" w14:textId="77777777" w:rsidR="00287FBA" w:rsidRPr="00971449" w:rsidRDefault="00287FBA" w:rsidP="00347991">
            <w:pPr>
              <w:widowControl w:val="0"/>
              <w:autoSpaceDE w:val="0"/>
              <w:autoSpaceDN w:val="0"/>
              <w:adjustRightInd w:val="0"/>
              <w:spacing w:after="0" w:line="240" w:lineRule="auto"/>
              <w:rPr>
                <w:rFonts w:cstheme="minorHAnsi"/>
                <w:kern w:val="0"/>
              </w:rPr>
            </w:pPr>
          </w:p>
        </w:tc>
      </w:tr>
      <w:tr w:rsidR="00287FBA" w:rsidRPr="00971449" w14:paraId="15150F8A" w14:textId="77777777" w:rsidTr="00347991">
        <w:tc>
          <w:tcPr>
            <w:tcW w:w="2616" w:type="dxa"/>
            <w:tcBorders>
              <w:top w:val="nil"/>
              <w:left w:val="nil"/>
              <w:bottom w:val="nil"/>
              <w:right w:val="nil"/>
            </w:tcBorders>
          </w:tcPr>
          <w:p w14:paraId="5C189AB3"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Year == 2018</w:t>
            </w:r>
          </w:p>
        </w:tc>
        <w:tc>
          <w:tcPr>
            <w:tcW w:w="2016" w:type="dxa"/>
            <w:tcBorders>
              <w:top w:val="nil"/>
              <w:left w:val="nil"/>
              <w:bottom w:val="nil"/>
              <w:right w:val="nil"/>
            </w:tcBorders>
          </w:tcPr>
          <w:p w14:paraId="36F3A8E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-0.0409</w:t>
            </w:r>
          </w:p>
        </w:tc>
        <w:tc>
          <w:tcPr>
            <w:tcW w:w="2016" w:type="dxa"/>
            <w:tcBorders>
              <w:top w:val="nil"/>
              <w:left w:val="nil"/>
              <w:bottom w:val="nil"/>
              <w:right w:val="nil"/>
            </w:tcBorders>
          </w:tcPr>
          <w:p w14:paraId="3CA3AAFE"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-0.333</w:t>
            </w:r>
          </w:p>
        </w:tc>
        <w:tc>
          <w:tcPr>
            <w:tcW w:w="2016" w:type="dxa"/>
            <w:tcBorders>
              <w:top w:val="nil"/>
              <w:left w:val="nil"/>
              <w:bottom w:val="nil"/>
              <w:right w:val="nil"/>
            </w:tcBorders>
          </w:tcPr>
          <w:p w14:paraId="6DE39C86"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-0.0503</w:t>
            </w:r>
          </w:p>
        </w:tc>
        <w:tc>
          <w:tcPr>
            <w:tcW w:w="2016" w:type="dxa"/>
            <w:tcBorders>
              <w:top w:val="nil"/>
              <w:left w:val="nil"/>
              <w:bottom w:val="nil"/>
              <w:right w:val="nil"/>
            </w:tcBorders>
          </w:tcPr>
          <w:p w14:paraId="4FF8C11B"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-0.0843</w:t>
            </w:r>
          </w:p>
        </w:tc>
      </w:tr>
      <w:tr w:rsidR="00287FBA" w:rsidRPr="00971449" w14:paraId="2736452D" w14:textId="77777777" w:rsidTr="00347991">
        <w:tc>
          <w:tcPr>
            <w:tcW w:w="2616" w:type="dxa"/>
            <w:tcBorders>
              <w:top w:val="nil"/>
              <w:left w:val="nil"/>
              <w:bottom w:val="nil"/>
              <w:right w:val="nil"/>
            </w:tcBorders>
          </w:tcPr>
          <w:p w14:paraId="6401D5BB"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571546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(0.123)</w:t>
            </w:r>
          </w:p>
        </w:tc>
        <w:tc>
          <w:tcPr>
            <w:tcW w:w="2016" w:type="dxa"/>
            <w:tcBorders>
              <w:top w:val="nil"/>
              <w:left w:val="nil"/>
              <w:bottom w:val="nil"/>
              <w:right w:val="nil"/>
            </w:tcBorders>
          </w:tcPr>
          <w:p w14:paraId="57BFDBB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(0.151)</w:t>
            </w:r>
          </w:p>
        </w:tc>
        <w:tc>
          <w:tcPr>
            <w:tcW w:w="2016" w:type="dxa"/>
            <w:tcBorders>
              <w:top w:val="nil"/>
              <w:left w:val="nil"/>
              <w:bottom w:val="nil"/>
              <w:right w:val="nil"/>
            </w:tcBorders>
          </w:tcPr>
          <w:p w14:paraId="765CF5AF"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(0.0606)</w:t>
            </w:r>
          </w:p>
        </w:tc>
        <w:tc>
          <w:tcPr>
            <w:tcW w:w="2016" w:type="dxa"/>
            <w:tcBorders>
              <w:top w:val="nil"/>
              <w:left w:val="nil"/>
              <w:bottom w:val="nil"/>
              <w:right w:val="nil"/>
            </w:tcBorders>
          </w:tcPr>
          <w:p w14:paraId="674A449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(0.209)</w:t>
            </w:r>
          </w:p>
        </w:tc>
      </w:tr>
      <w:tr w:rsidR="00287FBA" w:rsidRPr="00971449" w14:paraId="5CD965F7" w14:textId="77777777" w:rsidTr="00347991">
        <w:tc>
          <w:tcPr>
            <w:tcW w:w="2616" w:type="dxa"/>
            <w:tcBorders>
              <w:top w:val="nil"/>
              <w:left w:val="nil"/>
              <w:bottom w:val="nil"/>
              <w:right w:val="nil"/>
            </w:tcBorders>
          </w:tcPr>
          <w:p w14:paraId="68088D89"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B2AB7D5"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0DB31E9"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4166EB8"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BA24FBA" w14:textId="77777777" w:rsidR="00287FBA" w:rsidRPr="00971449" w:rsidRDefault="00287FBA" w:rsidP="00347991">
            <w:pPr>
              <w:widowControl w:val="0"/>
              <w:autoSpaceDE w:val="0"/>
              <w:autoSpaceDN w:val="0"/>
              <w:adjustRightInd w:val="0"/>
              <w:spacing w:after="0" w:line="240" w:lineRule="auto"/>
              <w:rPr>
                <w:rFonts w:cstheme="minorHAnsi"/>
                <w:kern w:val="0"/>
              </w:rPr>
            </w:pPr>
          </w:p>
        </w:tc>
      </w:tr>
      <w:tr w:rsidR="00287FBA" w:rsidRPr="00971449" w14:paraId="0AB86138" w14:textId="77777777" w:rsidTr="00347991">
        <w:tc>
          <w:tcPr>
            <w:tcW w:w="2616" w:type="dxa"/>
            <w:tcBorders>
              <w:top w:val="nil"/>
              <w:left w:val="nil"/>
              <w:bottom w:val="nil"/>
              <w:right w:val="nil"/>
            </w:tcBorders>
          </w:tcPr>
          <w:p w14:paraId="1B2994F1"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HH has individual with a cellphone</w:t>
            </w:r>
          </w:p>
        </w:tc>
        <w:tc>
          <w:tcPr>
            <w:tcW w:w="2016" w:type="dxa"/>
            <w:tcBorders>
              <w:top w:val="nil"/>
              <w:left w:val="nil"/>
              <w:bottom w:val="nil"/>
              <w:right w:val="nil"/>
            </w:tcBorders>
          </w:tcPr>
          <w:p w14:paraId="25439DB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-0.150</w:t>
            </w:r>
          </w:p>
        </w:tc>
        <w:tc>
          <w:tcPr>
            <w:tcW w:w="2016" w:type="dxa"/>
            <w:tcBorders>
              <w:top w:val="nil"/>
              <w:left w:val="nil"/>
              <w:bottom w:val="nil"/>
              <w:right w:val="nil"/>
            </w:tcBorders>
          </w:tcPr>
          <w:p w14:paraId="2E06703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0.970</w:t>
            </w:r>
          </w:p>
        </w:tc>
        <w:tc>
          <w:tcPr>
            <w:tcW w:w="2016" w:type="dxa"/>
            <w:tcBorders>
              <w:top w:val="nil"/>
              <w:left w:val="nil"/>
              <w:bottom w:val="nil"/>
              <w:right w:val="nil"/>
            </w:tcBorders>
          </w:tcPr>
          <w:p w14:paraId="480BB5B0"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-0.0922</w:t>
            </w:r>
          </w:p>
        </w:tc>
        <w:tc>
          <w:tcPr>
            <w:tcW w:w="2016" w:type="dxa"/>
            <w:tcBorders>
              <w:top w:val="nil"/>
              <w:left w:val="nil"/>
              <w:bottom w:val="nil"/>
              <w:right w:val="nil"/>
            </w:tcBorders>
          </w:tcPr>
          <w:p w14:paraId="0445F44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0.0944</w:t>
            </w:r>
          </w:p>
        </w:tc>
      </w:tr>
      <w:tr w:rsidR="00287FBA" w:rsidRPr="00971449" w14:paraId="0C3D646C" w14:textId="77777777" w:rsidTr="00347991">
        <w:tc>
          <w:tcPr>
            <w:tcW w:w="2616" w:type="dxa"/>
            <w:tcBorders>
              <w:top w:val="nil"/>
              <w:left w:val="nil"/>
              <w:bottom w:val="nil"/>
              <w:right w:val="nil"/>
            </w:tcBorders>
          </w:tcPr>
          <w:p w14:paraId="5E7661A1"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E8C57D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(0.0949)</w:t>
            </w:r>
          </w:p>
        </w:tc>
        <w:tc>
          <w:tcPr>
            <w:tcW w:w="2016" w:type="dxa"/>
            <w:tcBorders>
              <w:top w:val="nil"/>
              <w:left w:val="nil"/>
              <w:bottom w:val="nil"/>
              <w:right w:val="nil"/>
            </w:tcBorders>
          </w:tcPr>
          <w:p w14:paraId="6912EB0F"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(1.083)</w:t>
            </w:r>
          </w:p>
        </w:tc>
        <w:tc>
          <w:tcPr>
            <w:tcW w:w="2016" w:type="dxa"/>
            <w:tcBorders>
              <w:top w:val="nil"/>
              <w:left w:val="nil"/>
              <w:bottom w:val="nil"/>
              <w:right w:val="nil"/>
            </w:tcBorders>
          </w:tcPr>
          <w:p w14:paraId="15D08661"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(0.0599)</w:t>
            </w:r>
          </w:p>
        </w:tc>
        <w:tc>
          <w:tcPr>
            <w:tcW w:w="2016" w:type="dxa"/>
            <w:tcBorders>
              <w:top w:val="nil"/>
              <w:left w:val="nil"/>
              <w:bottom w:val="nil"/>
              <w:right w:val="nil"/>
            </w:tcBorders>
          </w:tcPr>
          <w:p w14:paraId="7BBFE83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(0.237)</w:t>
            </w:r>
          </w:p>
        </w:tc>
      </w:tr>
      <w:tr w:rsidR="00287FBA" w:rsidRPr="00971449" w14:paraId="7FFDDFDC" w14:textId="77777777" w:rsidTr="00347991">
        <w:tc>
          <w:tcPr>
            <w:tcW w:w="2616" w:type="dxa"/>
            <w:tcBorders>
              <w:top w:val="nil"/>
              <w:left w:val="nil"/>
              <w:bottom w:val="nil"/>
              <w:right w:val="nil"/>
            </w:tcBorders>
          </w:tcPr>
          <w:p w14:paraId="2A424B3E"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C4D525A"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D5D35D0"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BE654B7"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E4CB664" w14:textId="77777777" w:rsidR="00287FBA" w:rsidRPr="00971449" w:rsidRDefault="00287FBA" w:rsidP="00347991">
            <w:pPr>
              <w:widowControl w:val="0"/>
              <w:autoSpaceDE w:val="0"/>
              <w:autoSpaceDN w:val="0"/>
              <w:adjustRightInd w:val="0"/>
              <w:spacing w:after="0" w:line="240" w:lineRule="auto"/>
              <w:rPr>
                <w:rFonts w:cstheme="minorHAnsi"/>
                <w:kern w:val="0"/>
              </w:rPr>
            </w:pPr>
          </w:p>
        </w:tc>
      </w:tr>
      <w:tr w:rsidR="00287FBA" w:rsidRPr="00971449" w14:paraId="5C0354F5" w14:textId="77777777" w:rsidTr="00347991">
        <w:tc>
          <w:tcPr>
            <w:tcW w:w="2616" w:type="dxa"/>
            <w:tcBorders>
              <w:top w:val="nil"/>
              <w:left w:val="nil"/>
              <w:bottom w:val="nil"/>
              <w:right w:val="nil"/>
            </w:tcBorders>
          </w:tcPr>
          <w:p w14:paraId="4981EA57"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Cell * Year * Wheat</w:t>
            </w:r>
          </w:p>
        </w:tc>
        <w:tc>
          <w:tcPr>
            <w:tcW w:w="2016" w:type="dxa"/>
            <w:tcBorders>
              <w:top w:val="nil"/>
              <w:left w:val="nil"/>
              <w:bottom w:val="nil"/>
              <w:right w:val="nil"/>
            </w:tcBorders>
          </w:tcPr>
          <w:p w14:paraId="1807E95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-0.769</w:t>
            </w:r>
          </w:p>
        </w:tc>
        <w:tc>
          <w:tcPr>
            <w:tcW w:w="2016" w:type="dxa"/>
            <w:tcBorders>
              <w:top w:val="nil"/>
              <w:left w:val="nil"/>
              <w:bottom w:val="nil"/>
              <w:right w:val="nil"/>
            </w:tcBorders>
          </w:tcPr>
          <w:p w14:paraId="028F915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2016" w:type="dxa"/>
            <w:tcBorders>
              <w:top w:val="nil"/>
              <w:left w:val="nil"/>
              <w:bottom w:val="nil"/>
              <w:right w:val="nil"/>
            </w:tcBorders>
          </w:tcPr>
          <w:p w14:paraId="58C85FB2"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-0.0361</w:t>
            </w:r>
          </w:p>
        </w:tc>
        <w:tc>
          <w:tcPr>
            <w:tcW w:w="2016" w:type="dxa"/>
            <w:tcBorders>
              <w:top w:val="nil"/>
              <w:left w:val="nil"/>
              <w:bottom w:val="nil"/>
              <w:right w:val="nil"/>
            </w:tcBorders>
          </w:tcPr>
          <w:p w14:paraId="1A0C1160"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0.151</w:t>
            </w:r>
          </w:p>
        </w:tc>
      </w:tr>
      <w:tr w:rsidR="00287FBA" w:rsidRPr="00971449" w14:paraId="00B1E014" w14:textId="77777777" w:rsidTr="00347991">
        <w:tc>
          <w:tcPr>
            <w:tcW w:w="2616" w:type="dxa"/>
            <w:tcBorders>
              <w:top w:val="nil"/>
              <w:left w:val="nil"/>
              <w:bottom w:val="single" w:sz="4" w:space="0" w:color="auto"/>
              <w:right w:val="nil"/>
            </w:tcBorders>
          </w:tcPr>
          <w:p w14:paraId="06DF26FB"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39E714D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(0.406)</w:t>
            </w:r>
          </w:p>
        </w:tc>
        <w:tc>
          <w:tcPr>
            <w:tcW w:w="2016" w:type="dxa"/>
            <w:tcBorders>
              <w:top w:val="nil"/>
              <w:left w:val="nil"/>
              <w:bottom w:val="single" w:sz="4" w:space="0" w:color="auto"/>
              <w:right w:val="nil"/>
            </w:tcBorders>
          </w:tcPr>
          <w:p w14:paraId="71177C01"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w:t>
            </w:r>
          </w:p>
        </w:tc>
        <w:tc>
          <w:tcPr>
            <w:tcW w:w="2016" w:type="dxa"/>
            <w:tcBorders>
              <w:top w:val="nil"/>
              <w:left w:val="nil"/>
              <w:bottom w:val="single" w:sz="4" w:space="0" w:color="auto"/>
              <w:right w:val="nil"/>
            </w:tcBorders>
          </w:tcPr>
          <w:p w14:paraId="2CFD34E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(0.0651)</w:t>
            </w:r>
          </w:p>
        </w:tc>
        <w:tc>
          <w:tcPr>
            <w:tcW w:w="2016" w:type="dxa"/>
            <w:tcBorders>
              <w:top w:val="nil"/>
              <w:left w:val="nil"/>
              <w:bottom w:val="single" w:sz="4" w:space="0" w:color="auto"/>
              <w:right w:val="nil"/>
            </w:tcBorders>
          </w:tcPr>
          <w:p w14:paraId="08E2D27E"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(0.270)</w:t>
            </w:r>
          </w:p>
        </w:tc>
      </w:tr>
      <w:tr w:rsidR="00287FBA" w:rsidRPr="00971449" w14:paraId="0158E618" w14:textId="77777777" w:rsidTr="00347991">
        <w:tc>
          <w:tcPr>
            <w:tcW w:w="2616" w:type="dxa"/>
            <w:tcBorders>
              <w:top w:val="single" w:sz="4" w:space="0" w:color="auto"/>
              <w:left w:val="nil"/>
              <w:bottom w:val="nil"/>
              <w:right w:val="nil"/>
            </w:tcBorders>
          </w:tcPr>
          <w:p w14:paraId="42EE0A80"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4115A2EC"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1944</w:t>
            </w:r>
          </w:p>
        </w:tc>
        <w:tc>
          <w:tcPr>
            <w:tcW w:w="2016" w:type="dxa"/>
            <w:tcBorders>
              <w:top w:val="single" w:sz="4" w:space="0" w:color="auto"/>
              <w:left w:val="nil"/>
              <w:bottom w:val="nil"/>
              <w:right w:val="nil"/>
            </w:tcBorders>
          </w:tcPr>
          <w:p w14:paraId="7618158B"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105</w:t>
            </w:r>
          </w:p>
        </w:tc>
        <w:tc>
          <w:tcPr>
            <w:tcW w:w="2016" w:type="dxa"/>
            <w:tcBorders>
              <w:top w:val="single" w:sz="4" w:space="0" w:color="auto"/>
              <w:left w:val="nil"/>
              <w:bottom w:val="nil"/>
              <w:right w:val="nil"/>
            </w:tcBorders>
          </w:tcPr>
          <w:p w14:paraId="14FF5F39"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3971</w:t>
            </w:r>
          </w:p>
        </w:tc>
        <w:tc>
          <w:tcPr>
            <w:tcW w:w="2016" w:type="dxa"/>
            <w:tcBorders>
              <w:top w:val="single" w:sz="4" w:space="0" w:color="auto"/>
              <w:left w:val="nil"/>
              <w:bottom w:val="nil"/>
              <w:right w:val="nil"/>
            </w:tcBorders>
          </w:tcPr>
          <w:p w14:paraId="23F4CC9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3625</w:t>
            </w:r>
          </w:p>
        </w:tc>
      </w:tr>
      <w:tr w:rsidR="00287FBA" w:rsidRPr="00971449" w14:paraId="7D0C2298" w14:textId="77777777" w:rsidTr="00347991">
        <w:tc>
          <w:tcPr>
            <w:tcW w:w="2616" w:type="dxa"/>
            <w:tcBorders>
              <w:top w:val="nil"/>
              <w:left w:val="nil"/>
              <w:bottom w:val="single" w:sz="4" w:space="0" w:color="auto"/>
              <w:right w:val="nil"/>
            </w:tcBorders>
          </w:tcPr>
          <w:p w14:paraId="4A7FCD28"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23EE585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0.017</w:t>
            </w:r>
          </w:p>
        </w:tc>
        <w:tc>
          <w:tcPr>
            <w:tcW w:w="2016" w:type="dxa"/>
            <w:tcBorders>
              <w:top w:val="nil"/>
              <w:left w:val="nil"/>
              <w:bottom w:val="single" w:sz="4" w:space="0" w:color="auto"/>
              <w:right w:val="nil"/>
            </w:tcBorders>
          </w:tcPr>
          <w:p w14:paraId="09BFDAA0"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0.001</w:t>
            </w:r>
          </w:p>
        </w:tc>
        <w:tc>
          <w:tcPr>
            <w:tcW w:w="2016" w:type="dxa"/>
            <w:tcBorders>
              <w:top w:val="nil"/>
              <w:left w:val="nil"/>
              <w:bottom w:val="single" w:sz="4" w:space="0" w:color="auto"/>
              <w:right w:val="nil"/>
            </w:tcBorders>
          </w:tcPr>
          <w:p w14:paraId="2032D78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59827695"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-0.001</w:t>
            </w:r>
          </w:p>
        </w:tc>
      </w:tr>
    </w:tbl>
    <w:p w14:paraId="559813B5" w14:textId="77777777" w:rsidR="00287FBA" w:rsidRPr="00971449" w:rsidRDefault="00287FBA" w:rsidP="00287FBA">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4638F593" w14:textId="77777777" w:rsidR="00287FBA" w:rsidRPr="00971449" w:rsidRDefault="00287FBA" w:rsidP="00287FBA">
      <w:pPr>
        <w:widowControl w:val="0"/>
        <w:autoSpaceDE w:val="0"/>
        <w:autoSpaceDN w:val="0"/>
        <w:adjustRightInd w:val="0"/>
        <w:spacing w:after="0" w:line="240" w:lineRule="auto"/>
        <w:rPr>
          <w:rFonts w:cstheme="minorHAnsi"/>
          <w:kern w:val="0"/>
        </w:rPr>
      </w:pPr>
      <w:r w:rsidRPr="00971449">
        <w:rPr>
          <w:rFonts w:cstheme="minorHAnsi"/>
          <w:kern w:val="0"/>
          <w:vertAlign w:val="superscript"/>
        </w:rPr>
        <w:lastRenderedPageBreak/>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02114E17" w14:textId="77777777" w:rsidR="00180CF1" w:rsidRPr="00971449" w:rsidRDefault="00180CF1" w:rsidP="00180CF1">
      <w:pPr>
        <w:widowControl w:val="0"/>
        <w:autoSpaceDE w:val="0"/>
        <w:autoSpaceDN w:val="0"/>
        <w:adjustRightInd w:val="0"/>
        <w:spacing w:after="0" w:line="240" w:lineRule="auto"/>
        <w:rPr>
          <w:rFonts w:cstheme="minorHAnsi"/>
          <w:kern w:val="0"/>
        </w:rPr>
      </w:pPr>
    </w:p>
    <w:p w14:paraId="1E558472" w14:textId="77777777" w:rsidR="00287FBA" w:rsidRPr="00971449" w:rsidRDefault="00287FBA" w:rsidP="00287FBA">
      <w:pPr>
        <w:keepNext/>
        <w:widowControl w:val="0"/>
        <w:autoSpaceDE w:val="0"/>
        <w:autoSpaceDN w:val="0"/>
        <w:adjustRightInd w:val="0"/>
        <w:spacing w:after="0" w:line="240" w:lineRule="auto"/>
        <w:rPr>
          <w:rFonts w:cstheme="minorHAnsi"/>
          <w:kern w:val="0"/>
        </w:rPr>
      </w:pPr>
    </w:p>
    <w:p w14:paraId="3A62049B" w14:textId="11563570" w:rsidR="00287FBA" w:rsidRPr="00971449" w:rsidRDefault="00287FBA" w:rsidP="00287FBA">
      <w:pPr>
        <w:keepNext/>
        <w:widowControl w:val="0"/>
        <w:autoSpaceDE w:val="0"/>
        <w:autoSpaceDN w:val="0"/>
        <w:adjustRightInd w:val="0"/>
        <w:spacing w:after="0" w:line="240" w:lineRule="auto"/>
        <w:rPr>
          <w:rFonts w:cstheme="minorHAnsi"/>
          <w:kern w:val="0"/>
        </w:rPr>
      </w:pPr>
      <w:r w:rsidRPr="00971449">
        <w:rPr>
          <w:rFonts w:cstheme="minorHAnsi"/>
          <w:kern w:val="0"/>
        </w:rPr>
        <w:t>Table 10: Effects on Yield per Area by Region – Group 2</w:t>
      </w:r>
    </w:p>
    <w:tbl>
      <w:tblPr>
        <w:tblW w:w="0" w:type="auto"/>
        <w:tblLayout w:type="fixed"/>
        <w:tblLook w:val="0000" w:firstRow="0" w:lastRow="0" w:firstColumn="0" w:lastColumn="0" w:noHBand="0" w:noVBand="0"/>
      </w:tblPr>
      <w:tblGrid>
        <w:gridCol w:w="2616"/>
        <w:gridCol w:w="2016"/>
        <w:gridCol w:w="2016"/>
        <w:gridCol w:w="2016"/>
        <w:gridCol w:w="2016"/>
      </w:tblGrid>
      <w:tr w:rsidR="00287FBA" w:rsidRPr="00971449" w14:paraId="5DDC3D9A" w14:textId="77777777" w:rsidTr="00347991">
        <w:tc>
          <w:tcPr>
            <w:tcW w:w="2616" w:type="dxa"/>
            <w:tcBorders>
              <w:top w:val="single" w:sz="4" w:space="0" w:color="auto"/>
              <w:left w:val="nil"/>
              <w:bottom w:val="nil"/>
              <w:right w:val="nil"/>
            </w:tcBorders>
          </w:tcPr>
          <w:p w14:paraId="5D57873F"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01EC6D0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Benishangul Gumuz</w:t>
            </w:r>
          </w:p>
        </w:tc>
        <w:tc>
          <w:tcPr>
            <w:tcW w:w="2016" w:type="dxa"/>
            <w:tcBorders>
              <w:top w:val="single" w:sz="4" w:space="0" w:color="auto"/>
              <w:left w:val="nil"/>
              <w:bottom w:val="nil"/>
              <w:right w:val="nil"/>
            </w:tcBorders>
          </w:tcPr>
          <w:p w14:paraId="661F8A05"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SNNP</w:t>
            </w:r>
          </w:p>
        </w:tc>
        <w:tc>
          <w:tcPr>
            <w:tcW w:w="2016" w:type="dxa"/>
            <w:tcBorders>
              <w:top w:val="single" w:sz="4" w:space="0" w:color="auto"/>
              <w:left w:val="nil"/>
              <w:bottom w:val="nil"/>
              <w:right w:val="nil"/>
            </w:tcBorders>
          </w:tcPr>
          <w:p w14:paraId="62FED1E9"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Gambella</w:t>
            </w:r>
          </w:p>
        </w:tc>
        <w:tc>
          <w:tcPr>
            <w:tcW w:w="2016" w:type="dxa"/>
            <w:tcBorders>
              <w:top w:val="single" w:sz="4" w:space="0" w:color="auto"/>
              <w:left w:val="nil"/>
              <w:bottom w:val="nil"/>
              <w:right w:val="nil"/>
            </w:tcBorders>
          </w:tcPr>
          <w:p w14:paraId="64C7BE4B"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Harari</w:t>
            </w:r>
          </w:p>
        </w:tc>
      </w:tr>
      <w:tr w:rsidR="00287FBA" w:rsidRPr="00971449" w14:paraId="7B8F826D" w14:textId="77777777" w:rsidTr="00347991">
        <w:tc>
          <w:tcPr>
            <w:tcW w:w="2616" w:type="dxa"/>
            <w:tcBorders>
              <w:top w:val="single" w:sz="4" w:space="0" w:color="auto"/>
              <w:left w:val="nil"/>
              <w:bottom w:val="nil"/>
              <w:right w:val="nil"/>
            </w:tcBorders>
          </w:tcPr>
          <w:p w14:paraId="65342E89"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1DEA25B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-2.624</w:t>
            </w:r>
          </w:p>
        </w:tc>
        <w:tc>
          <w:tcPr>
            <w:tcW w:w="2016" w:type="dxa"/>
            <w:tcBorders>
              <w:top w:val="single" w:sz="4" w:space="0" w:color="auto"/>
              <w:left w:val="nil"/>
              <w:bottom w:val="nil"/>
              <w:right w:val="nil"/>
            </w:tcBorders>
          </w:tcPr>
          <w:p w14:paraId="3AB4F50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-0.620</w:t>
            </w:r>
            <w:r w:rsidRPr="00971449">
              <w:rPr>
                <w:rFonts w:cstheme="minorHAnsi"/>
                <w:kern w:val="0"/>
                <w:vertAlign w:val="superscript"/>
              </w:rPr>
              <w:t>*</w:t>
            </w:r>
          </w:p>
        </w:tc>
        <w:tc>
          <w:tcPr>
            <w:tcW w:w="2016" w:type="dxa"/>
            <w:tcBorders>
              <w:top w:val="single" w:sz="4" w:space="0" w:color="auto"/>
              <w:left w:val="nil"/>
              <w:bottom w:val="nil"/>
              <w:right w:val="nil"/>
            </w:tcBorders>
          </w:tcPr>
          <w:p w14:paraId="4B2905C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2016" w:type="dxa"/>
            <w:tcBorders>
              <w:top w:val="single" w:sz="4" w:space="0" w:color="auto"/>
              <w:left w:val="nil"/>
              <w:bottom w:val="nil"/>
              <w:right w:val="nil"/>
            </w:tcBorders>
          </w:tcPr>
          <w:p w14:paraId="7FD077C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-0.516</w:t>
            </w:r>
            <w:r w:rsidRPr="00971449">
              <w:rPr>
                <w:rFonts w:cstheme="minorHAnsi"/>
                <w:kern w:val="0"/>
                <w:vertAlign w:val="superscript"/>
              </w:rPr>
              <w:t>**</w:t>
            </w:r>
          </w:p>
        </w:tc>
      </w:tr>
      <w:tr w:rsidR="00287FBA" w:rsidRPr="00971449" w14:paraId="776C853F" w14:textId="77777777" w:rsidTr="00347991">
        <w:tc>
          <w:tcPr>
            <w:tcW w:w="2616" w:type="dxa"/>
            <w:tcBorders>
              <w:top w:val="nil"/>
              <w:left w:val="nil"/>
              <w:bottom w:val="nil"/>
              <w:right w:val="nil"/>
            </w:tcBorders>
          </w:tcPr>
          <w:p w14:paraId="4B8B82E9"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22A137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(1.966)</w:t>
            </w:r>
          </w:p>
        </w:tc>
        <w:tc>
          <w:tcPr>
            <w:tcW w:w="2016" w:type="dxa"/>
            <w:tcBorders>
              <w:top w:val="nil"/>
              <w:left w:val="nil"/>
              <w:bottom w:val="nil"/>
              <w:right w:val="nil"/>
            </w:tcBorders>
          </w:tcPr>
          <w:p w14:paraId="63398881"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(0.234)</w:t>
            </w:r>
          </w:p>
        </w:tc>
        <w:tc>
          <w:tcPr>
            <w:tcW w:w="2016" w:type="dxa"/>
            <w:tcBorders>
              <w:top w:val="nil"/>
              <w:left w:val="nil"/>
              <w:bottom w:val="nil"/>
              <w:right w:val="nil"/>
            </w:tcBorders>
          </w:tcPr>
          <w:p w14:paraId="3136B99F"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w:t>
            </w:r>
          </w:p>
        </w:tc>
        <w:tc>
          <w:tcPr>
            <w:tcW w:w="2016" w:type="dxa"/>
            <w:tcBorders>
              <w:top w:val="nil"/>
              <w:left w:val="nil"/>
              <w:bottom w:val="nil"/>
              <w:right w:val="nil"/>
            </w:tcBorders>
          </w:tcPr>
          <w:p w14:paraId="1B7BCCC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(0.0269)</w:t>
            </w:r>
          </w:p>
        </w:tc>
      </w:tr>
      <w:tr w:rsidR="00287FBA" w:rsidRPr="00971449" w14:paraId="077A481A" w14:textId="77777777" w:rsidTr="00347991">
        <w:tc>
          <w:tcPr>
            <w:tcW w:w="2616" w:type="dxa"/>
            <w:tcBorders>
              <w:top w:val="nil"/>
              <w:left w:val="nil"/>
              <w:bottom w:val="nil"/>
              <w:right w:val="nil"/>
            </w:tcBorders>
          </w:tcPr>
          <w:p w14:paraId="1940CB9C"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5CFCDC0"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01533C9"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8709B94"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30D7CD2" w14:textId="77777777" w:rsidR="00287FBA" w:rsidRPr="00971449" w:rsidRDefault="00287FBA" w:rsidP="00347991">
            <w:pPr>
              <w:widowControl w:val="0"/>
              <w:autoSpaceDE w:val="0"/>
              <w:autoSpaceDN w:val="0"/>
              <w:adjustRightInd w:val="0"/>
              <w:spacing w:after="0" w:line="240" w:lineRule="auto"/>
              <w:rPr>
                <w:rFonts w:cstheme="minorHAnsi"/>
                <w:kern w:val="0"/>
              </w:rPr>
            </w:pPr>
          </w:p>
        </w:tc>
      </w:tr>
      <w:tr w:rsidR="00287FBA" w:rsidRPr="00971449" w14:paraId="2FE36C01" w14:textId="77777777" w:rsidTr="00347991">
        <w:tc>
          <w:tcPr>
            <w:tcW w:w="2616" w:type="dxa"/>
            <w:tcBorders>
              <w:top w:val="nil"/>
              <w:left w:val="nil"/>
              <w:bottom w:val="nil"/>
              <w:right w:val="nil"/>
            </w:tcBorders>
          </w:tcPr>
          <w:p w14:paraId="792CCFAE"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Year == 2018</w:t>
            </w:r>
          </w:p>
        </w:tc>
        <w:tc>
          <w:tcPr>
            <w:tcW w:w="2016" w:type="dxa"/>
            <w:tcBorders>
              <w:top w:val="nil"/>
              <w:left w:val="nil"/>
              <w:bottom w:val="nil"/>
              <w:right w:val="nil"/>
            </w:tcBorders>
          </w:tcPr>
          <w:p w14:paraId="472835EE"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-2.287</w:t>
            </w:r>
          </w:p>
        </w:tc>
        <w:tc>
          <w:tcPr>
            <w:tcW w:w="2016" w:type="dxa"/>
            <w:tcBorders>
              <w:top w:val="nil"/>
              <w:left w:val="nil"/>
              <w:bottom w:val="nil"/>
              <w:right w:val="nil"/>
            </w:tcBorders>
          </w:tcPr>
          <w:p w14:paraId="6CA9BEB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-0.377</w:t>
            </w:r>
          </w:p>
        </w:tc>
        <w:tc>
          <w:tcPr>
            <w:tcW w:w="2016" w:type="dxa"/>
            <w:tcBorders>
              <w:top w:val="nil"/>
              <w:left w:val="nil"/>
              <w:bottom w:val="nil"/>
              <w:right w:val="nil"/>
            </w:tcBorders>
          </w:tcPr>
          <w:p w14:paraId="4705F806"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-10.20</w:t>
            </w:r>
          </w:p>
        </w:tc>
        <w:tc>
          <w:tcPr>
            <w:tcW w:w="2016" w:type="dxa"/>
            <w:tcBorders>
              <w:top w:val="nil"/>
              <w:left w:val="nil"/>
              <w:bottom w:val="nil"/>
              <w:right w:val="nil"/>
            </w:tcBorders>
          </w:tcPr>
          <w:p w14:paraId="4B08E91A"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-0.400</w:t>
            </w:r>
            <w:r w:rsidRPr="00971449">
              <w:rPr>
                <w:rFonts w:cstheme="minorHAnsi"/>
                <w:kern w:val="0"/>
                <w:vertAlign w:val="superscript"/>
              </w:rPr>
              <w:t>*</w:t>
            </w:r>
          </w:p>
        </w:tc>
      </w:tr>
      <w:tr w:rsidR="00287FBA" w:rsidRPr="00971449" w14:paraId="540FDD2C" w14:textId="77777777" w:rsidTr="00347991">
        <w:tc>
          <w:tcPr>
            <w:tcW w:w="2616" w:type="dxa"/>
            <w:tcBorders>
              <w:top w:val="nil"/>
              <w:left w:val="nil"/>
              <w:bottom w:val="nil"/>
              <w:right w:val="nil"/>
            </w:tcBorders>
          </w:tcPr>
          <w:p w14:paraId="42B328DF"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E33C9E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(2.032)</w:t>
            </w:r>
          </w:p>
        </w:tc>
        <w:tc>
          <w:tcPr>
            <w:tcW w:w="2016" w:type="dxa"/>
            <w:tcBorders>
              <w:top w:val="nil"/>
              <w:left w:val="nil"/>
              <w:bottom w:val="nil"/>
              <w:right w:val="nil"/>
            </w:tcBorders>
          </w:tcPr>
          <w:p w14:paraId="53D67DE9"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(0.263)</w:t>
            </w:r>
          </w:p>
        </w:tc>
        <w:tc>
          <w:tcPr>
            <w:tcW w:w="2016" w:type="dxa"/>
            <w:tcBorders>
              <w:top w:val="nil"/>
              <w:left w:val="nil"/>
              <w:bottom w:val="nil"/>
              <w:right w:val="nil"/>
            </w:tcBorders>
          </w:tcPr>
          <w:p w14:paraId="66A93460"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(6.549)</w:t>
            </w:r>
          </w:p>
        </w:tc>
        <w:tc>
          <w:tcPr>
            <w:tcW w:w="2016" w:type="dxa"/>
            <w:tcBorders>
              <w:top w:val="nil"/>
              <w:left w:val="nil"/>
              <w:bottom w:val="nil"/>
              <w:right w:val="nil"/>
            </w:tcBorders>
          </w:tcPr>
          <w:p w14:paraId="044B33D3"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(0.0554)</w:t>
            </w:r>
          </w:p>
        </w:tc>
      </w:tr>
      <w:tr w:rsidR="00287FBA" w:rsidRPr="00971449" w14:paraId="43E24EE7" w14:textId="77777777" w:rsidTr="00347991">
        <w:tc>
          <w:tcPr>
            <w:tcW w:w="2616" w:type="dxa"/>
            <w:tcBorders>
              <w:top w:val="nil"/>
              <w:left w:val="nil"/>
              <w:bottom w:val="nil"/>
              <w:right w:val="nil"/>
            </w:tcBorders>
          </w:tcPr>
          <w:p w14:paraId="7FA4D1AC"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10CBAE1"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06A2C46"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4312782"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CC59B43" w14:textId="77777777" w:rsidR="00287FBA" w:rsidRPr="00971449" w:rsidRDefault="00287FBA" w:rsidP="00347991">
            <w:pPr>
              <w:widowControl w:val="0"/>
              <w:autoSpaceDE w:val="0"/>
              <w:autoSpaceDN w:val="0"/>
              <w:adjustRightInd w:val="0"/>
              <w:spacing w:after="0" w:line="240" w:lineRule="auto"/>
              <w:rPr>
                <w:rFonts w:cstheme="minorHAnsi"/>
                <w:kern w:val="0"/>
              </w:rPr>
            </w:pPr>
          </w:p>
        </w:tc>
      </w:tr>
      <w:tr w:rsidR="00287FBA" w:rsidRPr="00971449" w14:paraId="01CF239D" w14:textId="77777777" w:rsidTr="00347991">
        <w:tc>
          <w:tcPr>
            <w:tcW w:w="2616" w:type="dxa"/>
            <w:tcBorders>
              <w:top w:val="nil"/>
              <w:left w:val="nil"/>
              <w:bottom w:val="nil"/>
              <w:right w:val="nil"/>
            </w:tcBorders>
          </w:tcPr>
          <w:p w14:paraId="5BF9CD9B"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HH has individual with a cellphone</w:t>
            </w:r>
          </w:p>
        </w:tc>
        <w:tc>
          <w:tcPr>
            <w:tcW w:w="2016" w:type="dxa"/>
            <w:tcBorders>
              <w:top w:val="nil"/>
              <w:left w:val="nil"/>
              <w:bottom w:val="nil"/>
              <w:right w:val="nil"/>
            </w:tcBorders>
          </w:tcPr>
          <w:p w14:paraId="19519D69"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-2.877</w:t>
            </w:r>
          </w:p>
        </w:tc>
        <w:tc>
          <w:tcPr>
            <w:tcW w:w="2016" w:type="dxa"/>
            <w:tcBorders>
              <w:top w:val="nil"/>
              <w:left w:val="nil"/>
              <w:bottom w:val="nil"/>
              <w:right w:val="nil"/>
            </w:tcBorders>
          </w:tcPr>
          <w:p w14:paraId="6B108069"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-0.286</w:t>
            </w:r>
          </w:p>
        </w:tc>
        <w:tc>
          <w:tcPr>
            <w:tcW w:w="2016" w:type="dxa"/>
            <w:tcBorders>
              <w:top w:val="nil"/>
              <w:left w:val="nil"/>
              <w:bottom w:val="nil"/>
              <w:right w:val="nil"/>
            </w:tcBorders>
          </w:tcPr>
          <w:p w14:paraId="731B2FFB"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-4.634</w:t>
            </w:r>
          </w:p>
        </w:tc>
        <w:tc>
          <w:tcPr>
            <w:tcW w:w="2016" w:type="dxa"/>
            <w:tcBorders>
              <w:top w:val="nil"/>
              <w:left w:val="nil"/>
              <w:bottom w:val="nil"/>
              <w:right w:val="nil"/>
            </w:tcBorders>
          </w:tcPr>
          <w:p w14:paraId="750CA97D"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-0.0437</w:t>
            </w:r>
          </w:p>
        </w:tc>
      </w:tr>
      <w:tr w:rsidR="00287FBA" w:rsidRPr="00971449" w14:paraId="2C64460C" w14:textId="77777777" w:rsidTr="00347991">
        <w:tc>
          <w:tcPr>
            <w:tcW w:w="2616" w:type="dxa"/>
            <w:tcBorders>
              <w:top w:val="nil"/>
              <w:left w:val="nil"/>
              <w:bottom w:val="nil"/>
              <w:right w:val="nil"/>
            </w:tcBorders>
          </w:tcPr>
          <w:p w14:paraId="0295F39D"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DAF7CA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(3.149)</w:t>
            </w:r>
          </w:p>
        </w:tc>
        <w:tc>
          <w:tcPr>
            <w:tcW w:w="2016" w:type="dxa"/>
            <w:tcBorders>
              <w:top w:val="nil"/>
              <w:left w:val="nil"/>
              <w:bottom w:val="nil"/>
              <w:right w:val="nil"/>
            </w:tcBorders>
          </w:tcPr>
          <w:p w14:paraId="604D8FAA"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(0.193)</w:t>
            </w:r>
          </w:p>
        </w:tc>
        <w:tc>
          <w:tcPr>
            <w:tcW w:w="2016" w:type="dxa"/>
            <w:tcBorders>
              <w:top w:val="nil"/>
              <w:left w:val="nil"/>
              <w:bottom w:val="nil"/>
              <w:right w:val="nil"/>
            </w:tcBorders>
          </w:tcPr>
          <w:p w14:paraId="1A8D5B21"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(4.665)</w:t>
            </w:r>
          </w:p>
        </w:tc>
        <w:tc>
          <w:tcPr>
            <w:tcW w:w="2016" w:type="dxa"/>
            <w:tcBorders>
              <w:top w:val="nil"/>
              <w:left w:val="nil"/>
              <w:bottom w:val="nil"/>
              <w:right w:val="nil"/>
            </w:tcBorders>
          </w:tcPr>
          <w:p w14:paraId="3BEDC9D2"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(0.0135)</w:t>
            </w:r>
          </w:p>
        </w:tc>
      </w:tr>
      <w:tr w:rsidR="00287FBA" w:rsidRPr="00971449" w14:paraId="7A143740" w14:textId="77777777" w:rsidTr="00347991">
        <w:tc>
          <w:tcPr>
            <w:tcW w:w="2616" w:type="dxa"/>
            <w:tcBorders>
              <w:top w:val="nil"/>
              <w:left w:val="nil"/>
              <w:bottom w:val="nil"/>
              <w:right w:val="nil"/>
            </w:tcBorders>
          </w:tcPr>
          <w:p w14:paraId="1DDFFC26"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4D903B7"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4704905"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2ADE782"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49743E3" w14:textId="77777777" w:rsidR="00287FBA" w:rsidRPr="00971449" w:rsidRDefault="00287FBA" w:rsidP="00347991">
            <w:pPr>
              <w:widowControl w:val="0"/>
              <w:autoSpaceDE w:val="0"/>
              <w:autoSpaceDN w:val="0"/>
              <w:adjustRightInd w:val="0"/>
              <w:spacing w:after="0" w:line="240" w:lineRule="auto"/>
              <w:rPr>
                <w:rFonts w:cstheme="minorHAnsi"/>
                <w:kern w:val="0"/>
              </w:rPr>
            </w:pPr>
          </w:p>
        </w:tc>
      </w:tr>
      <w:tr w:rsidR="00287FBA" w:rsidRPr="00971449" w14:paraId="600F30D2" w14:textId="77777777" w:rsidTr="00347991">
        <w:tc>
          <w:tcPr>
            <w:tcW w:w="2616" w:type="dxa"/>
            <w:tcBorders>
              <w:top w:val="nil"/>
              <w:left w:val="nil"/>
              <w:bottom w:val="nil"/>
              <w:right w:val="nil"/>
            </w:tcBorders>
          </w:tcPr>
          <w:p w14:paraId="74987FA4"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Cell * Year * Wheat</w:t>
            </w:r>
          </w:p>
        </w:tc>
        <w:tc>
          <w:tcPr>
            <w:tcW w:w="2016" w:type="dxa"/>
            <w:tcBorders>
              <w:top w:val="nil"/>
              <w:left w:val="nil"/>
              <w:bottom w:val="nil"/>
              <w:right w:val="nil"/>
            </w:tcBorders>
          </w:tcPr>
          <w:p w14:paraId="1965BE4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2016" w:type="dxa"/>
            <w:tcBorders>
              <w:top w:val="nil"/>
              <w:left w:val="nil"/>
              <w:bottom w:val="nil"/>
              <w:right w:val="nil"/>
            </w:tcBorders>
          </w:tcPr>
          <w:p w14:paraId="6F415B7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-0.279</w:t>
            </w:r>
          </w:p>
        </w:tc>
        <w:tc>
          <w:tcPr>
            <w:tcW w:w="2016" w:type="dxa"/>
            <w:tcBorders>
              <w:top w:val="nil"/>
              <w:left w:val="nil"/>
              <w:bottom w:val="nil"/>
              <w:right w:val="nil"/>
            </w:tcBorders>
          </w:tcPr>
          <w:p w14:paraId="395EF4D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w:t>
            </w:r>
          </w:p>
        </w:tc>
        <w:tc>
          <w:tcPr>
            <w:tcW w:w="2016" w:type="dxa"/>
            <w:tcBorders>
              <w:top w:val="nil"/>
              <w:left w:val="nil"/>
              <w:bottom w:val="nil"/>
              <w:right w:val="nil"/>
            </w:tcBorders>
          </w:tcPr>
          <w:p w14:paraId="0AE3CBD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0.0500</w:t>
            </w:r>
          </w:p>
        </w:tc>
      </w:tr>
      <w:tr w:rsidR="00287FBA" w:rsidRPr="00971449" w14:paraId="5CA505CD" w14:textId="77777777" w:rsidTr="00347991">
        <w:tc>
          <w:tcPr>
            <w:tcW w:w="2616" w:type="dxa"/>
            <w:tcBorders>
              <w:top w:val="nil"/>
              <w:left w:val="nil"/>
              <w:bottom w:val="single" w:sz="4" w:space="0" w:color="auto"/>
              <w:right w:val="nil"/>
            </w:tcBorders>
          </w:tcPr>
          <w:p w14:paraId="41D0D9F5" w14:textId="77777777" w:rsidR="00287FBA" w:rsidRPr="00971449" w:rsidRDefault="00287FBA"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0446548A"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w:t>
            </w:r>
          </w:p>
        </w:tc>
        <w:tc>
          <w:tcPr>
            <w:tcW w:w="2016" w:type="dxa"/>
            <w:tcBorders>
              <w:top w:val="nil"/>
              <w:left w:val="nil"/>
              <w:bottom w:val="single" w:sz="4" w:space="0" w:color="auto"/>
              <w:right w:val="nil"/>
            </w:tcBorders>
          </w:tcPr>
          <w:p w14:paraId="1925DF0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(0.265)</w:t>
            </w:r>
          </w:p>
        </w:tc>
        <w:tc>
          <w:tcPr>
            <w:tcW w:w="2016" w:type="dxa"/>
            <w:tcBorders>
              <w:top w:val="nil"/>
              <w:left w:val="nil"/>
              <w:bottom w:val="single" w:sz="4" w:space="0" w:color="auto"/>
              <w:right w:val="nil"/>
            </w:tcBorders>
          </w:tcPr>
          <w:p w14:paraId="5CE96EB9"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w:t>
            </w:r>
          </w:p>
        </w:tc>
        <w:tc>
          <w:tcPr>
            <w:tcW w:w="2016" w:type="dxa"/>
            <w:tcBorders>
              <w:top w:val="nil"/>
              <w:left w:val="nil"/>
              <w:bottom w:val="single" w:sz="4" w:space="0" w:color="auto"/>
              <w:right w:val="nil"/>
            </w:tcBorders>
          </w:tcPr>
          <w:p w14:paraId="024999FC"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(0.0144)</w:t>
            </w:r>
          </w:p>
        </w:tc>
      </w:tr>
      <w:tr w:rsidR="00287FBA" w:rsidRPr="00971449" w14:paraId="63FC0E4B" w14:textId="77777777" w:rsidTr="00347991">
        <w:tc>
          <w:tcPr>
            <w:tcW w:w="2616" w:type="dxa"/>
            <w:tcBorders>
              <w:top w:val="single" w:sz="4" w:space="0" w:color="auto"/>
              <w:left w:val="nil"/>
              <w:bottom w:val="nil"/>
              <w:right w:val="nil"/>
            </w:tcBorders>
          </w:tcPr>
          <w:p w14:paraId="41DC7E97"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42F12DAA"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793</w:t>
            </w:r>
          </w:p>
        </w:tc>
        <w:tc>
          <w:tcPr>
            <w:tcW w:w="2016" w:type="dxa"/>
            <w:tcBorders>
              <w:top w:val="single" w:sz="4" w:space="0" w:color="auto"/>
              <w:left w:val="nil"/>
              <w:bottom w:val="nil"/>
              <w:right w:val="nil"/>
            </w:tcBorders>
          </w:tcPr>
          <w:p w14:paraId="39719F2F"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4179</w:t>
            </w:r>
          </w:p>
        </w:tc>
        <w:tc>
          <w:tcPr>
            <w:tcW w:w="2016" w:type="dxa"/>
            <w:tcBorders>
              <w:top w:val="single" w:sz="4" w:space="0" w:color="auto"/>
              <w:left w:val="nil"/>
              <w:bottom w:val="nil"/>
              <w:right w:val="nil"/>
            </w:tcBorders>
          </w:tcPr>
          <w:p w14:paraId="56F4B267"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405</w:t>
            </w:r>
          </w:p>
        </w:tc>
        <w:tc>
          <w:tcPr>
            <w:tcW w:w="2016" w:type="dxa"/>
            <w:tcBorders>
              <w:top w:val="single" w:sz="4" w:space="0" w:color="auto"/>
              <w:left w:val="nil"/>
              <w:bottom w:val="nil"/>
              <w:right w:val="nil"/>
            </w:tcBorders>
          </w:tcPr>
          <w:p w14:paraId="046CFB94"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696</w:t>
            </w:r>
          </w:p>
        </w:tc>
      </w:tr>
      <w:tr w:rsidR="00287FBA" w:rsidRPr="00971449" w14:paraId="14BD7A4A" w14:textId="77777777" w:rsidTr="00347991">
        <w:tc>
          <w:tcPr>
            <w:tcW w:w="2616" w:type="dxa"/>
            <w:tcBorders>
              <w:top w:val="nil"/>
              <w:left w:val="nil"/>
              <w:bottom w:val="single" w:sz="4" w:space="0" w:color="auto"/>
              <w:right w:val="nil"/>
            </w:tcBorders>
          </w:tcPr>
          <w:p w14:paraId="57BD2F8E" w14:textId="77777777" w:rsidR="00287FBA" w:rsidRPr="00971449" w:rsidRDefault="00287FBA" w:rsidP="0034799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0FD65266"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-0.006</w:t>
            </w:r>
          </w:p>
        </w:tc>
        <w:tc>
          <w:tcPr>
            <w:tcW w:w="2016" w:type="dxa"/>
            <w:tcBorders>
              <w:top w:val="nil"/>
              <w:left w:val="nil"/>
              <w:bottom w:val="single" w:sz="4" w:space="0" w:color="auto"/>
              <w:right w:val="nil"/>
            </w:tcBorders>
          </w:tcPr>
          <w:p w14:paraId="2C23D78A"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-0.001</w:t>
            </w:r>
          </w:p>
        </w:tc>
        <w:tc>
          <w:tcPr>
            <w:tcW w:w="2016" w:type="dxa"/>
            <w:tcBorders>
              <w:top w:val="nil"/>
              <w:left w:val="nil"/>
              <w:bottom w:val="single" w:sz="4" w:space="0" w:color="auto"/>
              <w:right w:val="nil"/>
            </w:tcBorders>
          </w:tcPr>
          <w:p w14:paraId="7610A3B8"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-0.001</w:t>
            </w:r>
          </w:p>
        </w:tc>
        <w:tc>
          <w:tcPr>
            <w:tcW w:w="2016" w:type="dxa"/>
            <w:tcBorders>
              <w:top w:val="nil"/>
              <w:left w:val="nil"/>
              <w:bottom w:val="single" w:sz="4" w:space="0" w:color="auto"/>
              <w:right w:val="nil"/>
            </w:tcBorders>
          </w:tcPr>
          <w:p w14:paraId="7765BAD5" w14:textId="77777777" w:rsidR="00287FBA" w:rsidRPr="00971449" w:rsidRDefault="00287FBA"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0.012</w:t>
            </w:r>
          </w:p>
        </w:tc>
      </w:tr>
    </w:tbl>
    <w:p w14:paraId="44091491" w14:textId="77777777" w:rsidR="00287FBA" w:rsidRPr="00971449" w:rsidRDefault="00287FBA" w:rsidP="00287FBA">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2B66D48C" w14:textId="77777777" w:rsidR="00287FBA" w:rsidRPr="00971449" w:rsidRDefault="00287FBA" w:rsidP="00287FBA">
      <w:pPr>
        <w:widowControl w:val="0"/>
        <w:autoSpaceDE w:val="0"/>
        <w:autoSpaceDN w:val="0"/>
        <w:adjustRightInd w:val="0"/>
        <w:spacing w:after="0" w:line="240" w:lineRule="auto"/>
        <w:rPr>
          <w:rFonts w:cstheme="minorHAnsi"/>
          <w:kern w:val="0"/>
        </w:rPr>
      </w:pP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4210AB67" w14:textId="77777777" w:rsidR="008C5386" w:rsidRPr="00971449" w:rsidRDefault="008C5386" w:rsidP="00796270">
      <w:pPr>
        <w:rPr>
          <w:rFonts w:cstheme="minorHAnsi"/>
          <w:kern w:val="0"/>
        </w:rPr>
      </w:pPr>
    </w:p>
    <w:p w14:paraId="375AE4D7" w14:textId="10F3B174" w:rsidR="008C5386" w:rsidRPr="00971449" w:rsidRDefault="008C5386" w:rsidP="00796270">
      <w:pPr>
        <w:rPr>
          <w:rFonts w:cstheme="minorHAnsi"/>
          <w:kern w:val="0"/>
        </w:rPr>
      </w:pPr>
      <w:r w:rsidRPr="00971449">
        <w:rPr>
          <w:rFonts w:cstheme="minorHAnsi"/>
          <w:kern w:val="0"/>
        </w:rPr>
        <w:t xml:space="preserve">Another </w:t>
      </w:r>
      <w:r w:rsidR="00901CD2" w:rsidRPr="00971449">
        <w:rPr>
          <w:rFonts w:cstheme="minorHAnsi"/>
          <w:kern w:val="0"/>
        </w:rPr>
        <w:t>concern</w:t>
      </w:r>
      <w:r w:rsidRPr="00971449">
        <w:rPr>
          <w:rFonts w:cstheme="minorHAnsi"/>
          <w:kern w:val="0"/>
        </w:rPr>
        <w:t xml:space="preserve"> is spillover bias. While farmer</w:t>
      </w:r>
      <w:r w:rsidR="00DC4CE7">
        <w:rPr>
          <w:rFonts w:cstheme="minorHAnsi"/>
          <w:kern w:val="0"/>
        </w:rPr>
        <w:t>s</w:t>
      </w:r>
      <w:r w:rsidRPr="00971449">
        <w:rPr>
          <w:rFonts w:cstheme="minorHAnsi"/>
          <w:kern w:val="0"/>
        </w:rPr>
        <w:t xml:space="preserve"> may need a phone to access information from the </w:t>
      </w:r>
      <w:r w:rsidR="00DC4CE7">
        <w:rPr>
          <w:rFonts w:cstheme="minorHAnsi"/>
          <w:kern w:val="0"/>
        </w:rPr>
        <w:t>EWS alert</w:t>
      </w:r>
      <w:r w:rsidRPr="00971449">
        <w:rPr>
          <w:rFonts w:cstheme="minorHAnsi"/>
          <w:kern w:val="0"/>
        </w:rPr>
        <w:t xml:space="preserve"> directly, there is nothing stopping them from getting that information from their neighbor who has a cellphone. To account for this possibility, I estimated a similar model as described previously but with cell density substitute for cell phone ownership. I calculate cell density by </w:t>
      </w:r>
      <w:proofErr w:type="gramStart"/>
      <w:r w:rsidRPr="00971449">
        <w:rPr>
          <w:rFonts w:cstheme="minorHAnsi"/>
          <w:kern w:val="0"/>
        </w:rPr>
        <w:t>determining</w:t>
      </w:r>
      <w:proofErr w:type="gramEnd"/>
      <w:r w:rsidRPr="00971449">
        <w:rPr>
          <w:rFonts w:cstheme="minorHAnsi"/>
          <w:kern w:val="0"/>
        </w:rPr>
        <w:t xml:space="preserve"> the proportion of households that own a cellphone at the kebele level. The </w:t>
      </w:r>
      <w:r w:rsidR="00F11B5C" w:rsidRPr="00971449">
        <w:rPr>
          <w:rFonts w:cstheme="minorHAnsi"/>
          <w:kern w:val="0"/>
        </w:rPr>
        <w:t>results</w:t>
      </w:r>
      <w:r w:rsidRPr="00971449">
        <w:rPr>
          <w:rFonts w:cstheme="minorHAnsi"/>
          <w:kern w:val="0"/>
        </w:rPr>
        <w:t xml:space="preserve"> presented in Table 11</w:t>
      </w:r>
      <w:r w:rsidR="00F11B5C" w:rsidRPr="00971449">
        <w:rPr>
          <w:rFonts w:cstheme="minorHAnsi"/>
          <w:kern w:val="0"/>
        </w:rPr>
        <w:t xml:space="preserve"> </w:t>
      </w:r>
      <w:r w:rsidRPr="00971449">
        <w:rPr>
          <w:rFonts w:cstheme="minorHAnsi"/>
          <w:kern w:val="0"/>
        </w:rPr>
        <w:t xml:space="preserve">are similar to the </w:t>
      </w:r>
      <w:proofErr w:type="gramStart"/>
      <w:r w:rsidRPr="00971449">
        <w:rPr>
          <w:rFonts w:cstheme="minorHAnsi"/>
          <w:kern w:val="0"/>
        </w:rPr>
        <w:t>previous</w:t>
      </w:r>
      <w:proofErr w:type="gramEnd"/>
      <w:r w:rsidRPr="00971449">
        <w:rPr>
          <w:rFonts w:cstheme="minorHAnsi"/>
          <w:kern w:val="0"/>
        </w:rPr>
        <w:t xml:space="preserve"> model. It is important to note that a continuous difference in difference model has stronger assumptions not </w:t>
      </w:r>
      <w:proofErr w:type="gramStart"/>
      <w:r w:rsidRPr="00971449">
        <w:rPr>
          <w:rFonts w:cstheme="minorHAnsi"/>
          <w:kern w:val="0"/>
        </w:rPr>
        <w:t>tested</w:t>
      </w:r>
      <w:proofErr w:type="gramEnd"/>
      <w:r w:rsidRPr="00971449">
        <w:rPr>
          <w:rFonts w:cstheme="minorHAnsi"/>
          <w:kern w:val="0"/>
        </w:rPr>
        <w:t xml:space="preserve"> in this paper. It is included here simply as a robustness test, and we should be careful when interpreting the results.</w:t>
      </w:r>
    </w:p>
    <w:p w14:paraId="108F790A" w14:textId="2FD2696E" w:rsidR="008C5386" w:rsidRPr="00971449" w:rsidRDefault="008C5386" w:rsidP="008C5386">
      <w:pPr>
        <w:keepNext/>
        <w:widowControl w:val="0"/>
        <w:autoSpaceDE w:val="0"/>
        <w:autoSpaceDN w:val="0"/>
        <w:adjustRightInd w:val="0"/>
        <w:spacing w:after="0" w:line="240" w:lineRule="auto"/>
        <w:rPr>
          <w:rFonts w:cstheme="minorHAnsi"/>
          <w:kern w:val="0"/>
        </w:rPr>
      </w:pPr>
      <w:r w:rsidRPr="00971449">
        <w:rPr>
          <w:rFonts w:cstheme="minorHAnsi"/>
          <w:kern w:val="0"/>
        </w:rPr>
        <w:t>Table 11: Effects on Yield per Area</w:t>
      </w:r>
    </w:p>
    <w:tbl>
      <w:tblPr>
        <w:tblW w:w="0" w:type="auto"/>
        <w:tblLayout w:type="fixed"/>
        <w:tblLook w:val="0000" w:firstRow="0" w:lastRow="0" w:firstColumn="0" w:lastColumn="0" w:noHBand="0" w:noVBand="0"/>
      </w:tblPr>
      <w:tblGrid>
        <w:gridCol w:w="2616"/>
        <w:gridCol w:w="2016"/>
        <w:gridCol w:w="2016"/>
      </w:tblGrid>
      <w:tr w:rsidR="008C5386" w:rsidRPr="00971449" w14:paraId="0B44A736" w14:textId="77777777" w:rsidTr="00347991">
        <w:tc>
          <w:tcPr>
            <w:tcW w:w="2616" w:type="dxa"/>
            <w:tcBorders>
              <w:top w:val="single" w:sz="4" w:space="0" w:color="auto"/>
              <w:left w:val="nil"/>
              <w:bottom w:val="nil"/>
              <w:right w:val="nil"/>
            </w:tcBorders>
          </w:tcPr>
          <w:p w14:paraId="6B2340FC"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4280E0E8"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2016" w:type="dxa"/>
            <w:tcBorders>
              <w:top w:val="single" w:sz="4" w:space="0" w:color="auto"/>
              <w:left w:val="nil"/>
              <w:bottom w:val="nil"/>
              <w:right w:val="nil"/>
            </w:tcBorders>
          </w:tcPr>
          <w:p w14:paraId="65410AB5"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(2)</w:t>
            </w:r>
          </w:p>
        </w:tc>
      </w:tr>
      <w:tr w:rsidR="008C5386" w:rsidRPr="00971449" w14:paraId="7053E3FC" w14:textId="77777777" w:rsidTr="00347991">
        <w:tc>
          <w:tcPr>
            <w:tcW w:w="2616" w:type="dxa"/>
            <w:tcBorders>
              <w:top w:val="nil"/>
              <w:left w:val="nil"/>
              <w:bottom w:val="nil"/>
              <w:right w:val="nil"/>
            </w:tcBorders>
          </w:tcPr>
          <w:p w14:paraId="63CF73D8"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89C0C46"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c>
          <w:tcPr>
            <w:tcW w:w="2016" w:type="dxa"/>
            <w:tcBorders>
              <w:top w:val="nil"/>
              <w:left w:val="nil"/>
              <w:bottom w:val="nil"/>
              <w:right w:val="nil"/>
            </w:tcBorders>
          </w:tcPr>
          <w:p w14:paraId="058F9500"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r>
      <w:tr w:rsidR="008C5386" w:rsidRPr="00971449" w14:paraId="15D66B93" w14:textId="77777777" w:rsidTr="00347991">
        <w:tc>
          <w:tcPr>
            <w:tcW w:w="2616" w:type="dxa"/>
            <w:tcBorders>
              <w:top w:val="single" w:sz="4" w:space="0" w:color="auto"/>
              <w:left w:val="nil"/>
              <w:bottom w:val="nil"/>
              <w:right w:val="nil"/>
            </w:tcBorders>
          </w:tcPr>
          <w:p w14:paraId="5D5E2338"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7F7A121A"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-0.245</w:t>
            </w:r>
          </w:p>
        </w:tc>
        <w:tc>
          <w:tcPr>
            <w:tcW w:w="2016" w:type="dxa"/>
            <w:tcBorders>
              <w:top w:val="single" w:sz="4" w:space="0" w:color="auto"/>
              <w:left w:val="nil"/>
              <w:bottom w:val="nil"/>
              <w:right w:val="nil"/>
            </w:tcBorders>
          </w:tcPr>
          <w:p w14:paraId="09156BD4"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-0.174</w:t>
            </w:r>
          </w:p>
        </w:tc>
      </w:tr>
      <w:tr w:rsidR="008C5386" w:rsidRPr="00971449" w14:paraId="20A6E575" w14:textId="77777777" w:rsidTr="00347991">
        <w:tc>
          <w:tcPr>
            <w:tcW w:w="2616" w:type="dxa"/>
            <w:tcBorders>
              <w:top w:val="nil"/>
              <w:left w:val="nil"/>
              <w:bottom w:val="nil"/>
              <w:right w:val="nil"/>
            </w:tcBorders>
          </w:tcPr>
          <w:p w14:paraId="5DE9ABC9"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8701F80"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(0.243)</w:t>
            </w:r>
          </w:p>
        </w:tc>
        <w:tc>
          <w:tcPr>
            <w:tcW w:w="2016" w:type="dxa"/>
            <w:tcBorders>
              <w:top w:val="nil"/>
              <w:left w:val="nil"/>
              <w:bottom w:val="nil"/>
              <w:right w:val="nil"/>
            </w:tcBorders>
          </w:tcPr>
          <w:p w14:paraId="30755767"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(0.228)</w:t>
            </w:r>
          </w:p>
        </w:tc>
      </w:tr>
      <w:tr w:rsidR="008C5386" w:rsidRPr="00971449" w14:paraId="31B8AC7C" w14:textId="77777777" w:rsidTr="00347991">
        <w:tc>
          <w:tcPr>
            <w:tcW w:w="2616" w:type="dxa"/>
            <w:tcBorders>
              <w:top w:val="nil"/>
              <w:left w:val="nil"/>
              <w:bottom w:val="nil"/>
              <w:right w:val="nil"/>
            </w:tcBorders>
          </w:tcPr>
          <w:p w14:paraId="3DBD8794"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B071CF2"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AEE4422"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26585EB3" w14:textId="77777777" w:rsidTr="00347991">
        <w:tc>
          <w:tcPr>
            <w:tcW w:w="2616" w:type="dxa"/>
            <w:tcBorders>
              <w:top w:val="nil"/>
              <w:left w:val="nil"/>
              <w:bottom w:val="nil"/>
              <w:right w:val="nil"/>
            </w:tcBorders>
          </w:tcPr>
          <w:p w14:paraId="14BDEC9D"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Year == 2018</w:t>
            </w:r>
          </w:p>
        </w:tc>
        <w:tc>
          <w:tcPr>
            <w:tcW w:w="2016" w:type="dxa"/>
            <w:tcBorders>
              <w:top w:val="nil"/>
              <w:left w:val="nil"/>
              <w:bottom w:val="nil"/>
              <w:right w:val="nil"/>
            </w:tcBorders>
          </w:tcPr>
          <w:p w14:paraId="552AF529"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-0.106</w:t>
            </w:r>
          </w:p>
        </w:tc>
        <w:tc>
          <w:tcPr>
            <w:tcW w:w="2016" w:type="dxa"/>
            <w:tcBorders>
              <w:top w:val="nil"/>
              <w:left w:val="nil"/>
              <w:bottom w:val="nil"/>
              <w:right w:val="nil"/>
            </w:tcBorders>
          </w:tcPr>
          <w:p w14:paraId="6C0C1396"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-0.0524</w:t>
            </w:r>
          </w:p>
        </w:tc>
      </w:tr>
      <w:tr w:rsidR="008C5386" w:rsidRPr="00971449" w14:paraId="37355876" w14:textId="77777777" w:rsidTr="00347991">
        <w:tc>
          <w:tcPr>
            <w:tcW w:w="2616" w:type="dxa"/>
            <w:tcBorders>
              <w:top w:val="nil"/>
              <w:left w:val="nil"/>
              <w:bottom w:val="nil"/>
              <w:right w:val="nil"/>
            </w:tcBorders>
          </w:tcPr>
          <w:p w14:paraId="2735C096"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429FFE0"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(0.226)</w:t>
            </w:r>
          </w:p>
        </w:tc>
        <w:tc>
          <w:tcPr>
            <w:tcW w:w="2016" w:type="dxa"/>
            <w:tcBorders>
              <w:top w:val="nil"/>
              <w:left w:val="nil"/>
              <w:bottom w:val="nil"/>
              <w:right w:val="nil"/>
            </w:tcBorders>
          </w:tcPr>
          <w:p w14:paraId="6A4A15DB"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(0.212)</w:t>
            </w:r>
          </w:p>
        </w:tc>
      </w:tr>
      <w:tr w:rsidR="008C5386" w:rsidRPr="00971449" w14:paraId="1F7C2A62" w14:textId="77777777" w:rsidTr="00347991">
        <w:tc>
          <w:tcPr>
            <w:tcW w:w="2616" w:type="dxa"/>
            <w:tcBorders>
              <w:top w:val="nil"/>
              <w:left w:val="nil"/>
              <w:bottom w:val="nil"/>
              <w:right w:val="nil"/>
            </w:tcBorders>
          </w:tcPr>
          <w:p w14:paraId="148F81E8"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0776F5B"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0F7DA3C"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5AEE25C3" w14:textId="77777777" w:rsidTr="00347991">
        <w:tc>
          <w:tcPr>
            <w:tcW w:w="2616" w:type="dxa"/>
            <w:tcBorders>
              <w:top w:val="nil"/>
              <w:left w:val="nil"/>
              <w:bottom w:val="nil"/>
              <w:right w:val="nil"/>
            </w:tcBorders>
          </w:tcPr>
          <w:p w14:paraId="7972AB5E"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Proportion of HH that have cell in the same Kebele</w:t>
            </w:r>
          </w:p>
        </w:tc>
        <w:tc>
          <w:tcPr>
            <w:tcW w:w="2016" w:type="dxa"/>
            <w:tcBorders>
              <w:top w:val="nil"/>
              <w:left w:val="nil"/>
              <w:bottom w:val="nil"/>
              <w:right w:val="nil"/>
            </w:tcBorders>
          </w:tcPr>
          <w:p w14:paraId="3F253713"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0.319</w:t>
            </w:r>
          </w:p>
        </w:tc>
        <w:tc>
          <w:tcPr>
            <w:tcW w:w="2016" w:type="dxa"/>
            <w:tcBorders>
              <w:top w:val="nil"/>
              <w:left w:val="nil"/>
              <w:bottom w:val="nil"/>
              <w:right w:val="nil"/>
            </w:tcBorders>
          </w:tcPr>
          <w:p w14:paraId="11BEAC8C"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0.348</w:t>
            </w:r>
          </w:p>
        </w:tc>
      </w:tr>
      <w:tr w:rsidR="008C5386" w:rsidRPr="00971449" w14:paraId="213A2767" w14:textId="77777777" w:rsidTr="00347991">
        <w:tc>
          <w:tcPr>
            <w:tcW w:w="2616" w:type="dxa"/>
            <w:tcBorders>
              <w:top w:val="nil"/>
              <w:left w:val="nil"/>
              <w:bottom w:val="nil"/>
              <w:right w:val="nil"/>
            </w:tcBorders>
          </w:tcPr>
          <w:p w14:paraId="7D2B9ECD"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D780D12"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(0.611)</w:t>
            </w:r>
          </w:p>
        </w:tc>
        <w:tc>
          <w:tcPr>
            <w:tcW w:w="2016" w:type="dxa"/>
            <w:tcBorders>
              <w:top w:val="nil"/>
              <w:left w:val="nil"/>
              <w:bottom w:val="nil"/>
              <w:right w:val="nil"/>
            </w:tcBorders>
          </w:tcPr>
          <w:p w14:paraId="519A22E9"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(0.546)</w:t>
            </w:r>
          </w:p>
        </w:tc>
      </w:tr>
      <w:tr w:rsidR="008C5386" w:rsidRPr="00971449" w14:paraId="654F32D7" w14:textId="77777777" w:rsidTr="00347991">
        <w:tc>
          <w:tcPr>
            <w:tcW w:w="2616" w:type="dxa"/>
            <w:tcBorders>
              <w:top w:val="nil"/>
              <w:left w:val="nil"/>
              <w:bottom w:val="nil"/>
              <w:right w:val="nil"/>
            </w:tcBorders>
          </w:tcPr>
          <w:p w14:paraId="4F065D54"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2374139"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CCDFC26"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4D9B625A" w14:textId="77777777" w:rsidTr="00347991">
        <w:tc>
          <w:tcPr>
            <w:tcW w:w="2616" w:type="dxa"/>
            <w:tcBorders>
              <w:top w:val="nil"/>
              <w:left w:val="nil"/>
              <w:bottom w:val="nil"/>
              <w:right w:val="nil"/>
            </w:tcBorders>
          </w:tcPr>
          <w:p w14:paraId="2A5E57AB"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lastRenderedPageBreak/>
              <w:t>Year * Wheat</w:t>
            </w:r>
          </w:p>
        </w:tc>
        <w:tc>
          <w:tcPr>
            <w:tcW w:w="2016" w:type="dxa"/>
            <w:tcBorders>
              <w:top w:val="nil"/>
              <w:left w:val="nil"/>
              <w:bottom w:val="nil"/>
              <w:right w:val="nil"/>
            </w:tcBorders>
          </w:tcPr>
          <w:p w14:paraId="005614BD"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0.122</w:t>
            </w:r>
          </w:p>
        </w:tc>
        <w:tc>
          <w:tcPr>
            <w:tcW w:w="2016" w:type="dxa"/>
            <w:tcBorders>
              <w:top w:val="nil"/>
              <w:left w:val="nil"/>
              <w:bottom w:val="nil"/>
              <w:right w:val="nil"/>
            </w:tcBorders>
          </w:tcPr>
          <w:p w14:paraId="0166536E"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0.0617</w:t>
            </w:r>
          </w:p>
        </w:tc>
      </w:tr>
      <w:tr w:rsidR="008C5386" w:rsidRPr="00971449" w14:paraId="78C4A34B" w14:textId="77777777" w:rsidTr="00347991">
        <w:tc>
          <w:tcPr>
            <w:tcW w:w="2616" w:type="dxa"/>
            <w:tcBorders>
              <w:top w:val="nil"/>
              <w:left w:val="nil"/>
              <w:bottom w:val="nil"/>
              <w:right w:val="nil"/>
            </w:tcBorders>
          </w:tcPr>
          <w:p w14:paraId="5D18F22B"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10F481F"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(0.234)</w:t>
            </w:r>
          </w:p>
        </w:tc>
        <w:tc>
          <w:tcPr>
            <w:tcW w:w="2016" w:type="dxa"/>
            <w:tcBorders>
              <w:top w:val="nil"/>
              <w:left w:val="nil"/>
              <w:bottom w:val="nil"/>
              <w:right w:val="nil"/>
            </w:tcBorders>
          </w:tcPr>
          <w:p w14:paraId="624E8156"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(0.219)</w:t>
            </w:r>
          </w:p>
        </w:tc>
      </w:tr>
      <w:tr w:rsidR="008C5386" w:rsidRPr="00971449" w14:paraId="3582711F" w14:textId="77777777" w:rsidTr="00347991">
        <w:tc>
          <w:tcPr>
            <w:tcW w:w="2616" w:type="dxa"/>
            <w:tcBorders>
              <w:top w:val="nil"/>
              <w:left w:val="nil"/>
              <w:bottom w:val="nil"/>
              <w:right w:val="nil"/>
            </w:tcBorders>
          </w:tcPr>
          <w:p w14:paraId="2AB97965"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872E8FE"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B610ED2"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0FB58CEC" w14:textId="77777777" w:rsidTr="00347991">
        <w:tc>
          <w:tcPr>
            <w:tcW w:w="2616" w:type="dxa"/>
            <w:tcBorders>
              <w:top w:val="nil"/>
              <w:left w:val="nil"/>
              <w:bottom w:val="nil"/>
              <w:right w:val="nil"/>
            </w:tcBorders>
          </w:tcPr>
          <w:p w14:paraId="683A7C24"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Year * Cell Density</w:t>
            </w:r>
          </w:p>
        </w:tc>
        <w:tc>
          <w:tcPr>
            <w:tcW w:w="2016" w:type="dxa"/>
            <w:tcBorders>
              <w:top w:val="nil"/>
              <w:left w:val="nil"/>
              <w:bottom w:val="nil"/>
              <w:right w:val="nil"/>
            </w:tcBorders>
          </w:tcPr>
          <w:p w14:paraId="26B94EAA"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-0.222</w:t>
            </w:r>
          </w:p>
        </w:tc>
        <w:tc>
          <w:tcPr>
            <w:tcW w:w="2016" w:type="dxa"/>
            <w:tcBorders>
              <w:top w:val="nil"/>
              <w:left w:val="nil"/>
              <w:bottom w:val="nil"/>
              <w:right w:val="nil"/>
            </w:tcBorders>
          </w:tcPr>
          <w:p w14:paraId="2E0BA494"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-0.262</w:t>
            </w:r>
          </w:p>
        </w:tc>
      </w:tr>
      <w:tr w:rsidR="008C5386" w:rsidRPr="00971449" w14:paraId="3AEED0EB" w14:textId="77777777" w:rsidTr="00347991">
        <w:tc>
          <w:tcPr>
            <w:tcW w:w="2616" w:type="dxa"/>
            <w:tcBorders>
              <w:top w:val="nil"/>
              <w:left w:val="nil"/>
              <w:bottom w:val="nil"/>
              <w:right w:val="nil"/>
            </w:tcBorders>
          </w:tcPr>
          <w:p w14:paraId="42EBF454"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1091600"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(0.538)</w:t>
            </w:r>
          </w:p>
        </w:tc>
        <w:tc>
          <w:tcPr>
            <w:tcW w:w="2016" w:type="dxa"/>
            <w:tcBorders>
              <w:top w:val="nil"/>
              <w:left w:val="nil"/>
              <w:bottom w:val="nil"/>
              <w:right w:val="nil"/>
            </w:tcBorders>
          </w:tcPr>
          <w:p w14:paraId="049DF5E4"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(0.482)</w:t>
            </w:r>
          </w:p>
        </w:tc>
      </w:tr>
      <w:tr w:rsidR="008C5386" w:rsidRPr="00971449" w14:paraId="41525867" w14:textId="77777777" w:rsidTr="00347991">
        <w:tc>
          <w:tcPr>
            <w:tcW w:w="2616" w:type="dxa"/>
            <w:tcBorders>
              <w:top w:val="nil"/>
              <w:left w:val="nil"/>
              <w:bottom w:val="nil"/>
              <w:right w:val="nil"/>
            </w:tcBorders>
          </w:tcPr>
          <w:p w14:paraId="76D19DD6"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2A10C1B"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75A6144"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2186EE34" w14:textId="77777777" w:rsidTr="00347991">
        <w:tc>
          <w:tcPr>
            <w:tcW w:w="2616" w:type="dxa"/>
            <w:tcBorders>
              <w:top w:val="nil"/>
              <w:left w:val="nil"/>
              <w:bottom w:val="nil"/>
              <w:right w:val="nil"/>
            </w:tcBorders>
          </w:tcPr>
          <w:p w14:paraId="0F163413"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Cell Density * Wheat</w:t>
            </w:r>
          </w:p>
        </w:tc>
        <w:tc>
          <w:tcPr>
            <w:tcW w:w="2016" w:type="dxa"/>
            <w:tcBorders>
              <w:top w:val="nil"/>
              <w:left w:val="nil"/>
              <w:bottom w:val="nil"/>
              <w:right w:val="nil"/>
            </w:tcBorders>
          </w:tcPr>
          <w:p w14:paraId="61D86968"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-0.256</w:t>
            </w:r>
          </w:p>
        </w:tc>
        <w:tc>
          <w:tcPr>
            <w:tcW w:w="2016" w:type="dxa"/>
            <w:tcBorders>
              <w:top w:val="nil"/>
              <w:left w:val="nil"/>
              <w:bottom w:val="nil"/>
              <w:right w:val="nil"/>
            </w:tcBorders>
          </w:tcPr>
          <w:p w14:paraId="4650B6F0"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-0.301</w:t>
            </w:r>
          </w:p>
        </w:tc>
      </w:tr>
      <w:tr w:rsidR="008C5386" w:rsidRPr="00971449" w14:paraId="0D20035B" w14:textId="77777777" w:rsidTr="00347991">
        <w:tc>
          <w:tcPr>
            <w:tcW w:w="2616" w:type="dxa"/>
            <w:tcBorders>
              <w:top w:val="nil"/>
              <w:left w:val="nil"/>
              <w:bottom w:val="nil"/>
              <w:right w:val="nil"/>
            </w:tcBorders>
          </w:tcPr>
          <w:p w14:paraId="506D12A3"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370D794"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(0.567)</w:t>
            </w:r>
          </w:p>
        </w:tc>
        <w:tc>
          <w:tcPr>
            <w:tcW w:w="2016" w:type="dxa"/>
            <w:tcBorders>
              <w:top w:val="nil"/>
              <w:left w:val="nil"/>
              <w:bottom w:val="nil"/>
              <w:right w:val="nil"/>
            </w:tcBorders>
          </w:tcPr>
          <w:p w14:paraId="1B0AEC82"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(0.516)</w:t>
            </w:r>
          </w:p>
        </w:tc>
      </w:tr>
      <w:tr w:rsidR="008C5386" w:rsidRPr="00971449" w14:paraId="4406200D" w14:textId="77777777" w:rsidTr="00347991">
        <w:tc>
          <w:tcPr>
            <w:tcW w:w="2616" w:type="dxa"/>
            <w:tcBorders>
              <w:top w:val="nil"/>
              <w:left w:val="nil"/>
              <w:bottom w:val="nil"/>
              <w:right w:val="nil"/>
            </w:tcBorders>
          </w:tcPr>
          <w:p w14:paraId="202D8284"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CF4CE3C"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69883D4"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511C9330" w14:textId="77777777" w:rsidTr="00347991">
        <w:tc>
          <w:tcPr>
            <w:tcW w:w="2616" w:type="dxa"/>
            <w:tcBorders>
              <w:top w:val="nil"/>
              <w:left w:val="nil"/>
              <w:bottom w:val="nil"/>
              <w:right w:val="nil"/>
            </w:tcBorders>
          </w:tcPr>
          <w:p w14:paraId="3A0869DD"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Cell Density * Year * Wheat</w:t>
            </w:r>
          </w:p>
        </w:tc>
        <w:tc>
          <w:tcPr>
            <w:tcW w:w="2016" w:type="dxa"/>
            <w:tcBorders>
              <w:top w:val="nil"/>
              <w:left w:val="nil"/>
              <w:bottom w:val="nil"/>
              <w:right w:val="nil"/>
            </w:tcBorders>
          </w:tcPr>
          <w:p w14:paraId="6FD226A3"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0.188</w:t>
            </w:r>
          </w:p>
        </w:tc>
        <w:tc>
          <w:tcPr>
            <w:tcW w:w="2016" w:type="dxa"/>
            <w:tcBorders>
              <w:top w:val="nil"/>
              <w:left w:val="nil"/>
              <w:bottom w:val="nil"/>
              <w:right w:val="nil"/>
            </w:tcBorders>
          </w:tcPr>
          <w:p w14:paraId="6C2135DF"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0.234</w:t>
            </w:r>
          </w:p>
        </w:tc>
      </w:tr>
      <w:tr w:rsidR="008C5386" w:rsidRPr="00971449" w14:paraId="09DA5B90" w14:textId="77777777" w:rsidTr="00347991">
        <w:tc>
          <w:tcPr>
            <w:tcW w:w="2616" w:type="dxa"/>
            <w:tcBorders>
              <w:top w:val="nil"/>
              <w:left w:val="nil"/>
              <w:bottom w:val="nil"/>
              <w:right w:val="nil"/>
            </w:tcBorders>
          </w:tcPr>
          <w:p w14:paraId="504776EC"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0AA1772"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(0.529)</w:t>
            </w:r>
          </w:p>
        </w:tc>
        <w:tc>
          <w:tcPr>
            <w:tcW w:w="2016" w:type="dxa"/>
            <w:tcBorders>
              <w:top w:val="nil"/>
              <w:left w:val="nil"/>
              <w:bottom w:val="nil"/>
              <w:right w:val="nil"/>
            </w:tcBorders>
          </w:tcPr>
          <w:p w14:paraId="785256D7"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(0.478)</w:t>
            </w:r>
          </w:p>
        </w:tc>
      </w:tr>
      <w:tr w:rsidR="008C5386" w:rsidRPr="00971449" w14:paraId="32F4F7DE" w14:textId="77777777" w:rsidTr="00347991">
        <w:tc>
          <w:tcPr>
            <w:tcW w:w="2616" w:type="dxa"/>
            <w:tcBorders>
              <w:top w:val="nil"/>
              <w:left w:val="nil"/>
              <w:bottom w:val="nil"/>
              <w:right w:val="nil"/>
            </w:tcBorders>
          </w:tcPr>
          <w:p w14:paraId="18F754B1"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378D8AD"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E1D3E8A"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435177F2" w14:textId="77777777" w:rsidTr="00347991">
        <w:tc>
          <w:tcPr>
            <w:tcW w:w="2616" w:type="dxa"/>
            <w:tcBorders>
              <w:top w:val="nil"/>
              <w:left w:val="nil"/>
              <w:bottom w:val="nil"/>
              <w:right w:val="nil"/>
            </w:tcBorders>
          </w:tcPr>
          <w:p w14:paraId="7AD5E147"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2016" w:type="dxa"/>
            <w:tcBorders>
              <w:top w:val="nil"/>
              <w:left w:val="nil"/>
              <w:bottom w:val="nil"/>
              <w:right w:val="nil"/>
            </w:tcBorders>
          </w:tcPr>
          <w:p w14:paraId="7A3054A1"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-0.0154</w:t>
            </w:r>
          </w:p>
        </w:tc>
        <w:tc>
          <w:tcPr>
            <w:tcW w:w="2016" w:type="dxa"/>
            <w:tcBorders>
              <w:top w:val="nil"/>
              <w:left w:val="nil"/>
              <w:bottom w:val="nil"/>
              <w:right w:val="nil"/>
            </w:tcBorders>
          </w:tcPr>
          <w:p w14:paraId="2B2B9DCC"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-0.0119</w:t>
            </w:r>
          </w:p>
        </w:tc>
      </w:tr>
      <w:tr w:rsidR="008C5386" w:rsidRPr="00971449" w14:paraId="44E434D8" w14:textId="77777777" w:rsidTr="00347991">
        <w:tc>
          <w:tcPr>
            <w:tcW w:w="2616" w:type="dxa"/>
            <w:tcBorders>
              <w:top w:val="nil"/>
              <w:left w:val="nil"/>
              <w:bottom w:val="nil"/>
              <w:right w:val="nil"/>
            </w:tcBorders>
          </w:tcPr>
          <w:p w14:paraId="27735AC7"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F6E524C"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(0.0271)</w:t>
            </w:r>
          </w:p>
        </w:tc>
        <w:tc>
          <w:tcPr>
            <w:tcW w:w="2016" w:type="dxa"/>
            <w:tcBorders>
              <w:top w:val="nil"/>
              <w:left w:val="nil"/>
              <w:bottom w:val="nil"/>
              <w:right w:val="nil"/>
            </w:tcBorders>
          </w:tcPr>
          <w:p w14:paraId="1657E476"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(0.0223)</w:t>
            </w:r>
          </w:p>
        </w:tc>
      </w:tr>
      <w:tr w:rsidR="008C5386" w:rsidRPr="00971449" w14:paraId="62F1582A" w14:textId="77777777" w:rsidTr="00347991">
        <w:tc>
          <w:tcPr>
            <w:tcW w:w="2616" w:type="dxa"/>
            <w:tcBorders>
              <w:top w:val="nil"/>
              <w:left w:val="nil"/>
              <w:bottom w:val="nil"/>
              <w:right w:val="nil"/>
            </w:tcBorders>
          </w:tcPr>
          <w:p w14:paraId="01CC223B"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F49EA28"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1A8C745"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67A38417" w14:textId="77777777" w:rsidTr="00347991">
        <w:tc>
          <w:tcPr>
            <w:tcW w:w="2616" w:type="dxa"/>
            <w:tcBorders>
              <w:top w:val="nil"/>
              <w:left w:val="nil"/>
              <w:bottom w:val="nil"/>
              <w:right w:val="nil"/>
            </w:tcBorders>
          </w:tcPr>
          <w:p w14:paraId="5FD022A4"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Total annual per capita consumption</w:t>
            </w:r>
          </w:p>
        </w:tc>
        <w:tc>
          <w:tcPr>
            <w:tcW w:w="2016" w:type="dxa"/>
            <w:tcBorders>
              <w:top w:val="nil"/>
              <w:left w:val="nil"/>
              <w:bottom w:val="nil"/>
              <w:right w:val="nil"/>
            </w:tcBorders>
          </w:tcPr>
          <w:p w14:paraId="4ECDD02F"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-0.00000183</w:t>
            </w:r>
          </w:p>
        </w:tc>
        <w:tc>
          <w:tcPr>
            <w:tcW w:w="2016" w:type="dxa"/>
            <w:tcBorders>
              <w:top w:val="nil"/>
              <w:left w:val="nil"/>
              <w:bottom w:val="nil"/>
              <w:right w:val="nil"/>
            </w:tcBorders>
          </w:tcPr>
          <w:p w14:paraId="48B87669"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-0.000000741</w:t>
            </w:r>
          </w:p>
        </w:tc>
      </w:tr>
      <w:tr w:rsidR="008C5386" w:rsidRPr="00971449" w14:paraId="2F0543D8" w14:textId="77777777" w:rsidTr="00347991">
        <w:tc>
          <w:tcPr>
            <w:tcW w:w="2616" w:type="dxa"/>
            <w:tcBorders>
              <w:top w:val="nil"/>
              <w:left w:val="nil"/>
              <w:bottom w:val="nil"/>
              <w:right w:val="nil"/>
            </w:tcBorders>
          </w:tcPr>
          <w:p w14:paraId="070F606B"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3F29839"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(0.00000305)</w:t>
            </w:r>
          </w:p>
        </w:tc>
        <w:tc>
          <w:tcPr>
            <w:tcW w:w="2016" w:type="dxa"/>
            <w:tcBorders>
              <w:top w:val="nil"/>
              <w:left w:val="nil"/>
              <w:bottom w:val="nil"/>
              <w:right w:val="nil"/>
            </w:tcBorders>
          </w:tcPr>
          <w:p w14:paraId="3CC6BB1E"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(0.00000233)</w:t>
            </w:r>
          </w:p>
        </w:tc>
      </w:tr>
      <w:tr w:rsidR="008C5386" w:rsidRPr="00971449" w14:paraId="58F80BC1" w14:textId="77777777" w:rsidTr="00347991">
        <w:tc>
          <w:tcPr>
            <w:tcW w:w="2616" w:type="dxa"/>
            <w:tcBorders>
              <w:top w:val="nil"/>
              <w:left w:val="nil"/>
              <w:bottom w:val="nil"/>
              <w:right w:val="nil"/>
            </w:tcBorders>
          </w:tcPr>
          <w:p w14:paraId="7808760E"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7A5E6F3"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299FFD3" w14:textId="77777777" w:rsidR="008C5386" w:rsidRPr="00971449" w:rsidRDefault="008C5386" w:rsidP="00347991">
            <w:pPr>
              <w:widowControl w:val="0"/>
              <w:autoSpaceDE w:val="0"/>
              <w:autoSpaceDN w:val="0"/>
              <w:adjustRightInd w:val="0"/>
              <w:spacing w:after="0" w:line="240" w:lineRule="auto"/>
              <w:rPr>
                <w:rFonts w:cstheme="minorHAnsi"/>
                <w:kern w:val="0"/>
              </w:rPr>
            </w:pPr>
          </w:p>
        </w:tc>
      </w:tr>
      <w:tr w:rsidR="008C5386" w:rsidRPr="00971449" w14:paraId="24C1C714" w14:textId="77777777" w:rsidTr="00347991">
        <w:tc>
          <w:tcPr>
            <w:tcW w:w="2616" w:type="dxa"/>
            <w:tcBorders>
              <w:top w:val="nil"/>
              <w:left w:val="nil"/>
              <w:bottom w:val="nil"/>
              <w:right w:val="nil"/>
            </w:tcBorders>
          </w:tcPr>
          <w:p w14:paraId="3EE7DD9B"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Constant</w:t>
            </w:r>
          </w:p>
        </w:tc>
        <w:tc>
          <w:tcPr>
            <w:tcW w:w="2016" w:type="dxa"/>
            <w:tcBorders>
              <w:top w:val="nil"/>
              <w:left w:val="nil"/>
              <w:bottom w:val="nil"/>
              <w:right w:val="nil"/>
            </w:tcBorders>
          </w:tcPr>
          <w:p w14:paraId="602D4BC3"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0.494</w:t>
            </w:r>
          </w:p>
        </w:tc>
        <w:tc>
          <w:tcPr>
            <w:tcW w:w="2016" w:type="dxa"/>
            <w:tcBorders>
              <w:top w:val="nil"/>
              <w:left w:val="nil"/>
              <w:bottom w:val="nil"/>
              <w:right w:val="nil"/>
            </w:tcBorders>
          </w:tcPr>
          <w:p w14:paraId="44C06A7B"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0.405</w:t>
            </w:r>
          </w:p>
        </w:tc>
      </w:tr>
      <w:tr w:rsidR="008C5386" w:rsidRPr="00971449" w14:paraId="0DDFDD20" w14:textId="77777777" w:rsidTr="00347991">
        <w:tc>
          <w:tcPr>
            <w:tcW w:w="2616" w:type="dxa"/>
            <w:tcBorders>
              <w:top w:val="nil"/>
              <w:left w:val="nil"/>
              <w:bottom w:val="single" w:sz="4" w:space="0" w:color="auto"/>
              <w:right w:val="nil"/>
            </w:tcBorders>
          </w:tcPr>
          <w:p w14:paraId="38FF0E4D" w14:textId="77777777" w:rsidR="008C5386" w:rsidRPr="00971449" w:rsidRDefault="008C5386" w:rsidP="0034799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2BD4771E"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(0.248)</w:t>
            </w:r>
          </w:p>
        </w:tc>
        <w:tc>
          <w:tcPr>
            <w:tcW w:w="2016" w:type="dxa"/>
            <w:tcBorders>
              <w:top w:val="nil"/>
              <w:left w:val="nil"/>
              <w:bottom w:val="single" w:sz="4" w:space="0" w:color="auto"/>
              <w:right w:val="nil"/>
            </w:tcBorders>
          </w:tcPr>
          <w:p w14:paraId="10EA76E5"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(0.238)</w:t>
            </w:r>
          </w:p>
        </w:tc>
      </w:tr>
      <w:tr w:rsidR="008C5386" w:rsidRPr="00971449" w14:paraId="50B0E7FF" w14:textId="77777777" w:rsidTr="00347991">
        <w:tc>
          <w:tcPr>
            <w:tcW w:w="2616" w:type="dxa"/>
            <w:tcBorders>
              <w:top w:val="single" w:sz="4" w:space="0" w:color="auto"/>
              <w:left w:val="nil"/>
              <w:bottom w:val="nil"/>
              <w:right w:val="nil"/>
            </w:tcBorders>
          </w:tcPr>
          <w:p w14:paraId="6032D55D"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1930283B"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10199</w:t>
            </w:r>
          </w:p>
        </w:tc>
        <w:tc>
          <w:tcPr>
            <w:tcW w:w="2016" w:type="dxa"/>
            <w:tcBorders>
              <w:top w:val="single" w:sz="4" w:space="0" w:color="auto"/>
              <w:left w:val="nil"/>
              <w:bottom w:val="nil"/>
              <w:right w:val="nil"/>
            </w:tcBorders>
          </w:tcPr>
          <w:p w14:paraId="678411EF"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10212</w:t>
            </w:r>
          </w:p>
        </w:tc>
      </w:tr>
      <w:tr w:rsidR="008C5386" w:rsidRPr="00971449" w14:paraId="06B12CEF" w14:textId="77777777" w:rsidTr="00347991">
        <w:tc>
          <w:tcPr>
            <w:tcW w:w="2616" w:type="dxa"/>
            <w:tcBorders>
              <w:top w:val="nil"/>
              <w:left w:val="nil"/>
              <w:bottom w:val="single" w:sz="4" w:space="0" w:color="auto"/>
              <w:right w:val="nil"/>
            </w:tcBorders>
          </w:tcPr>
          <w:p w14:paraId="2DC10A3D" w14:textId="77777777" w:rsidR="008C5386" w:rsidRPr="00971449" w:rsidRDefault="008C5386" w:rsidP="0034799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61B28F83"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1A388E20" w14:textId="77777777" w:rsidR="008C5386" w:rsidRPr="00971449" w:rsidRDefault="008C5386" w:rsidP="0034799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r>
    </w:tbl>
    <w:p w14:paraId="56156EFE" w14:textId="77777777" w:rsidR="008C5386" w:rsidRPr="00971449" w:rsidRDefault="008C5386" w:rsidP="008C5386">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0F4FD986" w14:textId="77777777" w:rsidR="008C5386" w:rsidRPr="00971449" w:rsidRDefault="008C5386" w:rsidP="008C5386">
      <w:pPr>
        <w:widowControl w:val="0"/>
        <w:autoSpaceDE w:val="0"/>
        <w:autoSpaceDN w:val="0"/>
        <w:adjustRightInd w:val="0"/>
        <w:spacing w:after="0" w:line="240" w:lineRule="auto"/>
        <w:rPr>
          <w:rFonts w:cstheme="minorHAnsi"/>
          <w:kern w:val="0"/>
        </w:rPr>
      </w:pP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05589597" w14:textId="77777777" w:rsidR="008C5386" w:rsidRPr="00971449" w:rsidRDefault="008C5386" w:rsidP="008C5386">
      <w:pPr>
        <w:widowControl w:val="0"/>
        <w:autoSpaceDE w:val="0"/>
        <w:autoSpaceDN w:val="0"/>
        <w:adjustRightInd w:val="0"/>
        <w:spacing w:after="0" w:line="240" w:lineRule="auto"/>
        <w:rPr>
          <w:rFonts w:cstheme="minorHAnsi"/>
          <w:kern w:val="0"/>
        </w:rPr>
      </w:pPr>
    </w:p>
    <w:p w14:paraId="77D180BC" w14:textId="77777777" w:rsidR="00F11B5C" w:rsidRPr="00971449" w:rsidRDefault="00F11B5C" w:rsidP="008C5386">
      <w:pPr>
        <w:widowControl w:val="0"/>
        <w:autoSpaceDE w:val="0"/>
        <w:autoSpaceDN w:val="0"/>
        <w:adjustRightInd w:val="0"/>
        <w:spacing w:after="0" w:line="240" w:lineRule="auto"/>
        <w:rPr>
          <w:rFonts w:cstheme="minorHAnsi"/>
          <w:kern w:val="0"/>
        </w:rPr>
      </w:pPr>
    </w:p>
    <w:p w14:paraId="6DCFBE59" w14:textId="1E21330C" w:rsidR="00F11B5C" w:rsidRPr="00971449" w:rsidRDefault="00D54A89" w:rsidP="008C5386">
      <w:pPr>
        <w:widowControl w:val="0"/>
        <w:autoSpaceDE w:val="0"/>
        <w:autoSpaceDN w:val="0"/>
        <w:adjustRightInd w:val="0"/>
        <w:spacing w:after="0" w:line="240" w:lineRule="auto"/>
        <w:rPr>
          <w:rFonts w:cstheme="minorHAnsi"/>
          <w:kern w:val="0"/>
        </w:rPr>
      </w:pPr>
      <w:r w:rsidRPr="00971449">
        <w:rPr>
          <w:rFonts w:cstheme="minorHAnsi"/>
          <w:kern w:val="0"/>
        </w:rPr>
        <w:t xml:space="preserve">Other factors that could be driving results is farmers switching away from wheat due to the warnings or prevalence of Wheat Rust. </w:t>
      </w:r>
      <w:r w:rsidR="00BC695D" w:rsidRPr="00971449">
        <w:rPr>
          <w:rFonts w:cstheme="minorHAnsi"/>
          <w:kern w:val="0"/>
        </w:rPr>
        <w:t>However,</w:t>
      </w:r>
      <w:r w:rsidRPr="00971449">
        <w:rPr>
          <w:rFonts w:cstheme="minorHAnsi"/>
          <w:kern w:val="0"/>
        </w:rPr>
        <w:t xml:space="preserve"> nothing in the data suggests this is happening as we can see from Figure 3. </w:t>
      </w:r>
    </w:p>
    <w:p w14:paraId="063526D7" w14:textId="77777777" w:rsidR="004A1091" w:rsidRPr="00971449" w:rsidRDefault="004A1091" w:rsidP="008C5386">
      <w:pPr>
        <w:widowControl w:val="0"/>
        <w:autoSpaceDE w:val="0"/>
        <w:autoSpaceDN w:val="0"/>
        <w:adjustRightInd w:val="0"/>
        <w:spacing w:after="0" w:line="240" w:lineRule="auto"/>
        <w:rPr>
          <w:rFonts w:cstheme="minorHAnsi"/>
          <w:kern w:val="0"/>
        </w:rPr>
      </w:pPr>
    </w:p>
    <w:p w14:paraId="501DA1C8" w14:textId="7F1254C6" w:rsidR="00D54A89" w:rsidRPr="00971449" w:rsidRDefault="00D54A89" w:rsidP="008C5386">
      <w:pPr>
        <w:widowControl w:val="0"/>
        <w:autoSpaceDE w:val="0"/>
        <w:autoSpaceDN w:val="0"/>
        <w:adjustRightInd w:val="0"/>
        <w:spacing w:after="0" w:line="240" w:lineRule="auto"/>
        <w:rPr>
          <w:rFonts w:cstheme="minorHAnsi"/>
          <w:kern w:val="0"/>
        </w:rPr>
      </w:pPr>
      <w:r w:rsidRPr="00971449">
        <w:rPr>
          <w:rFonts w:cstheme="minorHAnsi"/>
          <w:noProof/>
          <w:kern w:val="0"/>
        </w:rPr>
        <w:drawing>
          <wp:inline distT="0" distB="0" distL="0" distR="0" wp14:anchorId="519CDAFA" wp14:editId="167EBC31">
            <wp:extent cx="2926080" cy="2128058"/>
            <wp:effectExtent l="0" t="0" r="0" b="0"/>
            <wp:docPr id="1226452526" name="Picture 5" descr="A graph of a farmer's harv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52526" name="Picture 5" descr="A graph of a farmer's harve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6080" cy="2128058"/>
                    </a:xfrm>
                    <a:prstGeom prst="rect">
                      <a:avLst/>
                    </a:prstGeom>
                  </pic:spPr>
                </pic:pic>
              </a:graphicData>
            </a:graphic>
          </wp:inline>
        </w:drawing>
      </w:r>
      <w:r w:rsidRPr="00971449">
        <w:rPr>
          <w:rFonts w:cstheme="minorHAnsi"/>
          <w:noProof/>
          <w:kern w:val="0"/>
        </w:rPr>
        <w:drawing>
          <wp:inline distT="0" distB="0" distL="0" distR="0" wp14:anchorId="7D4B2ACF" wp14:editId="698E4D9E">
            <wp:extent cx="2926080" cy="2128058"/>
            <wp:effectExtent l="0" t="0" r="0" b="0"/>
            <wp:docPr id="231044817" name="Picture 6" descr="A graph of growing c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44817" name="Picture 6" descr="A graph of growing crop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128058"/>
                    </a:xfrm>
                    <a:prstGeom prst="rect">
                      <a:avLst/>
                    </a:prstGeom>
                  </pic:spPr>
                </pic:pic>
              </a:graphicData>
            </a:graphic>
          </wp:inline>
        </w:drawing>
      </w:r>
    </w:p>
    <w:p w14:paraId="49904C73" w14:textId="77777777" w:rsidR="00D54A89" w:rsidRPr="00971449" w:rsidRDefault="00D54A89" w:rsidP="008C5386">
      <w:pPr>
        <w:widowControl w:val="0"/>
        <w:autoSpaceDE w:val="0"/>
        <w:autoSpaceDN w:val="0"/>
        <w:adjustRightInd w:val="0"/>
        <w:spacing w:after="0" w:line="240" w:lineRule="auto"/>
        <w:rPr>
          <w:rFonts w:cstheme="minorHAnsi"/>
          <w:kern w:val="0"/>
        </w:rPr>
      </w:pPr>
    </w:p>
    <w:p w14:paraId="685EA5AD" w14:textId="3B426388" w:rsidR="00D54A89" w:rsidRPr="00971449" w:rsidRDefault="00D54A89" w:rsidP="00D54A89">
      <w:pPr>
        <w:widowControl w:val="0"/>
        <w:autoSpaceDE w:val="0"/>
        <w:autoSpaceDN w:val="0"/>
        <w:adjustRightInd w:val="0"/>
        <w:spacing w:after="0" w:line="240" w:lineRule="auto"/>
        <w:jc w:val="center"/>
        <w:rPr>
          <w:rFonts w:cstheme="minorHAnsi"/>
          <w:kern w:val="0"/>
        </w:rPr>
      </w:pPr>
      <w:r w:rsidRPr="00971449">
        <w:rPr>
          <w:rFonts w:cstheme="minorHAnsi"/>
          <w:kern w:val="0"/>
        </w:rPr>
        <w:t>Figure 3. Proportion of Wheat Farmers by Year and Region</w:t>
      </w:r>
    </w:p>
    <w:p w14:paraId="283D1B8A" w14:textId="77777777" w:rsidR="00D54A89" w:rsidRPr="00971449" w:rsidRDefault="00D54A89" w:rsidP="008C5386">
      <w:pPr>
        <w:widowControl w:val="0"/>
        <w:autoSpaceDE w:val="0"/>
        <w:autoSpaceDN w:val="0"/>
        <w:adjustRightInd w:val="0"/>
        <w:spacing w:after="0" w:line="240" w:lineRule="auto"/>
        <w:rPr>
          <w:rFonts w:cstheme="minorHAnsi"/>
          <w:kern w:val="0"/>
        </w:rPr>
      </w:pPr>
    </w:p>
    <w:p w14:paraId="4939ACCD" w14:textId="77777777" w:rsidR="00D54A89" w:rsidRPr="00971449" w:rsidRDefault="00D54A89" w:rsidP="008C5386">
      <w:pPr>
        <w:widowControl w:val="0"/>
        <w:autoSpaceDE w:val="0"/>
        <w:autoSpaceDN w:val="0"/>
        <w:adjustRightInd w:val="0"/>
        <w:spacing w:after="0" w:line="240" w:lineRule="auto"/>
        <w:rPr>
          <w:rFonts w:cstheme="minorHAnsi"/>
          <w:kern w:val="0"/>
        </w:rPr>
      </w:pPr>
    </w:p>
    <w:p w14:paraId="56102B6F" w14:textId="77777777" w:rsidR="00F11B5C" w:rsidRPr="00971449" w:rsidRDefault="00F11B5C" w:rsidP="008C5386">
      <w:pPr>
        <w:widowControl w:val="0"/>
        <w:autoSpaceDE w:val="0"/>
        <w:autoSpaceDN w:val="0"/>
        <w:adjustRightInd w:val="0"/>
        <w:spacing w:after="0" w:line="240" w:lineRule="auto"/>
        <w:rPr>
          <w:rFonts w:cstheme="minorHAnsi"/>
          <w:kern w:val="0"/>
        </w:rPr>
      </w:pPr>
    </w:p>
    <w:p w14:paraId="6436EC8F" w14:textId="0A7AC685" w:rsidR="008C5386" w:rsidRPr="00971449" w:rsidRDefault="00F11B5C" w:rsidP="00F11B5C">
      <w:pPr>
        <w:pStyle w:val="ListParagraph"/>
        <w:numPr>
          <w:ilvl w:val="0"/>
          <w:numId w:val="1"/>
        </w:numPr>
        <w:rPr>
          <w:rFonts w:eastAsiaTheme="minorEastAsia" w:cstheme="minorHAnsi"/>
          <w:b/>
          <w:bCs/>
          <w:sz w:val="24"/>
          <w:szCs w:val="24"/>
        </w:rPr>
      </w:pPr>
      <w:r w:rsidRPr="00971449">
        <w:rPr>
          <w:rFonts w:eastAsiaTheme="minorEastAsia" w:cstheme="minorHAnsi"/>
          <w:b/>
          <w:bCs/>
          <w:sz w:val="24"/>
          <w:szCs w:val="24"/>
        </w:rPr>
        <w:t>Conclusions</w:t>
      </w:r>
    </w:p>
    <w:p w14:paraId="69538FD3" w14:textId="0537138F" w:rsidR="00F11B5C" w:rsidRPr="00971449" w:rsidRDefault="00F11B5C" w:rsidP="00F11B5C">
      <w:pPr>
        <w:rPr>
          <w:rFonts w:eastAsiaTheme="minorEastAsia" w:cstheme="minorHAnsi"/>
        </w:rPr>
      </w:pPr>
      <w:r w:rsidRPr="00971449">
        <w:rPr>
          <w:rFonts w:eastAsiaTheme="minorEastAsia" w:cstheme="minorHAnsi"/>
        </w:rPr>
        <w:t xml:space="preserve">Given the damaging nature of Wheat Rust, it is a little disappointing that our results suggest that the ATA’s program to combat it had no impact. However, there are various possible explanations. First, cellphone ownership may not be a good indicator for access to the information provided by the ATA. Households who own cellphones may not be aware they can access the information, or it is possible they have already received it from other sources, such as the agricultural extension agents. </w:t>
      </w:r>
    </w:p>
    <w:p w14:paraId="488B90C8" w14:textId="40AC1F9D" w:rsidR="00F11B5C" w:rsidRPr="00971449" w:rsidRDefault="00F11B5C" w:rsidP="00F11B5C">
      <w:pPr>
        <w:rPr>
          <w:rFonts w:eastAsiaTheme="minorEastAsia" w:cstheme="minorHAnsi"/>
        </w:rPr>
      </w:pPr>
      <w:r w:rsidRPr="00971449">
        <w:rPr>
          <w:rFonts w:eastAsiaTheme="minorEastAsia" w:cstheme="minorHAnsi"/>
        </w:rPr>
        <w:t>Second, it is possible that a lack of information was never a barrier to countering Wheat Rust</w:t>
      </w:r>
      <w:r w:rsidR="003E6AA4">
        <w:rPr>
          <w:rFonts w:eastAsiaTheme="minorEastAsia" w:cstheme="minorHAnsi"/>
        </w:rPr>
        <w:t>. For example,</w:t>
      </w:r>
      <w:r w:rsidRPr="00971449">
        <w:rPr>
          <w:rFonts w:eastAsiaTheme="minorEastAsia" w:cstheme="minorHAnsi"/>
        </w:rPr>
        <w:t xml:space="preserve"> it is </w:t>
      </w:r>
      <w:r w:rsidR="003E6AA4">
        <w:rPr>
          <w:rFonts w:eastAsiaTheme="minorEastAsia" w:cstheme="minorHAnsi"/>
        </w:rPr>
        <w:t>possible</w:t>
      </w:r>
      <w:r w:rsidRPr="00971449">
        <w:rPr>
          <w:rFonts w:eastAsiaTheme="minorEastAsia" w:cstheme="minorHAnsi"/>
        </w:rPr>
        <w:t xml:space="preserve"> that farmers could not access or afford the fungicide needed.</w:t>
      </w:r>
      <w:r w:rsidR="003E6AA4">
        <w:rPr>
          <w:rFonts w:eastAsiaTheme="minorEastAsia" w:cstheme="minorHAnsi"/>
        </w:rPr>
        <w:t xml:space="preserve"> Or farmers in at risk areas could have already switched to disease resistant varieties.</w:t>
      </w:r>
      <w:r w:rsidRPr="00971449">
        <w:rPr>
          <w:rFonts w:eastAsiaTheme="minorEastAsia" w:cstheme="minorHAnsi"/>
        </w:rPr>
        <w:t xml:space="preserve"> In this scenario, the ATA’s program</w:t>
      </w:r>
      <w:r w:rsidR="003E6AA4">
        <w:rPr>
          <w:rFonts w:eastAsiaTheme="minorEastAsia" w:cstheme="minorHAnsi"/>
        </w:rPr>
        <w:t xml:space="preserve"> may</w:t>
      </w:r>
      <w:r w:rsidRPr="00971449">
        <w:rPr>
          <w:rFonts w:eastAsiaTheme="minorEastAsia" w:cstheme="minorHAnsi"/>
        </w:rPr>
        <w:t xml:space="preserve"> still provide value by helping farmers be efficient in their use of fungicide. That is, only those that really need will use it since they can rely on the Early Warning </w:t>
      </w:r>
      <w:r w:rsidR="00D54A89" w:rsidRPr="00971449">
        <w:rPr>
          <w:rFonts w:eastAsiaTheme="minorEastAsia" w:cstheme="minorHAnsi"/>
        </w:rPr>
        <w:t>System,</w:t>
      </w:r>
      <w:r w:rsidRPr="00971449">
        <w:rPr>
          <w:rFonts w:eastAsiaTheme="minorEastAsia" w:cstheme="minorHAnsi"/>
        </w:rPr>
        <w:t xml:space="preserve"> </w:t>
      </w:r>
      <w:r w:rsidR="00134D7C" w:rsidRPr="00971449">
        <w:rPr>
          <w:rFonts w:eastAsiaTheme="minorEastAsia" w:cstheme="minorHAnsi"/>
        </w:rPr>
        <w:t xml:space="preserve">thus reducing </w:t>
      </w:r>
      <w:r w:rsidR="002F6A52" w:rsidRPr="00971449">
        <w:rPr>
          <w:rFonts w:eastAsiaTheme="minorEastAsia" w:cstheme="minorHAnsi"/>
        </w:rPr>
        <w:t>costs</w:t>
      </w:r>
      <w:r w:rsidR="00134D7C" w:rsidRPr="00971449">
        <w:rPr>
          <w:rFonts w:eastAsiaTheme="minorEastAsia" w:cstheme="minorHAnsi"/>
        </w:rPr>
        <w:t xml:space="preserve"> for those who </w:t>
      </w:r>
      <w:r w:rsidR="00901CD2" w:rsidRPr="00971449">
        <w:rPr>
          <w:rFonts w:eastAsiaTheme="minorEastAsia" w:cstheme="minorHAnsi"/>
        </w:rPr>
        <w:t>are not</w:t>
      </w:r>
      <w:r w:rsidR="00134D7C" w:rsidRPr="00971449">
        <w:rPr>
          <w:rFonts w:eastAsiaTheme="minorEastAsia" w:cstheme="minorHAnsi"/>
        </w:rPr>
        <w:t xml:space="preserve"> in danger. At the same time, those who are exposed to the disease can minimize crop loss because of the program. A major limitation of this paper is the lack of qualitative information</w:t>
      </w:r>
      <w:r w:rsidR="003E6AA4">
        <w:rPr>
          <w:rFonts w:eastAsiaTheme="minorEastAsia" w:cstheme="minorHAnsi"/>
        </w:rPr>
        <w:t xml:space="preserve"> and data on fungicide use which would help us</w:t>
      </w:r>
      <w:r w:rsidR="00134D7C" w:rsidRPr="00971449">
        <w:rPr>
          <w:rFonts w:eastAsiaTheme="minorEastAsia" w:cstheme="minorHAnsi"/>
        </w:rPr>
        <w:t xml:space="preserve"> interpret our results better and investigate further.</w:t>
      </w:r>
    </w:p>
    <w:p w14:paraId="5B8558B1" w14:textId="1AC1EEE8" w:rsidR="002F6A52" w:rsidRPr="00971449" w:rsidRDefault="00134D7C" w:rsidP="00F11B5C">
      <w:pPr>
        <w:rPr>
          <w:rFonts w:eastAsiaTheme="minorEastAsia" w:cstheme="minorHAnsi"/>
        </w:rPr>
      </w:pPr>
      <w:r w:rsidRPr="00971449">
        <w:rPr>
          <w:rFonts w:eastAsiaTheme="minorEastAsia" w:cstheme="minorHAnsi"/>
        </w:rPr>
        <w:t xml:space="preserve">An area of future research could be to fill this gap by </w:t>
      </w:r>
      <w:proofErr w:type="gramStart"/>
      <w:r w:rsidRPr="00971449">
        <w:rPr>
          <w:rFonts w:eastAsiaTheme="minorEastAsia" w:cstheme="minorHAnsi"/>
        </w:rPr>
        <w:t>determining</w:t>
      </w:r>
      <w:proofErr w:type="gramEnd"/>
      <w:r w:rsidRPr="00971449">
        <w:rPr>
          <w:rFonts w:eastAsiaTheme="minorEastAsia" w:cstheme="minorHAnsi"/>
        </w:rPr>
        <w:t xml:space="preserve"> better indicators of access to the Wheat Rust warnings. Similarly, data on households that received the program as well as more information on its implementation would be valuable in assessing the program. As it </w:t>
      </w:r>
      <w:r w:rsidR="00D54A89" w:rsidRPr="00971449">
        <w:rPr>
          <w:rFonts w:eastAsiaTheme="minorEastAsia" w:cstheme="minorHAnsi"/>
        </w:rPr>
        <w:t>is,</w:t>
      </w:r>
      <w:r w:rsidRPr="00971449">
        <w:rPr>
          <w:rFonts w:eastAsiaTheme="minorEastAsia" w:cstheme="minorHAnsi"/>
        </w:rPr>
        <w:t xml:space="preserve"> however, the results of this paper alongside the various literature that analyzes similar programs suggests that cellphones may still have potential as tool of agricultural productivity improvement and general development aid; but this is conditional on them being applied to right problem.</w:t>
      </w:r>
      <w:r w:rsidR="00D54A89" w:rsidRPr="00971449">
        <w:rPr>
          <w:rFonts w:eastAsiaTheme="minorEastAsia" w:cstheme="minorHAnsi"/>
        </w:rPr>
        <w:t xml:space="preserve"> The kinds of problems </w:t>
      </w:r>
      <w:r w:rsidR="00BC695D" w:rsidRPr="00971449">
        <w:rPr>
          <w:rFonts w:eastAsiaTheme="minorEastAsia" w:cstheme="minorHAnsi"/>
        </w:rPr>
        <w:t>phones</w:t>
      </w:r>
      <w:r w:rsidR="00D54A89" w:rsidRPr="00971449">
        <w:rPr>
          <w:rFonts w:eastAsiaTheme="minorEastAsia" w:cstheme="minorHAnsi"/>
        </w:rPr>
        <w:t xml:space="preserve"> can be used to address and how they can be used to address them still needs to be further studied. </w:t>
      </w:r>
    </w:p>
    <w:p w14:paraId="1CF6EF68" w14:textId="77777777" w:rsidR="002F6A52" w:rsidRPr="00971449" w:rsidRDefault="002F6A52">
      <w:pPr>
        <w:rPr>
          <w:rFonts w:eastAsiaTheme="minorEastAsia" w:cstheme="minorHAnsi"/>
        </w:rPr>
      </w:pPr>
      <w:r w:rsidRPr="00971449">
        <w:rPr>
          <w:rFonts w:eastAsiaTheme="minorEastAsia" w:cstheme="minorHAnsi"/>
        </w:rPr>
        <w:br w:type="page"/>
      </w:r>
    </w:p>
    <w:p w14:paraId="3D02429A" w14:textId="77777777" w:rsidR="00134D7C" w:rsidRPr="00971449" w:rsidRDefault="00134D7C" w:rsidP="00F11B5C">
      <w:pPr>
        <w:rPr>
          <w:rFonts w:eastAsiaTheme="minorEastAsia" w:cstheme="minorHAnsi"/>
        </w:rPr>
      </w:pPr>
    </w:p>
    <w:p w14:paraId="431C390A" w14:textId="7156D353" w:rsidR="001967FD" w:rsidRPr="00EB5860" w:rsidRDefault="001967FD" w:rsidP="00F11B5C">
      <w:pPr>
        <w:rPr>
          <w:rFonts w:eastAsiaTheme="minorEastAsia" w:cstheme="minorHAnsi"/>
          <w:b/>
          <w:bCs/>
          <w:sz w:val="24"/>
          <w:szCs w:val="24"/>
          <w:u w:val="single"/>
        </w:rPr>
      </w:pPr>
      <w:r w:rsidRPr="00EB5860">
        <w:rPr>
          <w:rFonts w:eastAsiaTheme="minorEastAsia" w:cstheme="minorHAnsi"/>
          <w:b/>
          <w:bCs/>
          <w:sz w:val="24"/>
          <w:szCs w:val="24"/>
          <w:u w:val="single"/>
        </w:rPr>
        <w:t>References</w:t>
      </w:r>
    </w:p>
    <w:p w14:paraId="6DECC29C" w14:textId="77777777" w:rsidR="00167A85" w:rsidRPr="00167A85" w:rsidRDefault="001967FD" w:rsidP="00167A85">
      <w:pPr>
        <w:pStyle w:val="Bibliography"/>
        <w:rPr>
          <w:rFonts w:ascii="Calibri" w:hAnsi="Calibri" w:cs="Calibri"/>
          <w:kern w:val="0"/>
          <w:szCs w:val="24"/>
        </w:rPr>
      </w:pPr>
      <w:r w:rsidRPr="00971449">
        <w:fldChar w:fldCharType="begin"/>
      </w:r>
      <w:r w:rsidR="00167A85">
        <w:instrText xml:space="preserve"> ADDIN ZOTERO_BIBL {"uncited":[["http://zotero.org/users/7535095/items/7D27SFUT"],["http://zotero.org/users/7535095/items/RGG8WLVT"],["http://zotero.org/users/7535095/items/U62N433G"],["http://zotero.org/users/7535095/items/HA2N6Z6H"],["http://zotero.org/users/7535095/items/VMSTRIR6"],["http://zotero.org/users/7535095/items/QRKJC87Q"],["http://zotero.org/users/7535095/items/GQHHHEIV"],["http://zotero.org/users/7535095/items/RYQTHBK9"],["http://zotero.org/users/7535095/items/WI3X4S9E"],["http://zotero.org/users/7535095/items/7IEY4Z8E"],["http://zotero.org/users/7535095/items/LVQHR35Y"]],"omitted":[],"custom":[]} CSL_BIBLIOGRAPHY </w:instrText>
      </w:r>
      <w:r w:rsidRPr="00971449">
        <w:fldChar w:fldCharType="separate"/>
      </w:r>
      <w:r w:rsidR="00167A85" w:rsidRPr="00167A85">
        <w:rPr>
          <w:rFonts w:ascii="Calibri" w:hAnsi="Calibri" w:cs="Calibri"/>
          <w:kern w:val="0"/>
          <w:szCs w:val="24"/>
        </w:rPr>
        <w:t xml:space="preserve">Aker, Jenny C, ‘Information from Markets Near and Far: Mobile Phones and Agricultural Markets in Niger’, </w:t>
      </w:r>
      <w:r w:rsidR="00167A85" w:rsidRPr="00167A85">
        <w:rPr>
          <w:rFonts w:ascii="Calibri" w:hAnsi="Calibri" w:cs="Calibri"/>
          <w:i/>
          <w:iCs/>
          <w:kern w:val="0"/>
          <w:szCs w:val="24"/>
        </w:rPr>
        <w:t>American Economic Journal: Applied Economics</w:t>
      </w:r>
      <w:r w:rsidR="00167A85" w:rsidRPr="00167A85">
        <w:rPr>
          <w:rFonts w:ascii="Calibri" w:hAnsi="Calibri" w:cs="Calibri"/>
          <w:kern w:val="0"/>
          <w:szCs w:val="24"/>
        </w:rPr>
        <w:t>, 2.3 (2010), 46–59 &lt;https://doi.org/10.1257/app.2.3.46&gt;</w:t>
      </w:r>
    </w:p>
    <w:p w14:paraId="2EF2D99A"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Aker, Jenny C., and Isaac M. Mbiti, ‘Mobile Phones and Economic Development in Africa’, </w:t>
      </w:r>
      <w:r w:rsidRPr="00167A85">
        <w:rPr>
          <w:rFonts w:ascii="Calibri" w:hAnsi="Calibri" w:cs="Calibri"/>
          <w:i/>
          <w:iCs/>
          <w:kern w:val="0"/>
          <w:szCs w:val="24"/>
        </w:rPr>
        <w:t>The Journal of Economic Perspectives</w:t>
      </w:r>
      <w:r w:rsidRPr="00167A85">
        <w:rPr>
          <w:rFonts w:ascii="Calibri" w:hAnsi="Calibri" w:cs="Calibri"/>
          <w:kern w:val="0"/>
          <w:szCs w:val="24"/>
        </w:rPr>
        <w:t>, 24.3 (2010), 207–32</w:t>
      </w:r>
    </w:p>
    <w:p w14:paraId="3592B765"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Allen-Sader, Clare, William Thurston, Marcel Meyer, Elias Nure, Netsanet Bacha, Yoseph Alemayehu, and others, ‘An Early Warning System to Predict and Mitigate Wheat Rust Diseases in Ethiopia’, </w:t>
      </w:r>
      <w:r w:rsidRPr="00167A85">
        <w:rPr>
          <w:rFonts w:ascii="Calibri" w:hAnsi="Calibri" w:cs="Calibri"/>
          <w:i/>
          <w:iCs/>
          <w:kern w:val="0"/>
          <w:szCs w:val="24"/>
        </w:rPr>
        <w:t>Environmental Research Letters</w:t>
      </w:r>
      <w:r w:rsidRPr="00167A85">
        <w:rPr>
          <w:rFonts w:ascii="Calibri" w:hAnsi="Calibri" w:cs="Calibri"/>
          <w:kern w:val="0"/>
          <w:szCs w:val="24"/>
        </w:rPr>
        <w:t>, 14.11 (2019), 115004 &lt;https://doi.org/10.1088/1748-9326/ab4034&gt;</w:t>
      </w:r>
    </w:p>
    <w:p w14:paraId="58927E59"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Central Statistical Agency of Ethiopia, ‘Socioeconomic Survey 2015-2016, Wave 3’ (World Bank, Development Data Group) &lt;https://doi.org/10.48529/AMPF-7988&gt;</w:t>
      </w:r>
    </w:p>
    <w:p w14:paraId="07060250"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Central Statistics Agency of Ethiopia, ‘Socioeconomic Survey 2018-2019’ (World Bank, Development Data Group) &lt;https://doi.org/10.48529/K739-C548&gt;</w:t>
      </w:r>
    </w:p>
    <w:p w14:paraId="0C9372B5"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Central Statistics Agency of Ethiopia (CSA) and Living Standards Measurement Study Integrated Surveys of Agriculture (LSMS-ISA), ‘Socioeconomic Survey 2013-2014’ (World Bank, Development Data Group) &lt;https://doi.org/10.48529/MCCP-Y123&gt;</w:t>
      </w:r>
    </w:p>
    <w:p w14:paraId="0FA453B6"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Fafchamps, Marcel, and Bart Minten, ‘Impact of SMS-Based Agricultural Information on Indian Farmers’, </w:t>
      </w:r>
      <w:r w:rsidRPr="00167A85">
        <w:rPr>
          <w:rFonts w:ascii="Calibri" w:hAnsi="Calibri" w:cs="Calibri"/>
          <w:i/>
          <w:iCs/>
          <w:kern w:val="0"/>
          <w:szCs w:val="24"/>
        </w:rPr>
        <w:t>The World Bank Economic Review</w:t>
      </w:r>
      <w:r w:rsidRPr="00167A85">
        <w:rPr>
          <w:rFonts w:ascii="Calibri" w:hAnsi="Calibri" w:cs="Calibri"/>
          <w:kern w:val="0"/>
          <w:szCs w:val="24"/>
        </w:rPr>
        <w:t>, 26.3 (2012), 383–414</w:t>
      </w:r>
    </w:p>
    <w:p w14:paraId="2E2C2B4F"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FAO, ‘Small Family Farms Factsheet - Ethiopia’, 2018 &lt;https://www.fao.org/3/i8911en/I8911EN.pdf&gt; [accessed 9 December 2023]</w:t>
      </w:r>
    </w:p>
    <w:p w14:paraId="6F864665"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Jaleta, Moti, Dave Hodson, Bekele Abeyo, Chilot Yirga, and Olaf Erenstein, ‘Smallholders’ Coping Mechanisms with Wheat Rust Epidemics: Lessons from Ethiopia’, </w:t>
      </w:r>
      <w:r w:rsidRPr="00167A85">
        <w:rPr>
          <w:rFonts w:ascii="Calibri" w:hAnsi="Calibri" w:cs="Calibri"/>
          <w:i/>
          <w:iCs/>
          <w:kern w:val="0"/>
          <w:szCs w:val="24"/>
        </w:rPr>
        <w:t>PLOS ONE</w:t>
      </w:r>
      <w:r w:rsidRPr="00167A85">
        <w:rPr>
          <w:rFonts w:ascii="Calibri" w:hAnsi="Calibri" w:cs="Calibri"/>
          <w:kern w:val="0"/>
          <w:szCs w:val="24"/>
        </w:rPr>
        <w:t>, 14.7 (2019), e0219327 &lt;https://doi.org/10.1371/journal.pone.0219327&gt;</w:t>
      </w:r>
    </w:p>
    <w:p w14:paraId="0D478296"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Lucas, Adrienne M., and Isaac M. Mbiti, ‘Access, Sorting, and Achievement: The Short-Run Effects of Free Primary Education in Kenya’, </w:t>
      </w:r>
      <w:r w:rsidRPr="00167A85">
        <w:rPr>
          <w:rFonts w:ascii="Calibri" w:hAnsi="Calibri" w:cs="Calibri"/>
          <w:i/>
          <w:iCs/>
          <w:kern w:val="0"/>
          <w:szCs w:val="24"/>
        </w:rPr>
        <w:t>American Economic Journal: Applied Economics</w:t>
      </w:r>
      <w:r w:rsidRPr="00167A85">
        <w:rPr>
          <w:rFonts w:ascii="Calibri" w:hAnsi="Calibri" w:cs="Calibri"/>
          <w:kern w:val="0"/>
          <w:szCs w:val="24"/>
        </w:rPr>
        <w:t>, 4.4 (2012), 226–53 &lt;https://doi.org/10.1257/app.4.4.226&gt;</w:t>
      </w:r>
    </w:p>
    <w:p w14:paraId="0B696B91"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Meyer, M., N. Bacha, T. Tesfaye, Y. Alemayehu, E. Abera, B. Hundie, and others, ‘Wheat Rust Epidemics Damage Ethiopian Wheat Production: A Decade of Field Disease Surveillance Reveals National-Scale Trends in Past Outbreaks’, </w:t>
      </w:r>
      <w:r w:rsidRPr="00167A85">
        <w:rPr>
          <w:rFonts w:ascii="Calibri" w:hAnsi="Calibri" w:cs="Calibri"/>
          <w:i/>
          <w:iCs/>
          <w:kern w:val="0"/>
          <w:szCs w:val="24"/>
        </w:rPr>
        <w:t>PLOS ONE</w:t>
      </w:r>
      <w:r w:rsidRPr="00167A85">
        <w:rPr>
          <w:rFonts w:ascii="Calibri" w:hAnsi="Calibri" w:cs="Calibri"/>
          <w:kern w:val="0"/>
          <w:szCs w:val="24"/>
        </w:rPr>
        <w:t>, 16.2 (2021), e0245697 &lt;https://doi.org/10.1371/journal.pone.0245697&gt;</w:t>
      </w:r>
    </w:p>
    <w:p w14:paraId="6650608E"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Mottaleb, Khondoker, Kindie Tesfaye, Gerald Blasch, Yoseph Alemayehu, and David Hodson, </w:t>
      </w:r>
      <w:r w:rsidRPr="00167A85">
        <w:rPr>
          <w:rFonts w:ascii="Calibri" w:hAnsi="Calibri" w:cs="Calibri"/>
          <w:i/>
          <w:iCs/>
          <w:kern w:val="0"/>
          <w:szCs w:val="24"/>
        </w:rPr>
        <w:t>Wheat Rust Early Warning and Advisory System in Ethiopia: Impact Assessment in Two Major Wheat-Growing Regional States</w:t>
      </w:r>
      <w:r w:rsidRPr="00167A85">
        <w:rPr>
          <w:rFonts w:ascii="Calibri" w:hAnsi="Calibri" w:cs="Calibri"/>
          <w:kern w:val="0"/>
          <w:szCs w:val="24"/>
        </w:rPr>
        <w:t>, 2021</w:t>
      </w:r>
    </w:p>
    <w:p w14:paraId="34952158" w14:textId="77777777" w:rsidR="00167A85" w:rsidRPr="00167A85" w:rsidRDefault="00167A85" w:rsidP="00167A85">
      <w:pPr>
        <w:pStyle w:val="Bibliography"/>
        <w:rPr>
          <w:rFonts w:ascii="Calibri" w:hAnsi="Calibri" w:cs="Calibri"/>
          <w:kern w:val="0"/>
          <w:szCs w:val="24"/>
        </w:rPr>
      </w:pPr>
      <w:r w:rsidRPr="00167A85">
        <w:rPr>
          <w:rFonts w:ascii="Calibri" w:hAnsi="Calibri" w:cs="Calibri"/>
          <w:kern w:val="0"/>
          <w:szCs w:val="24"/>
        </w:rPr>
        <w:t xml:space="preserve">Nakasone, Eduardo, Maximo Torero, and Bart Minten, ‘The Power of Information: The ICT Revolution in Agricultural Development’, </w:t>
      </w:r>
      <w:r w:rsidRPr="00167A85">
        <w:rPr>
          <w:rFonts w:ascii="Calibri" w:hAnsi="Calibri" w:cs="Calibri"/>
          <w:i/>
          <w:iCs/>
          <w:kern w:val="0"/>
          <w:szCs w:val="24"/>
        </w:rPr>
        <w:t>Annual Review of Resource Economics</w:t>
      </w:r>
      <w:r w:rsidRPr="00167A85">
        <w:rPr>
          <w:rFonts w:ascii="Calibri" w:hAnsi="Calibri" w:cs="Calibri"/>
          <w:kern w:val="0"/>
          <w:szCs w:val="24"/>
        </w:rPr>
        <w:t>, 6 (2014), 533–50</w:t>
      </w:r>
    </w:p>
    <w:p w14:paraId="48F39E77" w14:textId="2FA6D148" w:rsidR="001967FD" w:rsidRPr="00971449" w:rsidRDefault="001967FD" w:rsidP="00F11B5C">
      <w:pPr>
        <w:rPr>
          <w:rFonts w:eastAsiaTheme="minorEastAsia" w:cstheme="minorHAnsi"/>
          <w:u w:val="single"/>
        </w:rPr>
      </w:pPr>
      <w:r w:rsidRPr="00971449">
        <w:rPr>
          <w:rFonts w:eastAsiaTheme="minorEastAsia" w:cstheme="minorHAnsi"/>
          <w:u w:val="single"/>
        </w:rPr>
        <w:lastRenderedPageBreak/>
        <w:fldChar w:fldCharType="end"/>
      </w:r>
    </w:p>
    <w:p w14:paraId="5979584E" w14:textId="59549998" w:rsidR="00AC5101" w:rsidRPr="00EB5860" w:rsidRDefault="00AC5101" w:rsidP="002F6A52">
      <w:pPr>
        <w:pStyle w:val="ListParagraph"/>
        <w:numPr>
          <w:ilvl w:val="0"/>
          <w:numId w:val="1"/>
        </w:numPr>
        <w:rPr>
          <w:rFonts w:eastAsiaTheme="minorEastAsia" w:cstheme="minorHAnsi"/>
          <w:b/>
          <w:bCs/>
          <w:sz w:val="24"/>
          <w:szCs w:val="24"/>
        </w:rPr>
      </w:pPr>
      <w:r w:rsidRPr="00EB5860">
        <w:rPr>
          <w:rFonts w:eastAsiaTheme="minorEastAsia" w:cstheme="minorHAnsi"/>
          <w:b/>
          <w:bCs/>
          <w:sz w:val="24"/>
          <w:szCs w:val="24"/>
        </w:rPr>
        <w:t>Appendix</w:t>
      </w:r>
    </w:p>
    <w:p w14:paraId="44E2DA39" w14:textId="52750C34" w:rsidR="002F6A52" w:rsidRPr="00971449" w:rsidRDefault="002F6A52" w:rsidP="002F6A52">
      <w:pPr>
        <w:pStyle w:val="ListParagraph"/>
        <w:ind w:left="1080"/>
        <w:rPr>
          <w:rFonts w:eastAsiaTheme="minorEastAsia" w:cstheme="minorHAnsi"/>
        </w:rPr>
      </w:pPr>
    </w:p>
    <w:p w14:paraId="4CE2227D" w14:textId="6F61F6D6" w:rsidR="00AC5101" w:rsidRPr="00971449" w:rsidRDefault="00EB5860" w:rsidP="00971449">
      <w:pPr>
        <w:pStyle w:val="ListParagraph"/>
        <w:ind w:left="0"/>
        <w:rPr>
          <w:rFonts w:eastAsiaTheme="minorEastAsia" w:cstheme="minorHAnsi"/>
          <w:u w:val="single"/>
        </w:rPr>
      </w:pPr>
      <w:r w:rsidRPr="00971449">
        <w:rPr>
          <w:rFonts w:eastAsiaTheme="minorEastAsia" w:cstheme="minorHAnsi"/>
          <w:noProof/>
          <w:u w:val="single"/>
        </w:rPr>
        <w:drawing>
          <wp:anchor distT="0" distB="0" distL="114300" distR="114300" simplePos="0" relativeHeight="251658240" behindDoc="0" locked="0" layoutInCell="1" allowOverlap="1" wp14:anchorId="4E36AD0B" wp14:editId="3C6A7FEF">
            <wp:simplePos x="0" y="0"/>
            <wp:positionH relativeFrom="column">
              <wp:posOffset>963930</wp:posOffset>
            </wp:positionH>
            <wp:positionV relativeFrom="paragraph">
              <wp:posOffset>14177</wp:posOffset>
            </wp:positionV>
            <wp:extent cx="4024491" cy="6446264"/>
            <wp:effectExtent l="0" t="0" r="0" b="0"/>
            <wp:wrapSquare wrapText="bothSides"/>
            <wp:docPr id="186009697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96974" name="Picture 1"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4491" cy="6446264"/>
                    </a:xfrm>
                    <a:prstGeom prst="rect">
                      <a:avLst/>
                    </a:prstGeom>
                  </pic:spPr>
                </pic:pic>
              </a:graphicData>
            </a:graphic>
          </wp:anchor>
        </w:drawing>
      </w:r>
      <w:r w:rsidR="00971449" w:rsidRPr="00971449">
        <w:rPr>
          <w:rFonts w:eastAsiaTheme="minorEastAsia" w:cstheme="minorHAnsi"/>
          <w:u w:val="single"/>
        </w:rPr>
        <w:br w:type="textWrapping" w:clear="all"/>
      </w:r>
    </w:p>
    <w:p w14:paraId="5C8D08A5" w14:textId="5B44AB1B" w:rsidR="0086670F" w:rsidRPr="00971449" w:rsidRDefault="0086670F" w:rsidP="0086670F">
      <w:pPr>
        <w:pStyle w:val="ListParagraph"/>
        <w:ind w:left="0"/>
        <w:jc w:val="center"/>
        <w:rPr>
          <w:rFonts w:eastAsiaTheme="minorEastAsia" w:cstheme="minorHAnsi"/>
        </w:rPr>
      </w:pPr>
      <w:r w:rsidRPr="00971449">
        <w:rPr>
          <w:rFonts w:eastAsiaTheme="minorEastAsia" w:cstheme="minorHAnsi"/>
        </w:rPr>
        <w:t>Figure A: Losses due to Wheat Rust (2010-2019)</w:t>
      </w:r>
    </w:p>
    <w:p w14:paraId="0B8EA39F" w14:textId="607AEA2F" w:rsidR="002F6A52" w:rsidRPr="00971449" w:rsidRDefault="002F6A52" w:rsidP="0086670F">
      <w:pPr>
        <w:pStyle w:val="ListParagraph"/>
        <w:ind w:left="0"/>
        <w:jc w:val="center"/>
        <w:rPr>
          <w:rFonts w:eastAsiaTheme="minorEastAsia" w:cstheme="minorHAnsi"/>
        </w:rPr>
      </w:pPr>
      <w:r w:rsidRPr="00971449">
        <w:rPr>
          <w:rFonts w:eastAsiaTheme="minorEastAsia" w:cstheme="minorHAnsi"/>
          <w:noProof/>
        </w:rPr>
        <w:lastRenderedPageBreak/>
        <w:drawing>
          <wp:inline distT="0" distB="0" distL="0" distR="0" wp14:anchorId="667709FA" wp14:editId="1319483F">
            <wp:extent cx="5763768" cy="3389376"/>
            <wp:effectExtent l="0" t="0" r="0" b="0"/>
            <wp:docPr id="2023968007" name="Picture 2"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68007" name="Picture 2" descr="A graph of a number of individual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3768" cy="3389376"/>
                    </a:xfrm>
                    <a:prstGeom prst="rect">
                      <a:avLst/>
                    </a:prstGeom>
                  </pic:spPr>
                </pic:pic>
              </a:graphicData>
            </a:graphic>
          </wp:inline>
        </w:drawing>
      </w:r>
    </w:p>
    <w:p w14:paraId="3DDB4DA9" w14:textId="7DEAA082" w:rsidR="002F6A52" w:rsidRPr="00971449" w:rsidRDefault="002F6A52" w:rsidP="0086670F">
      <w:pPr>
        <w:pStyle w:val="ListParagraph"/>
        <w:ind w:left="0"/>
        <w:jc w:val="center"/>
        <w:rPr>
          <w:rFonts w:eastAsiaTheme="minorEastAsia" w:cstheme="minorHAnsi"/>
        </w:rPr>
      </w:pPr>
      <w:r w:rsidRPr="00971449">
        <w:rPr>
          <w:rFonts w:eastAsiaTheme="minorEastAsia" w:cstheme="minorHAnsi"/>
        </w:rPr>
        <w:t>Figure B: Fungicide Use in Ethiopia (1995 – 2010)</w:t>
      </w:r>
    </w:p>
    <w:p w14:paraId="50763D17" w14:textId="77777777" w:rsidR="003800C0" w:rsidRPr="00971449" w:rsidRDefault="003800C0" w:rsidP="0086670F">
      <w:pPr>
        <w:pStyle w:val="ListParagraph"/>
        <w:ind w:left="0"/>
        <w:jc w:val="center"/>
        <w:rPr>
          <w:rFonts w:eastAsiaTheme="minorEastAsia" w:cstheme="minorHAnsi"/>
        </w:rPr>
      </w:pPr>
    </w:p>
    <w:p w14:paraId="55D37496" w14:textId="77777777" w:rsidR="003800C0" w:rsidRPr="00971449" w:rsidRDefault="003800C0" w:rsidP="0086670F">
      <w:pPr>
        <w:pStyle w:val="ListParagraph"/>
        <w:ind w:left="0"/>
        <w:jc w:val="center"/>
        <w:rPr>
          <w:rFonts w:eastAsiaTheme="minorEastAsia" w:cstheme="minorHAnsi"/>
        </w:rPr>
      </w:pPr>
    </w:p>
    <w:p w14:paraId="09E8AA82" w14:textId="203DB6AB" w:rsidR="003800C0" w:rsidRPr="00971449" w:rsidRDefault="003800C0" w:rsidP="0086670F">
      <w:pPr>
        <w:pStyle w:val="ListParagraph"/>
        <w:ind w:left="0"/>
        <w:jc w:val="center"/>
        <w:rPr>
          <w:rFonts w:eastAsiaTheme="minorEastAsia" w:cstheme="minorHAnsi"/>
        </w:rPr>
      </w:pPr>
      <w:r w:rsidRPr="00971449">
        <w:rPr>
          <w:rFonts w:eastAsiaTheme="minorEastAsia" w:cstheme="minorHAnsi"/>
          <w:noProof/>
        </w:rPr>
        <w:drawing>
          <wp:inline distT="0" distB="0" distL="0" distR="0" wp14:anchorId="7A957E7B" wp14:editId="7D4822DA">
            <wp:extent cx="5734050" cy="3257550"/>
            <wp:effectExtent l="0" t="0" r="0" b="0"/>
            <wp:docPr id="1217420823" name="Picture 3" descr="A diagram of a wheat surve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20823" name="Picture 3" descr="A diagram of a wheat survey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4050" cy="3257550"/>
                    </a:xfrm>
                    <a:prstGeom prst="rect">
                      <a:avLst/>
                    </a:prstGeom>
                  </pic:spPr>
                </pic:pic>
              </a:graphicData>
            </a:graphic>
          </wp:inline>
        </w:drawing>
      </w:r>
    </w:p>
    <w:p w14:paraId="41A97FB2" w14:textId="77777777" w:rsidR="003800C0" w:rsidRPr="00971449" w:rsidRDefault="003800C0" w:rsidP="0086670F">
      <w:pPr>
        <w:pStyle w:val="ListParagraph"/>
        <w:ind w:left="0"/>
        <w:jc w:val="center"/>
        <w:rPr>
          <w:rFonts w:eastAsiaTheme="minorEastAsia" w:cstheme="minorHAnsi"/>
        </w:rPr>
      </w:pPr>
    </w:p>
    <w:p w14:paraId="49E99802" w14:textId="22362D58" w:rsidR="003800C0" w:rsidRPr="00971449" w:rsidRDefault="003800C0" w:rsidP="0086670F">
      <w:pPr>
        <w:pStyle w:val="ListParagraph"/>
        <w:ind w:left="0"/>
        <w:jc w:val="center"/>
        <w:rPr>
          <w:rFonts w:eastAsiaTheme="minorEastAsia" w:cstheme="minorHAnsi"/>
        </w:rPr>
      </w:pPr>
      <w:r w:rsidRPr="00971449">
        <w:rPr>
          <w:rFonts w:eastAsiaTheme="minorEastAsia" w:cstheme="minorHAnsi"/>
        </w:rPr>
        <w:t>Figure C: EWS Infrastructure</w:t>
      </w:r>
    </w:p>
    <w:p w14:paraId="4D0C74B6" w14:textId="77777777" w:rsidR="00FC01BA" w:rsidRPr="00971449" w:rsidRDefault="00FC01BA" w:rsidP="0086670F">
      <w:pPr>
        <w:pStyle w:val="ListParagraph"/>
        <w:ind w:left="0"/>
        <w:jc w:val="center"/>
        <w:rPr>
          <w:rFonts w:eastAsiaTheme="minorEastAsia" w:cstheme="minorHAnsi"/>
        </w:rPr>
      </w:pPr>
    </w:p>
    <w:p w14:paraId="2C4AE2D6" w14:textId="77777777" w:rsidR="00FC01BA" w:rsidRPr="00971449" w:rsidRDefault="00FC01BA" w:rsidP="0086670F">
      <w:pPr>
        <w:pStyle w:val="ListParagraph"/>
        <w:ind w:left="0"/>
        <w:jc w:val="center"/>
        <w:rPr>
          <w:rFonts w:eastAsiaTheme="minorEastAsia" w:cstheme="minorHAnsi"/>
        </w:rPr>
      </w:pPr>
    </w:p>
    <w:p w14:paraId="532FB479" w14:textId="77777777" w:rsidR="00FC01BA" w:rsidRPr="00971449" w:rsidRDefault="00FC01BA" w:rsidP="0086670F">
      <w:pPr>
        <w:pStyle w:val="ListParagraph"/>
        <w:ind w:left="0"/>
        <w:jc w:val="center"/>
        <w:rPr>
          <w:rFonts w:eastAsiaTheme="minorEastAsia" w:cstheme="minorHAnsi"/>
        </w:rPr>
      </w:pPr>
    </w:p>
    <w:p w14:paraId="6CC0A748" w14:textId="482ABFC1" w:rsidR="00FC01BA" w:rsidRPr="00971449" w:rsidRDefault="00FC01BA" w:rsidP="00FC01BA">
      <w:pPr>
        <w:pStyle w:val="ListParagraph"/>
        <w:ind w:left="0"/>
        <w:rPr>
          <w:rFonts w:eastAsiaTheme="minorEastAsia" w:cstheme="minorHAnsi"/>
          <w:b/>
          <w:bCs/>
        </w:rPr>
      </w:pPr>
      <w:r w:rsidRPr="00971449">
        <w:rPr>
          <w:rFonts w:eastAsiaTheme="minorEastAsia" w:cstheme="minorHAnsi"/>
          <w:b/>
          <w:bCs/>
        </w:rPr>
        <w:lastRenderedPageBreak/>
        <w:t>Results with Outliers Included</w:t>
      </w:r>
    </w:p>
    <w:p w14:paraId="63576329" w14:textId="51881698" w:rsidR="00FC01BA" w:rsidRPr="00971449" w:rsidRDefault="00FC01BA" w:rsidP="00FC01BA">
      <w:pPr>
        <w:pStyle w:val="ListParagraph"/>
        <w:ind w:left="0"/>
        <w:rPr>
          <w:rFonts w:eastAsiaTheme="minorEastAsia" w:cstheme="minorHAnsi"/>
        </w:rPr>
      </w:pPr>
      <w:r w:rsidRPr="00971449">
        <w:rPr>
          <w:rFonts w:eastAsiaTheme="minorEastAsia" w:cstheme="minorHAnsi"/>
        </w:rPr>
        <w:t xml:space="preserve">Below are the results of regressions </w:t>
      </w:r>
      <w:r w:rsidR="00971449" w:rsidRPr="00971449">
        <w:rPr>
          <w:rFonts w:eastAsiaTheme="minorEastAsia" w:cstheme="minorHAnsi"/>
        </w:rPr>
        <w:t>with outlier houses included.</w:t>
      </w:r>
    </w:p>
    <w:p w14:paraId="13EBA77C" w14:textId="77777777" w:rsidR="00971449" w:rsidRPr="00971449" w:rsidRDefault="00971449" w:rsidP="00FC01BA">
      <w:pPr>
        <w:pStyle w:val="ListParagraph"/>
        <w:ind w:left="0"/>
        <w:rPr>
          <w:rFonts w:eastAsiaTheme="minorEastAsia" w:cstheme="minorHAnsi"/>
        </w:rPr>
      </w:pPr>
    </w:p>
    <w:p w14:paraId="08F0C400" w14:textId="05032432" w:rsidR="00971449" w:rsidRPr="00971449" w:rsidRDefault="00971449" w:rsidP="00971449">
      <w:pPr>
        <w:keepNext/>
        <w:widowControl w:val="0"/>
        <w:autoSpaceDE w:val="0"/>
        <w:autoSpaceDN w:val="0"/>
        <w:adjustRightInd w:val="0"/>
        <w:spacing w:after="0" w:line="240" w:lineRule="auto"/>
        <w:rPr>
          <w:rFonts w:cstheme="minorHAnsi"/>
          <w:kern w:val="0"/>
        </w:rPr>
      </w:pPr>
      <w:r w:rsidRPr="00971449">
        <w:rPr>
          <w:rFonts w:cstheme="minorHAnsi"/>
          <w:kern w:val="0"/>
        </w:rPr>
        <w:t>Table A: Effects on Yield per Area – Outliers Included</w:t>
      </w:r>
    </w:p>
    <w:tbl>
      <w:tblPr>
        <w:tblW w:w="0" w:type="auto"/>
        <w:tblLayout w:type="fixed"/>
        <w:tblLook w:val="0000" w:firstRow="0" w:lastRow="0" w:firstColumn="0" w:lastColumn="0" w:noHBand="0" w:noVBand="0"/>
      </w:tblPr>
      <w:tblGrid>
        <w:gridCol w:w="2616"/>
        <w:gridCol w:w="2016"/>
        <w:gridCol w:w="2016"/>
      </w:tblGrid>
      <w:tr w:rsidR="00971449" w:rsidRPr="00971449" w14:paraId="667945A5" w14:textId="77777777" w:rsidTr="00067561">
        <w:tc>
          <w:tcPr>
            <w:tcW w:w="2616" w:type="dxa"/>
            <w:tcBorders>
              <w:top w:val="single" w:sz="4" w:space="0" w:color="auto"/>
              <w:left w:val="nil"/>
              <w:bottom w:val="nil"/>
              <w:right w:val="nil"/>
            </w:tcBorders>
          </w:tcPr>
          <w:p w14:paraId="179BE934"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534E220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2016" w:type="dxa"/>
            <w:tcBorders>
              <w:top w:val="single" w:sz="4" w:space="0" w:color="auto"/>
              <w:left w:val="nil"/>
              <w:bottom w:val="nil"/>
              <w:right w:val="nil"/>
            </w:tcBorders>
          </w:tcPr>
          <w:p w14:paraId="777BE125"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w:t>
            </w:r>
          </w:p>
        </w:tc>
      </w:tr>
      <w:tr w:rsidR="00971449" w:rsidRPr="00971449" w14:paraId="6EDDA9D8" w14:textId="77777777" w:rsidTr="00067561">
        <w:tc>
          <w:tcPr>
            <w:tcW w:w="2616" w:type="dxa"/>
            <w:tcBorders>
              <w:top w:val="nil"/>
              <w:left w:val="nil"/>
              <w:bottom w:val="nil"/>
              <w:right w:val="nil"/>
            </w:tcBorders>
          </w:tcPr>
          <w:p w14:paraId="5571B8D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6CDBBA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c>
          <w:tcPr>
            <w:tcW w:w="2016" w:type="dxa"/>
            <w:tcBorders>
              <w:top w:val="nil"/>
              <w:left w:val="nil"/>
              <w:bottom w:val="nil"/>
              <w:right w:val="nil"/>
            </w:tcBorders>
          </w:tcPr>
          <w:p w14:paraId="1DA5709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r>
      <w:tr w:rsidR="00971449" w:rsidRPr="00971449" w14:paraId="5CCBDB3E" w14:textId="77777777" w:rsidTr="00067561">
        <w:tc>
          <w:tcPr>
            <w:tcW w:w="2616" w:type="dxa"/>
            <w:tcBorders>
              <w:top w:val="single" w:sz="4" w:space="0" w:color="auto"/>
              <w:left w:val="nil"/>
              <w:bottom w:val="nil"/>
              <w:right w:val="nil"/>
            </w:tcBorders>
          </w:tcPr>
          <w:p w14:paraId="48C9C4DF"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7F926D2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-0.256</w:t>
            </w:r>
          </w:p>
        </w:tc>
        <w:tc>
          <w:tcPr>
            <w:tcW w:w="2016" w:type="dxa"/>
            <w:tcBorders>
              <w:top w:val="single" w:sz="4" w:space="0" w:color="auto"/>
              <w:left w:val="nil"/>
              <w:bottom w:val="nil"/>
              <w:right w:val="nil"/>
            </w:tcBorders>
          </w:tcPr>
          <w:p w14:paraId="2F72A90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-0.340</w:t>
            </w:r>
          </w:p>
        </w:tc>
      </w:tr>
      <w:tr w:rsidR="00971449" w:rsidRPr="00971449" w14:paraId="31308C2E" w14:textId="77777777" w:rsidTr="00067561">
        <w:tc>
          <w:tcPr>
            <w:tcW w:w="2616" w:type="dxa"/>
            <w:tcBorders>
              <w:top w:val="nil"/>
              <w:left w:val="nil"/>
              <w:bottom w:val="nil"/>
              <w:right w:val="nil"/>
            </w:tcBorders>
          </w:tcPr>
          <w:p w14:paraId="13A6C7F9"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05244E6"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(0.291)</w:t>
            </w:r>
          </w:p>
        </w:tc>
        <w:tc>
          <w:tcPr>
            <w:tcW w:w="2016" w:type="dxa"/>
            <w:tcBorders>
              <w:top w:val="nil"/>
              <w:left w:val="nil"/>
              <w:bottom w:val="nil"/>
              <w:right w:val="nil"/>
            </w:tcBorders>
          </w:tcPr>
          <w:p w14:paraId="6F29C9D3"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(0.308)</w:t>
            </w:r>
          </w:p>
        </w:tc>
      </w:tr>
      <w:tr w:rsidR="00971449" w:rsidRPr="00971449" w14:paraId="19D5D006" w14:textId="77777777" w:rsidTr="00067561">
        <w:tc>
          <w:tcPr>
            <w:tcW w:w="2616" w:type="dxa"/>
            <w:tcBorders>
              <w:top w:val="nil"/>
              <w:left w:val="nil"/>
              <w:bottom w:val="nil"/>
              <w:right w:val="nil"/>
            </w:tcBorders>
          </w:tcPr>
          <w:p w14:paraId="2E7E918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8A2F46A"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E875BB4"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682B4F33" w14:textId="77777777" w:rsidTr="00067561">
        <w:tc>
          <w:tcPr>
            <w:tcW w:w="2616" w:type="dxa"/>
            <w:tcBorders>
              <w:top w:val="nil"/>
              <w:left w:val="nil"/>
              <w:bottom w:val="nil"/>
              <w:right w:val="nil"/>
            </w:tcBorders>
          </w:tcPr>
          <w:p w14:paraId="3A9A4288"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Year == 2018</w:t>
            </w:r>
          </w:p>
        </w:tc>
        <w:tc>
          <w:tcPr>
            <w:tcW w:w="2016" w:type="dxa"/>
            <w:tcBorders>
              <w:top w:val="nil"/>
              <w:left w:val="nil"/>
              <w:bottom w:val="nil"/>
              <w:right w:val="nil"/>
            </w:tcBorders>
          </w:tcPr>
          <w:p w14:paraId="4AF738C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5.913</w:t>
            </w:r>
          </w:p>
        </w:tc>
        <w:tc>
          <w:tcPr>
            <w:tcW w:w="2016" w:type="dxa"/>
            <w:tcBorders>
              <w:top w:val="nil"/>
              <w:left w:val="nil"/>
              <w:bottom w:val="nil"/>
              <w:right w:val="nil"/>
            </w:tcBorders>
          </w:tcPr>
          <w:p w14:paraId="09499D7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5.848</w:t>
            </w:r>
          </w:p>
        </w:tc>
      </w:tr>
      <w:tr w:rsidR="00971449" w:rsidRPr="00971449" w14:paraId="4FC4B2A8" w14:textId="77777777" w:rsidTr="00067561">
        <w:tc>
          <w:tcPr>
            <w:tcW w:w="2616" w:type="dxa"/>
            <w:tcBorders>
              <w:top w:val="nil"/>
              <w:left w:val="nil"/>
              <w:bottom w:val="nil"/>
              <w:right w:val="nil"/>
            </w:tcBorders>
          </w:tcPr>
          <w:p w14:paraId="608A375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17AAA7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(6.333)</w:t>
            </w:r>
          </w:p>
        </w:tc>
        <w:tc>
          <w:tcPr>
            <w:tcW w:w="2016" w:type="dxa"/>
            <w:tcBorders>
              <w:top w:val="nil"/>
              <w:left w:val="nil"/>
              <w:bottom w:val="nil"/>
              <w:right w:val="nil"/>
            </w:tcBorders>
          </w:tcPr>
          <w:p w14:paraId="49EACCE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(6.340)</w:t>
            </w:r>
          </w:p>
        </w:tc>
      </w:tr>
      <w:tr w:rsidR="00971449" w:rsidRPr="00971449" w14:paraId="1C6845F8" w14:textId="77777777" w:rsidTr="00067561">
        <w:tc>
          <w:tcPr>
            <w:tcW w:w="2616" w:type="dxa"/>
            <w:tcBorders>
              <w:top w:val="nil"/>
              <w:left w:val="nil"/>
              <w:bottom w:val="nil"/>
              <w:right w:val="nil"/>
            </w:tcBorders>
          </w:tcPr>
          <w:p w14:paraId="4806BBF6"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565998B"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5C046C8"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5EA17951" w14:textId="77777777" w:rsidTr="00067561">
        <w:tc>
          <w:tcPr>
            <w:tcW w:w="2616" w:type="dxa"/>
            <w:tcBorders>
              <w:top w:val="nil"/>
              <w:left w:val="nil"/>
              <w:bottom w:val="nil"/>
              <w:right w:val="nil"/>
            </w:tcBorders>
          </w:tcPr>
          <w:p w14:paraId="6750F05E"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HH has individual with a cellphone</w:t>
            </w:r>
          </w:p>
        </w:tc>
        <w:tc>
          <w:tcPr>
            <w:tcW w:w="2016" w:type="dxa"/>
            <w:tcBorders>
              <w:top w:val="nil"/>
              <w:left w:val="nil"/>
              <w:bottom w:val="nil"/>
              <w:right w:val="nil"/>
            </w:tcBorders>
          </w:tcPr>
          <w:p w14:paraId="2722259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0.435</w:t>
            </w:r>
          </w:p>
        </w:tc>
        <w:tc>
          <w:tcPr>
            <w:tcW w:w="2016" w:type="dxa"/>
            <w:tcBorders>
              <w:top w:val="nil"/>
              <w:left w:val="nil"/>
              <w:bottom w:val="nil"/>
              <w:right w:val="nil"/>
            </w:tcBorders>
          </w:tcPr>
          <w:p w14:paraId="640994E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0.370</w:t>
            </w:r>
          </w:p>
        </w:tc>
      </w:tr>
      <w:tr w:rsidR="00971449" w:rsidRPr="00971449" w14:paraId="01B0C35B" w14:textId="77777777" w:rsidTr="00067561">
        <w:tc>
          <w:tcPr>
            <w:tcW w:w="2616" w:type="dxa"/>
            <w:tcBorders>
              <w:top w:val="nil"/>
              <w:left w:val="nil"/>
              <w:bottom w:val="nil"/>
              <w:right w:val="nil"/>
            </w:tcBorders>
          </w:tcPr>
          <w:p w14:paraId="73B802B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54E4FE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(0.795)</w:t>
            </w:r>
          </w:p>
        </w:tc>
        <w:tc>
          <w:tcPr>
            <w:tcW w:w="2016" w:type="dxa"/>
            <w:tcBorders>
              <w:top w:val="nil"/>
              <w:left w:val="nil"/>
              <w:bottom w:val="nil"/>
              <w:right w:val="nil"/>
            </w:tcBorders>
          </w:tcPr>
          <w:p w14:paraId="585CF85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(0.803)</w:t>
            </w:r>
          </w:p>
        </w:tc>
      </w:tr>
      <w:tr w:rsidR="00971449" w:rsidRPr="00971449" w14:paraId="3E22798C" w14:textId="77777777" w:rsidTr="00067561">
        <w:tc>
          <w:tcPr>
            <w:tcW w:w="2616" w:type="dxa"/>
            <w:tcBorders>
              <w:top w:val="nil"/>
              <w:left w:val="nil"/>
              <w:bottom w:val="nil"/>
              <w:right w:val="nil"/>
            </w:tcBorders>
          </w:tcPr>
          <w:p w14:paraId="75433D0B"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F89B7AD"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15828CF"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6D4F4014" w14:textId="77777777" w:rsidTr="00067561">
        <w:tc>
          <w:tcPr>
            <w:tcW w:w="2616" w:type="dxa"/>
            <w:tcBorders>
              <w:top w:val="nil"/>
              <w:left w:val="nil"/>
              <w:bottom w:val="nil"/>
              <w:right w:val="nil"/>
            </w:tcBorders>
          </w:tcPr>
          <w:p w14:paraId="4B9DBC5C"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Year * Wheat</w:t>
            </w:r>
          </w:p>
        </w:tc>
        <w:tc>
          <w:tcPr>
            <w:tcW w:w="2016" w:type="dxa"/>
            <w:tcBorders>
              <w:top w:val="nil"/>
              <w:left w:val="nil"/>
              <w:bottom w:val="nil"/>
              <w:right w:val="nil"/>
            </w:tcBorders>
          </w:tcPr>
          <w:p w14:paraId="7D5000B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-4.622</w:t>
            </w:r>
          </w:p>
        </w:tc>
        <w:tc>
          <w:tcPr>
            <w:tcW w:w="2016" w:type="dxa"/>
            <w:tcBorders>
              <w:top w:val="nil"/>
              <w:left w:val="nil"/>
              <w:bottom w:val="nil"/>
              <w:right w:val="nil"/>
            </w:tcBorders>
          </w:tcPr>
          <w:p w14:paraId="013870E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-4.551</w:t>
            </w:r>
          </w:p>
        </w:tc>
      </w:tr>
      <w:tr w:rsidR="00971449" w:rsidRPr="00971449" w14:paraId="6FB6444E" w14:textId="77777777" w:rsidTr="00067561">
        <w:tc>
          <w:tcPr>
            <w:tcW w:w="2616" w:type="dxa"/>
            <w:tcBorders>
              <w:top w:val="nil"/>
              <w:left w:val="nil"/>
              <w:bottom w:val="nil"/>
              <w:right w:val="nil"/>
            </w:tcBorders>
          </w:tcPr>
          <w:p w14:paraId="145A1F07"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06513C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(4.997)</w:t>
            </w:r>
          </w:p>
        </w:tc>
        <w:tc>
          <w:tcPr>
            <w:tcW w:w="2016" w:type="dxa"/>
            <w:tcBorders>
              <w:top w:val="nil"/>
              <w:left w:val="nil"/>
              <w:bottom w:val="nil"/>
              <w:right w:val="nil"/>
            </w:tcBorders>
          </w:tcPr>
          <w:p w14:paraId="20B58B86"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(5.001)</w:t>
            </w:r>
          </w:p>
        </w:tc>
      </w:tr>
      <w:tr w:rsidR="00971449" w:rsidRPr="00971449" w14:paraId="67E58655" w14:textId="77777777" w:rsidTr="00067561">
        <w:tc>
          <w:tcPr>
            <w:tcW w:w="2616" w:type="dxa"/>
            <w:tcBorders>
              <w:top w:val="nil"/>
              <w:left w:val="nil"/>
              <w:bottom w:val="nil"/>
              <w:right w:val="nil"/>
            </w:tcBorders>
          </w:tcPr>
          <w:p w14:paraId="3E67601E"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EDF3B70"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4F7F7AC"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76217876" w14:textId="77777777" w:rsidTr="00067561">
        <w:tc>
          <w:tcPr>
            <w:tcW w:w="2616" w:type="dxa"/>
            <w:tcBorders>
              <w:top w:val="nil"/>
              <w:left w:val="nil"/>
              <w:bottom w:val="nil"/>
              <w:right w:val="nil"/>
            </w:tcBorders>
          </w:tcPr>
          <w:p w14:paraId="6B5F46AA"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Year * Cell</w:t>
            </w:r>
          </w:p>
        </w:tc>
        <w:tc>
          <w:tcPr>
            <w:tcW w:w="2016" w:type="dxa"/>
            <w:tcBorders>
              <w:top w:val="nil"/>
              <w:left w:val="nil"/>
              <w:bottom w:val="nil"/>
              <w:right w:val="nil"/>
            </w:tcBorders>
          </w:tcPr>
          <w:p w14:paraId="4126D52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12.76</w:t>
            </w:r>
          </w:p>
        </w:tc>
        <w:tc>
          <w:tcPr>
            <w:tcW w:w="2016" w:type="dxa"/>
            <w:tcBorders>
              <w:top w:val="nil"/>
              <w:left w:val="nil"/>
              <w:bottom w:val="nil"/>
              <w:right w:val="nil"/>
            </w:tcBorders>
          </w:tcPr>
          <w:p w14:paraId="09CC1A8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12.84</w:t>
            </w:r>
          </w:p>
        </w:tc>
      </w:tr>
      <w:tr w:rsidR="00971449" w:rsidRPr="00971449" w14:paraId="70D67243" w14:textId="77777777" w:rsidTr="00067561">
        <w:tc>
          <w:tcPr>
            <w:tcW w:w="2616" w:type="dxa"/>
            <w:tcBorders>
              <w:top w:val="nil"/>
              <w:left w:val="nil"/>
              <w:bottom w:val="nil"/>
              <w:right w:val="nil"/>
            </w:tcBorders>
          </w:tcPr>
          <w:p w14:paraId="7D175082"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2787EF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(12.87)</w:t>
            </w:r>
          </w:p>
        </w:tc>
        <w:tc>
          <w:tcPr>
            <w:tcW w:w="2016" w:type="dxa"/>
            <w:tcBorders>
              <w:top w:val="nil"/>
              <w:left w:val="nil"/>
              <w:bottom w:val="nil"/>
              <w:right w:val="nil"/>
            </w:tcBorders>
          </w:tcPr>
          <w:p w14:paraId="63ACA22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(12.87)</w:t>
            </w:r>
          </w:p>
        </w:tc>
      </w:tr>
      <w:tr w:rsidR="00971449" w:rsidRPr="00971449" w14:paraId="3D0D9128" w14:textId="77777777" w:rsidTr="00067561">
        <w:tc>
          <w:tcPr>
            <w:tcW w:w="2616" w:type="dxa"/>
            <w:tcBorders>
              <w:top w:val="nil"/>
              <w:left w:val="nil"/>
              <w:bottom w:val="nil"/>
              <w:right w:val="nil"/>
            </w:tcBorders>
          </w:tcPr>
          <w:p w14:paraId="6DEA63FB"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40A86E6"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2E602FE"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32AA1D05" w14:textId="77777777" w:rsidTr="00067561">
        <w:tc>
          <w:tcPr>
            <w:tcW w:w="2616" w:type="dxa"/>
            <w:tcBorders>
              <w:top w:val="nil"/>
              <w:left w:val="nil"/>
              <w:bottom w:val="nil"/>
              <w:right w:val="nil"/>
            </w:tcBorders>
          </w:tcPr>
          <w:p w14:paraId="4C867EED"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Cell * Wheat</w:t>
            </w:r>
          </w:p>
        </w:tc>
        <w:tc>
          <w:tcPr>
            <w:tcW w:w="2016" w:type="dxa"/>
            <w:tcBorders>
              <w:top w:val="nil"/>
              <w:left w:val="nil"/>
              <w:bottom w:val="nil"/>
              <w:right w:val="nil"/>
            </w:tcBorders>
          </w:tcPr>
          <w:p w14:paraId="5EC02A4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0.203</w:t>
            </w:r>
          </w:p>
        </w:tc>
        <w:tc>
          <w:tcPr>
            <w:tcW w:w="2016" w:type="dxa"/>
            <w:tcBorders>
              <w:top w:val="nil"/>
              <w:left w:val="nil"/>
              <w:bottom w:val="nil"/>
              <w:right w:val="nil"/>
            </w:tcBorders>
          </w:tcPr>
          <w:p w14:paraId="0D23D4D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0.268</w:t>
            </w:r>
          </w:p>
        </w:tc>
      </w:tr>
      <w:tr w:rsidR="00971449" w:rsidRPr="00971449" w14:paraId="535D57E3" w14:textId="77777777" w:rsidTr="00067561">
        <w:tc>
          <w:tcPr>
            <w:tcW w:w="2616" w:type="dxa"/>
            <w:tcBorders>
              <w:top w:val="nil"/>
              <w:left w:val="nil"/>
              <w:bottom w:val="nil"/>
              <w:right w:val="nil"/>
            </w:tcBorders>
          </w:tcPr>
          <w:p w14:paraId="43281086"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30EB7F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(0.252)</w:t>
            </w:r>
          </w:p>
        </w:tc>
        <w:tc>
          <w:tcPr>
            <w:tcW w:w="2016" w:type="dxa"/>
            <w:tcBorders>
              <w:top w:val="nil"/>
              <w:left w:val="nil"/>
              <w:bottom w:val="nil"/>
              <w:right w:val="nil"/>
            </w:tcBorders>
          </w:tcPr>
          <w:p w14:paraId="16B5B13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(0.272)</w:t>
            </w:r>
          </w:p>
        </w:tc>
      </w:tr>
      <w:tr w:rsidR="00971449" w:rsidRPr="00971449" w14:paraId="0CBC3D2B" w14:textId="77777777" w:rsidTr="00067561">
        <w:tc>
          <w:tcPr>
            <w:tcW w:w="2616" w:type="dxa"/>
            <w:tcBorders>
              <w:top w:val="nil"/>
              <w:left w:val="nil"/>
              <w:bottom w:val="nil"/>
              <w:right w:val="nil"/>
            </w:tcBorders>
          </w:tcPr>
          <w:p w14:paraId="3F017A6E"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6C29512"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1DD9579"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046954A8" w14:textId="77777777" w:rsidTr="00067561">
        <w:tc>
          <w:tcPr>
            <w:tcW w:w="2616" w:type="dxa"/>
            <w:tcBorders>
              <w:top w:val="nil"/>
              <w:left w:val="nil"/>
              <w:bottom w:val="nil"/>
              <w:right w:val="nil"/>
            </w:tcBorders>
          </w:tcPr>
          <w:p w14:paraId="2C8357EA"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Cell * Year * Wheat</w:t>
            </w:r>
          </w:p>
        </w:tc>
        <w:tc>
          <w:tcPr>
            <w:tcW w:w="2016" w:type="dxa"/>
            <w:tcBorders>
              <w:top w:val="nil"/>
              <w:left w:val="nil"/>
              <w:bottom w:val="nil"/>
              <w:right w:val="nil"/>
            </w:tcBorders>
          </w:tcPr>
          <w:p w14:paraId="45D075D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-12.66</w:t>
            </w:r>
          </w:p>
        </w:tc>
        <w:tc>
          <w:tcPr>
            <w:tcW w:w="2016" w:type="dxa"/>
            <w:tcBorders>
              <w:top w:val="nil"/>
              <w:left w:val="nil"/>
              <w:bottom w:val="nil"/>
              <w:right w:val="nil"/>
            </w:tcBorders>
          </w:tcPr>
          <w:p w14:paraId="6944832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-12.73</w:t>
            </w:r>
          </w:p>
        </w:tc>
      </w:tr>
      <w:tr w:rsidR="00971449" w:rsidRPr="00971449" w14:paraId="7C54C961" w14:textId="77777777" w:rsidTr="00067561">
        <w:tc>
          <w:tcPr>
            <w:tcW w:w="2616" w:type="dxa"/>
            <w:tcBorders>
              <w:top w:val="nil"/>
              <w:left w:val="nil"/>
              <w:bottom w:val="nil"/>
              <w:right w:val="nil"/>
            </w:tcBorders>
          </w:tcPr>
          <w:p w14:paraId="57E15572"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A97DAE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(12.79)</w:t>
            </w:r>
          </w:p>
        </w:tc>
        <w:tc>
          <w:tcPr>
            <w:tcW w:w="2016" w:type="dxa"/>
            <w:tcBorders>
              <w:top w:val="nil"/>
              <w:left w:val="nil"/>
              <w:bottom w:val="nil"/>
              <w:right w:val="nil"/>
            </w:tcBorders>
          </w:tcPr>
          <w:p w14:paraId="2EB54CE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(12.79)</w:t>
            </w:r>
          </w:p>
        </w:tc>
      </w:tr>
      <w:tr w:rsidR="00971449" w:rsidRPr="00971449" w14:paraId="1DAF984F" w14:textId="77777777" w:rsidTr="00067561">
        <w:tc>
          <w:tcPr>
            <w:tcW w:w="2616" w:type="dxa"/>
            <w:tcBorders>
              <w:top w:val="nil"/>
              <w:left w:val="nil"/>
              <w:bottom w:val="nil"/>
              <w:right w:val="nil"/>
            </w:tcBorders>
          </w:tcPr>
          <w:p w14:paraId="5BBE91A9"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8E6F150"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EC459A4"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11D527A0" w14:textId="77777777" w:rsidTr="00067561">
        <w:tc>
          <w:tcPr>
            <w:tcW w:w="2616" w:type="dxa"/>
            <w:tcBorders>
              <w:top w:val="nil"/>
              <w:left w:val="nil"/>
              <w:bottom w:val="nil"/>
              <w:right w:val="nil"/>
            </w:tcBorders>
          </w:tcPr>
          <w:p w14:paraId="7472DD39"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2016" w:type="dxa"/>
            <w:tcBorders>
              <w:top w:val="nil"/>
              <w:left w:val="nil"/>
              <w:bottom w:val="nil"/>
              <w:right w:val="nil"/>
            </w:tcBorders>
          </w:tcPr>
          <w:p w14:paraId="759DBB5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-0.132</w:t>
            </w:r>
          </w:p>
        </w:tc>
        <w:tc>
          <w:tcPr>
            <w:tcW w:w="2016" w:type="dxa"/>
            <w:tcBorders>
              <w:top w:val="nil"/>
              <w:left w:val="nil"/>
              <w:bottom w:val="nil"/>
              <w:right w:val="nil"/>
            </w:tcBorders>
          </w:tcPr>
          <w:p w14:paraId="3F288DD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-0.134</w:t>
            </w:r>
          </w:p>
        </w:tc>
      </w:tr>
      <w:tr w:rsidR="00971449" w:rsidRPr="00971449" w14:paraId="44E7F19D" w14:textId="77777777" w:rsidTr="00067561">
        <w:tc>
          <w:tcPr>
            <w:tcW w:w="2616" w:type="dxa"/>
            <w:tcBorders>
              <w:top w:val="nil"/>
              <w:left w:val="nil"/>
              <w:bottom w:val="nil"/>
              <w:right w:val="nil"/>
            </w:tcBorders>
          </w:tcPr>
          <w:p w14:paraId="395DEE6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38FD7F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(0.158)</w:t>
            </w:r>
          </w:p>
        </w:tc>
        <w:tc>
          <w:tcPr>
            <w:tcW w:w="2016" w:type="dxa"/>
            <w:tcBorders>
              <w:top w:val="nil"/>
              <w:left w:val="nil"/>
              <w:bottom w:val="nil"/>
              <w:right w:val="nil"/>
            </w:tcBorders>
          </w:tcPr>
          <w:p w14:paraId="205DADF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(0.158)</w:t>
            </w:r>
          </w:p>
        </w:tc>
      </w:tr>
      <w:tr w:rsidR="00971449" w:rsidRPr="00971449" w14:paraId="4E4C08AA" w14:textId="77777777" w:rsidTr="00067561">
        <w:tc>
          <w:tcPr>
            <w:tcW w:w="2616" w:type="dxa"/>
            <w:tcBorders>
              <w:top w:val="nil"/>
              <w:left w:val="nil"/>
              <w:bottom w:val="nil"/>
              <w:right w:val="nil"/>
            </w:tcBorders>
          </w:tcPr>
          <w:p w14:paraId="112CEACE"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338A15A"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E92BC3C"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5F094D2E" w14:textId="77777777" w:rsidTr="00067561">
        <w:tc>
          <w:tcPr>
            <w:tcW w:w="2616" w:type="dxa"/>
            <w:tcBorders>
              <w:top w:val="nil"/>
              <w:left w:val="nil"/>
              <w:bottom w:val="nil"/>
              <w:right w:val="nil"/>
            </w:tcBorders>
          </w:tcPr>
          <w:p w14:paraId="55F53B72"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Total annual per capita consumption</w:t>
            </w:r>
          </w:p>
        </w:tc>
        <w:tc>
          <w:tcPr>
            <w:tcW w:w="2016" w:type="dxa"/>
            <w:tcBorders>
              <w:top w:val="nil"/>
              <w:left w:val="nil"/>
              <w:bottom w:val="nil"/>
              <w:right w:val="nil"/>
            </w:tcBorders>
          </w:tcPr>
          <w:p w14:paraId="3BF66E83"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-0.000254</w:t>
            </w:r>
          </w:p>
        </w:tc>
        <w:tc>
          <w:tcPr>
            <w:tcW w:w="2016" w:type="dxa"/>
            <w:tcBorders>
              <w:top w:val="nil"/>
              <w:left w:val="nil"/>
              <w:bottom w:val="nil"/>
              <w:right w:val="nil"/>
            </w:tcBorders>
          </w:tcPr>
          <w:p w14:paraId="77FA793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-0.000256</w:t>
            </w:r>
          </w:p>
        </w:tc>
      </w:tr>
      <w:tr w:rsidR="00971449" w:rsidRPr="00971449" w14:paraId="526BA585" w14:textId="77777777" w:rsidTr="00067561">
        <w:tc>
          <w:tcPr>
            <w:tcW w:w="2616" w:type="dxa"/>
            <w:tcBorders>
              <w:top w:val="nil"/>
              <w:left w:val="nil"/>
              <w:bottom w:val="nil"/>
              <w:right w:val="nil"/>
            </w:tcBorders>
          </w:tcPr>
          <w:p w14:paraId="02E2D706"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35FB79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(0.000264)</w:t>
            </w:r>
          </w:p>
        </w:tc>
        <w:tc>
          <w:tcPr>
            <w:tcW w:w="2016" w:type="dxa"/>
            <w:tcBorders>
              <w:top w:val="nil"/>
              <w:left w:val="nil"/>
              <w:bottom w:val="nil"/>
              <w:right w:val="nil"/>
            </w:tcBorders>
          </w:tcPr>
          <w:p w14:paraId="1A127DA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(0.000264)</w:t>
            </w:r>
          </w:p>
        </w:tc>
      </w:tr>
      <w:tr w:rsidR="00971449" w:rsidRPr="00971449" w14:paraId="0147B8F6" w14:textId="77777777" w:rsidTr="00067561">
        <w:tc>
          <w:tcPr>
            <w:tcW w:w="2616" w:type="dxa"/>
            <w:tcBorders>
              <w:top w:val="nil"/>
              <w:left w:val="nil"/>
              <w:bottom w:val="nil"/>
              <w:right w:val="nil"/>
            </w:tcBorders>
          </w:tcPr>
          <w:p w14:paraId="06B9B317"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D182FAE"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3E9F423"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7511CB20" w14:textId="77777777" w:rsidTr="00067561">
        <w:tc>
          <w:tcPr>
            <w:tcW w:w="2616" w:type="dxa"/>
            <w:tcBorders>
              <w:top w:val="nil"/>
              <w:left w:val="nil"/>
              <w:bottom w:val="nil"/>
              <w:right w:val="nil"/>
            </w:tcBorders>
          </w:tcPr>
          <w:p w14:paraId="378F6B77"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Constant</w:t>
            </w:r>
          </w:p>
        </w:tc>
        <w:tc>
          <w:tcPr>
            <w:tcW w:w="2016" w:type="dxa"/>
            <w:tcBorders>
              <w:top w:val="nil"/>
              <w:left w:val="nil"/>
              <w:bottom w:val="nil"/>
              <w:right w:val="nil"/>
            </w:tcBorders>
          </w:tcPr>
          <w:p w14:paraId="141A939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2.126</w:t>
            </w:r>
          </w:p>
        </w:tc>
        <w:tc>
          <w:tcPr>
            <w:tcW w:w="2016" w:type="dxa"/>
            <w:tcBorders>
              <w:top w:val="nil"/>
              <w:left w:val="nil"/>
              <w:bottom w:val="nil"/>
              <w:right w:val="nil"/>
            </w:tcBorders>
          </w:tcPr>
          <w:p w14:paraId="5A9DDC1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2.225</w:t>
            </w:r>
          </w:p>
        </w:tc>
      </w:tr>
      <w:tr w:rsidR="00971449" w:rsidRPr="00971449" w14:paraId="24977A03" w14:textId="77777777" w:rsidTr="00067561">
        <w:tc>
          <w:tcPr>
            <w:tcW w:w="2616" w:type="dxa"/>
            <w:tcBorders>
              <w:top w:val="nil"/>
              <w:left w:val="nil"/>
              <w:bottom w:val="single" w:sz="4" w:space="0" w:color="auto"/>
              <w:right w:val="nil"/>
            </w:tcBorders>
          </w:tcPr>
          <w:p w14:paraId="46AA8A3A"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1785B9C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(1.609)</w:t>
            </w:r>
          </w:p>
        </w:tc>
        <w:tc>
          <w:tcPr>
            <w:tcW w:w="2016" w:type="dxa"/>
            <w:tcBorders>
              <w:top w:val="nil"/>
              <w:left w:val="nil"/>
              <w:bottom w:val="single" w:sz="4" w:space="0" w:color="auto"/>
              <w:right w:val="nil"/>
            </w:tcBorders>
          </w:tcPr>
          <w:p w14:paraId="0035A21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(1.614)</w:t>
            </w:r>
          </w:p>
        </w:tc>
      </w:tr>
      <w:tr w:rsidR="00971449" w:rsidRPr="00971449" w14:paraId="7C2BC0B8" w14:textId="77777777" w:rsidTr="00067561">
        <w:tc>
          <w:tcPr>
            <w:tcW w:w="2616" w:type="dxa"/>
            <w:tcBorders>
              <w:top w:val="single" w:sz="4" w:space="0" w:color="auto"/>
              <w:left w:val="nil"/>
              <w:bottom w:val="nil"/>
              <w:right w:val="nil"/>
            </w:tcBorders>
          </w:tcPr>
          <w:p w14:paraId="62308707"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7AB8F9C5"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10230</w:t>
            </w:r>
          </w:p>
        </w:tc>
        <w:tc>
          <w:tcPr>
            <w:tcW w:w="2016" w:type="dxa"/>
            <w:tcBorders>
              <w:top w:val="single" w:sz="4" w:space="0" w:color="auto"/>
              <w:left w:val="nil"/>
              <w:bottom w:val="nil"/>
              <w:right w:val="nil"/>
            </w:tcBorders>
          </w:tcPr>
          <w:p w14:paraId="2552FFC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10217</w:t>
            </w:r>
          </w:p>
        </w:tc>
      </w:tr>
      <w:tr w:rsidR="00971449" w:rsidRPr="00971449" w14:paraId="2ECECEA3" w14:textId="77777777" w:rsidTr="00067561">
        <w:tc>
          <w:tcPr>
            <w:tcW w:w="2616" w:type="dxa"/>
            <w:tcBorders>
              <w:top w:val="nil"/>
              <w:left w:val="nil"/>
              <w:bottom w:val="single" w:sz="4" w:space="0" w:color="auto"/>
              <w:right w:val="nil"/>
            </w:tcBorders>
          </w:tcPr>
          <w:p w14:paraId="358D58F7"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0A9ADAF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71CF0A66"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r>
    </w:tbl>
    <w:p w14:paraId="4EDA0620" w14:textId="77777777" w:rsidR="00971449" w:rsidRPr="00971449" w:rsidRDefault="00971449" w:rsidP="00971449">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1D29DB55" w14:textId="77777777" w:rsidR="00971449" w:rsidRPr="00971449" w:rsidRDefault="00971449" w:rsidP="00971449">
      <w:pPr>
        <w:widowControl w:val="0"/>
        <w:autoSpaceDE w:val="0"/>
        <w:autoSpaceDN w:val="0"/>
        <w:adjustRightInd w:val="0"/>
        <w:spacing w:after="0" w:line="240" w:lineRule="auto"/>
        <w:rPr>
          <w:rFonts w:cstheme="minorHAnsi"/>
          <w:kern w:val="0"/>
        </w:rPr>
      </w:pP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69D02052" w14:textId="77777777" w:rsidR="00971449" w:rsidRPr="00971449" w:rsidRDefault="00971449" w:rsidP="00971449">
      <w:pPr>
        <w:widowControl w:val="0"/>
        <w:autoSpaceDE w:val="0"/>
        <w:autoSpaceDN w:val="0"/>
        <w:adjustRightInd w:val="0"/>
        <w:spacing w:after="0" w:line="240" w:lineRule="auto"/>
        <w:rPr>
          <w:rFonts w:cstheme="minorHAnsi"/>
          <w:kern w:val="0"/>
        </w:rPr>
      </w:pPr>
    </w:p>
    <w:p w14:paraId="530BDB81" w14:textId="77777777" w:rsidR="00971449" w:rsidRPr="00971449" w:rsidRDefault="00971449" w:rsidP="00FC01BA">
      <w:pPr>
        <w:pStyle w:val="ListParagraph"/>
        <w:ind w:left="0"/>
        <w:rPr>
          <w:rFonts w:eastAsiaTheme="minorEastAsia" w:cstheme="minorHAnsi"/>
        </w:rPr>
      </w:pPr>
    </w:p>
    <w:p w14:paraId="26EC94E6" w14:textId="77777777" w:rsidR="00971449" w:rsidRPr="00971449" w:rsidRDefault="00971449" w:rsidP="00FC01BA">
      <w:pPr>
        <w:pStyle w:val="ListParagraph"/>
        <w:ind w:left="0"/>
        <w:rPr>
          <w:rFonts w:eastAsiaTheme="minorEastAsia" w:cstheme="minorHAnsi"/>
        </w:rPr>
      </w:pPr>
    </w:p>
    <w:p w14:paraId="326C3FC9" w14:textId="0B0D3F62" w:rsidR="00971449" w:rsidRPr="00971449" w:rsidRDefault="00971449" w:rsidP="00971449">
      <w:pPr>
        <w:keepNext/>
        <w:widowControl w:val="0"/>
        <w:autoSpaceDE w:val="0"/>
        <w:autoSpaceDN w:val="0"/>
        <w:adjustRightInd w:val="0"/>
        <w:spacing w:after="0" w:line="240" w:lineRule="auto"/>
        <w:rPr>
          <w:rFonts w:cstheme="minorHAnsi"/>
          <w:kern w:val="0"/>
        </w:rPr>
      </w:pPr>
      <w:r w:rsidRPr="00971449">
        <w:rPr>
          <w:rFonts w:cstheme="minorHAnsi"/>
          <w:kern w:val="0"/>
        </w:rPr>
        <w:lastRenderedPageBreak/>
        <w:t>Table B: Cell-Share effect on Yield per Area – Outliers Included</w:t>
      </w:r>
    </w:p>
    <w:tbl>
      <w:tblPr>
        <w:tblW w:w="0" w:type="auto"/>
        <w:tblLayout w:type="fixed"/>
        <w:tblLook w:val="0000" w:firstRow="0" w:lastRow="0" w:firstColumn="0" w:lastColumn="0" w:noHBand="0" w:noVBand="0"/>
      </w:tblPr>
      <w:tblGrid>
        <w:gridCol w:w="2616"/>
        <w:gridCol w:w="2016"/>
        <w:gridCol w:w="2016"/>
        <w:gridCol w:w="2016"/>
        <w:gridCol w:w="2016"/>
      </w:tblGrid>
      <w:tr w:rsidR="00971449" w:rsidRPr="00971449" w14:paraId="7BCAE362" w14:textId="77777777" w:rsidTr="00067561">
        <w:tc>
          <w:tcPr>
            <w:tcW w:w="2616" w:type="dxa"/>
            <w:tcBorders>
              <w:top w:val="single" w:sz="4" w:space="0" w:color="auto"/>
              <w:left w:val="nil"/>
              <w:bottom w:val="nil"/>
              <w:right w:val="nil"/>
            </w:tcBorders>
          </w:tcPr>
          <w:p w14:paraId="7DD7CD1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single" w:sz="4" w:space="0" w:color="auto"/>
              <w:left w:val="nil"/>
              <w:bottom w:val="nil"/>
              <w:right w:val="nil"/>
            </w:tcBorders>
          </w:tcPr>
          <w:p w14:paraId="5AE4121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w:t>
            </w:r>
          </w:p>
        </w:tc>
        <w:tc>
          <w:tcPr>
            <w:tcW w:w="2016" w:type="dxa"/>
            <w:tcBorders>
              <w:top w:val="single" w:sz="4" w:space="0" w:color="auto"/>
              <w:left w:val="nil"/>
              <w:bottom w:val="nil"/>
              <w:right w:val="nil"/>
            </w:tcBorders>
          </w:tcPr>
          <w:p w14:paraId="7A961C3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w:t>
            </w:r>
          </w:p>
        </w:tc>
        <w:tc>
          <w:tcPr>
            <w:tcW w:w="2016" w:type="dxa"/>
            <w:tcBorders>
              <w:top w:val="single" w:sz="4" w:space="0" w:color="auto"/>
              <w:left w:val="nil"/>
              <w:bottom w:val="nil"/>
              <w:right w:val="nil"/>
            </w:tcBorders>
          </w:tcPr>
          <w:p w14:paraId="6BC58ED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(3)</w:t>
            </w:r>
          </w:p>
        </w:tc>
        <w:tc>
          <w:tcPr>
            <w:tcW w:w="2016" w:type="dxa"/>
            <w:tcBorders>
              <w:top w:val="single" w:sz="4" w:space="0" w:color="auto"/>
              <w:left w:val="nil"/>
              <w:bottom w:val="nil"/>
              <w:right w:val="nil"/>
            </w:tcBorders>
          </w:tcPr>
          <w:p w14:paraId="1504FF8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(4)</w:t>
            </w:r>
          </w:p>
        </w:tc>
      </w:tr>
      <w:tr w:rsidR="00971449" w:rsidRPr="00971449" w14:paraId="73EA9603" w14:textId="77777777" w:rsidTr="00067561">
        <w:tc>
          <w:tcPr>
            <w:tcW w:w="2616" w:type="dxa"/>
            <w:tcBorders>
              <w:top w:val="nil"/>
              <w:left w:val="nil"/>
              <w:bottom w:val="nil"/>
              <w:right w:val="nil"/>
            </w:tcBorders>
          </w:tcPr>
          <w:p w14:paraId="3182198B"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71AB58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c>
          <w:tcPr>
            <w:tcW w:w="2016" w:type="dxa"/>
            <w:tcBorders>
              <w:top w:val="nil"/>
              <w:left w:val="nil"/>
              <w:bottom w:val="nil"/>
              <w:right w:val="nil"/>
            </w:tcBorders>
          </w:tcPr>
          <w:p w14:paraId="06B3A3B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c>
          <w:tcPr>
            <w:tcW w:w="2016" w:type="dxa"/>
            <w:tcBorders>
              <w:top w:val="nil"/>
              <w:left w:val="nil"/>
              <w:bottom w:val="nil"/>
              <w:right w:val="nil"/>
            </w:tcBorders>
          </w:tcPr>
          <w:p w14:paraId="349C4D8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Upper Bound (Kg / Sq Meters)</w:t>
            </w:r>
          </w:p>
        </w:tc>
        <w:tc>
          <w:tcPr>
            <w:tcW w:w="2016" w:type="dxa"/>
            <w:tcBorders>
              <w:top w:val="nil"/>
              <w:left w:val="nil"/>
              <w:bottom w:val="nil"/>
              <w:right w:val="nil"/>
            </w:tcBorders>
          </w:tcPr>
          <w:p w14:paraId="6B5696F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Yield per Area - Lower Bound (Kg / Sq Meters)</w:t>
            </w:r>
          </w:p>
        </w:tc>
      </w:tr>
      <w:tr w:rsidR="00971449" w:rsidRPr="00971449" w14:paraId="253A0C21" w14:textId="77777777" w:rsidTr="00067561">
        <w:tc>
          <w:tcPr>
            <w:tcW w:w="2616" w:type="dxa"/>
            <w:tcBorders>
              <w:top w:val="single" w:sz="4" w:space="0" w:color="auto"/>
              <w:left w:val="nil"/>
              <w:bottom w:val="nil"/>
              <w:right w:val="nil"/>
            </w:tcBorders>
          </w:tcPr>
          <w:p w14:paraId="0989DCEA"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Wheat</w:t>
            </w:r>
          </w:p>
        </w:tc>
        <w:tc>
          <w:tcPr>
            <w:tcW w:w="2016" w:type="dxa"/>
            <w:tcBorders>
              <w:top w:val="single" w:sz="4" w:space="0" w:color="auto"/>
              <w:left w:val="nil"/>
              <w:bottom w:val="nil"/>
              <w:right w:val="nil"/>
            </w:tcBorders>
          </w:tcPr>
          <w:p w14:paraId="08ECBF2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-0.257</w:t>
            </w:r>
          </w:p>
        </w:tc>
        <w:tc>
          <w:tcPr>
            <w:tcW w:w="2016" w:type="dxa"/>
            <w:tcBorders>
              <w:top w:val="single" w:sz="4" w:space="0" w:color="auto"/>
              <w:left w:val="nil"/>
              <w:bottom w:val="nil"/>
              <w:right w:val="nil"/>
            </w:tcBorders>
          </w:tcPr>
          <w:p w14:paraId="7D6EBD5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-0.188</w:t>
            </w:r>
          </w:p>
        </w:tc>
        <w:tc>
          <w:tcPr>
            <w:tcW w:w="2016" w:type="dxa"/>
            <w:tcBorders>
              <w:top w:val="single" w:sz="4" w:space="0" w:color="auto"/>
              <w:left w:val="nil"/>
              <w:bottom w:val="nil"/>
              <w:right w:val="nil"/>
            </w:tcBorders>
          </w:tcPr>
          <w:p w14:paraId="1C63BCC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-0.227</w:t>
            </w:r>
          </w:p>
        </w:tc>
        <w:tc>
          <w:tcPr>
            <w:tcW w:w="2016" w:type="dxa"/>
            <w:tcBorders>
              <w:top w:val="single" w:sz="4" w:space="0" w:color="auto"/>
              <w:left w:val="nil"/>
              <w:bottom w:val="nil"/>
              <w:right w:val="nil"/>
            </w:tcBorders>
          </w:tcPr>
          <w:p w14:paraId="394EF5D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-0.170</w:t>
            </w:r>
          </w:p>
        </w:tc>
      </w:tr>
      <w:tr w:rsidR="00971449" w:rsidRPr="00971449" w14:paraId="6D3D33D2" w14:textId="77777777" w:rsidTr="00067561">
        <w:tc>
          <w:tcPr>
            <w:tcW w:w="2616" w:type="dxa"/>
            <w:tcBorders>
              <w:top w:val="nil"/>
              <w:left w:val="nil"/>
              <w:bottom w:val="nil"/>
              <w:right w:val="nil"/>
            </w:tcBorders>
          </w:tcPr>
          <w:p w14:paraId="3EF00B5B"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9F072D5"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(0.228)</w:t>
            </w:r>
          </w:p>
        </w:tc>
        <w:tc>
          <w:tcPr>
            <w:tcW w:w="2016" w:type="dxa"/>
            <w:tcBorders>
              <w:top w:val="nil"/>
              <w:left w:val="nil"/>
              <w:bottom w:val="nil"/>
              <w:right w:val="nil"/>
            </w:tcBorders>
          </w:tcPr>
          <w:p w14:paraId="387227E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(0.217)</w:t>
            </w:r>
          </w:p>
        </w:tc>
        <w:tc>
          <w:tcPr>
            <w:tcW w:w="2016" w:type="dxa"/>
            <w:tcBorders>
              <w:top w:val="nil"/>
              <w:left w:val="nil"/>
              <w:bottom w:val="nil"/>
              <w:right w:val="nil"/>
            </w:tcBorders>
          </w:tcPr>
          <w:p w14:paraId="0E7095B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(0.289)</w:t>
            </w:r>
          </w:p>
        </w:tc>
        <w:tc>
          <w:tcPr>
            <w:tcW w:w="2016" w:type="dxa"/>
            <w:tcBorders>
              <w:top w:val="nil"/>
              <w:left w:val="nil"/>
              <w:bottom w:val="nil"/>
              <w:right w:val="nil"/>
            </w:tcBorders>
          </w:tcPr>
          <w:p w14:paraId="102B6E9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(0.269)</w:t>
            </w:r>
          </w:p>
        </w:tc>
      </w:tr>
      <w:tr w:rsidR="00971449" w:rsidRPr="00971449" w14:paraId="3FD013BF" w14:textId="77777777" w:rsidTr="00067561">
        <w:tc>
          <w:tcPr>
            <w:tcW w:w="2616" w:type="dxa"/>
            <w:tcBorders>
              <w:top w:val="nil"/>
              <w:left w:val="nil"/>
              <w:bottom w:val="nil"/>
              <w:right w:val="nil"/>
            </w:tcBorders>
          </w:tcPr>
          <w:p w14:paraId="5FF9F141"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2A92F1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F807572"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E268C6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7E60EBC"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2A8F9EBD" w14:textId="77777777" w:rsidTr="00067561">
        <w:tc>
          <w:tcPr>
            <w:tcW w:w="2616" w:type="dxa"/>
            <w:tcBorders>
              <w:top w:val="nil"/>
              <w:left w:val="nil"/>
              <w:bottom w:val="nil"/>
              <w:right w:val="nil"/>
            </w:tcBorders>
          </w:tcPr>
          <w:p w14:paraId="2C924ADF"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Year == 2018</w:t>
            </w:r>
          </w:p>
        </w:tc>
        <w:tc>
          <w:tcPr>
            <w:tcW w:w="2016" w:type="dxa"/>
            <w:tcBorders>
              <w:top w:val="nil"/>
              <w:left w:val="nil"/>
              <w:bottom w:val="nil"/>
              <w:right w:val="nil"/>
            </w:tcBorders>
          </w:tcPr>
          <w:p w14:paraId="034F279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0.108</w:t>
            </w:r>
          </w:p>
        </w:tc>
        <w:tc>
          <w:tcPr>
            <w:tcW w:w="2016" w:type="dxa"/>
            <w:tcBorders>
              <w:top w:val="nil"/>
              <w:left w:val="nil"/>
              <w:bottom w:val="nil"/>
              <w:right w:val="nil"/>
            </w:tcBorders>
          </w:tcPr>
          <w:p w14:paraId="0EAF099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0.169</w:t>
            </w:r>
          </w:p>
        </w:tc>
        <w:tc>
          <w:tcPr>
            <w:tcW w:w="2016" w:type="dxa"/>
            <w:tcBorders>
              <w:top w:val="nil"/>
              <w:left w:val="nil"/>
              <w:bottom w:val="nil"/>
              <w:right w:val="nil"/>
            </w:tcBorders>
          </w:tcPr>
          <w:p w14:paraId="6C0F22F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1.955</w:t>
            </w:r>
          </w:p>
        </w:tc>
        <w:tc>
          <w:tcPr>
            <w:tcW w:w="2016" w:type="dxa"/>
            <w:tcBorders>
              <w:top w:val="nil"/>
              <w:left w:val="nil"/>
              <w:bottom w:val="nil"/>
              <w:right w:val="nil"/>
            </w:tcBorders>
          </w:tcPr>
          <w:p w14:paraId="1BBC86E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2.007</w:t>
            </w:r>
          </w:p>
        </w:tc>
      </w:tr>
      <w:tr w:rsidR="00971449" w:rsidRPr="00971449" w14:paraId="484DC1DC" w14:textId="77777777" w:rsidTr="00067561">
        <w:tc>
          <w:tcPr>
            <w:tcW w:w="2616" w:type="dxa"/>
            <w:tcBorders>
              <w:top w:val="nil"/>
              <w:left w:val="nil"/>
              <w:bottom w:val="nil"/>
              <w:right w:val="nil"/>
            </w:tcBorders>
          </w:tcPr>
          <w:p w14:paraId="62C97E31"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6FB0D3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(1.981)</w:t>
            </w:r>
          </w:p>
        </w:tc>
        <w:tc>
          <w:tcPr>
            <w:tcW w:w="2016" w:type="dxa"/>
            <w:tcBorders>
              <w:top w:val="nil"/>
              <w:left w:val="nil"/>
              <w:bottom w:val="nil"/>
              <w:right w:val="nil"/>
            </w:tcBorders>
          </w:tcPr>
          <w:p w14:paraId="4836FB0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(2.003)</w:t>
            </w:r>
          </w:p>
        </w:tc>
        <w:tc>
          <w:tcPr>
            <w:tcW w:w="2016" w:type="dxa"/>
            <w:tcBorders>
              <w:top w:val="nil"/>
              <w:left w:val="nil"/>
              <w:bottom w:val="nil"/>
              <w:right w:val="nil"/>
            </w:tcBorders>
          </w:tcPr>
          <w:p w14:paraId="0048312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(3.191)</w:t>
            </w:r>
          </w:p>
        </w:tc>
        <w:tc>
          <w:tcPr>
            <w:tcW w:w="2016" w:type="dxa"/>
            <w:tcBorders>
              <w:top w:val="nil"/>
              <w:left w:val="nil"/>
              <w:bottom w:val="nil"/>
              <w:right w:val="nil"/>
            </w:tcBorders>
          </w:tcPr>
          <w:p w14:paraId="6C926C33"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(3.201)</w:t>
            </w:r>
          </w:p>
        </w:tc>
      </w:tr>
      <w:tr w:rsidR="00971449" w:rsidRPr="00971449" w14:paraId="352685B5" w14:textId="77777777" w:rsidTr="00067561">
        <w:tc>
          <w:tcPr>
            <w:tcW w:w="2616" w:type="dxa"/>
            <w:tcBorders>
              <w:top w:val="nil"/>
              <w:left w:val="nil"/>
              <w:bottom w:val="nil"/>
              <w:right w:val="nil"/>
            </w:tcBorders>
          </w:tcPr>
          <w:p w14:paraId="6A12FB59"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5416AC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9AA789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BE1DF8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349E6C3"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4C5DED2C" w14:textId="77777777" w:rsidTr="00067561">
        <w:tc>
          <w:tcPr>
            <w:tcW w:w="2616" w:type="dxa"/>
            <w:tcBorders>
              <w:top w:val="nil"/>
              <w:left w:val="nil"/>
              <w:bottom w:val="nil"/>
              <w:right w:val="nil"/>
            </w:tcBorders>
          </w:tcPr>
          <w:p w14:paraId="21E43371"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Proportion of HH that have cell in the same Kebele</w:t>
            </w:r>
          </w:p>
        </w:tc>
        <w:tc>
          <w:tcPr>
            <w:tcW w:w="2016" w:type="dxa"/>
            <w:tcBorders>
              <w:top w:val="nil"/>
              <w:left w:val="nil"/>
              <w:bottom w:val="nil"/>
              <w:right w:val="nil"/>
            </w:tcBorders>
          </w:tcPr>
          <w:p w14:paraId="4A9642D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0.273</w:t>
            </w:r>
          </w:p>
        </w:tc>
        <w:tc>
          <w:tcPr>
            <w:tcW w:w="2016" w:type="dxa"/>
            <w:tcBorders>
              <w:top w:val="nil"/>
              <w:left w:val="nil"/>
              <w:bottom w:val="nil"/>
              <w:right w:val="nil"/>
            </w:tcBorders>
          </w:tcPr>
          <w:p w14:paraId="018F860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0.311</w:t>
            </w:r>
          </w:p>
        </w:tc>
        <w:tc>
          <w:tcPr>
            <w:tcW w:w="2016" w:type="dxa"/>
            <w:tcBorders>
              <w:top w:val="nil"/>
              <w:left w:val="nil"/>
              <w:bottom w:val="nil"/>
              <w:right w:val="nil"/>
            </w:tcBorders>
          </w:tcPr>
          <w:p w14:paraId="7A14A1E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0.835</w:t>
            </w:r>
          </w:p>
        </w:tc>
        <w:tc>
          <w:tcPr>
            <w:tcW w:w="2016" w:type="dxa"/>
            <w:tcBorders>
              <w:top w:val="nil"/>
              <w:left w:val="nil"/>
              <w:bottom w:val="nil"/>
              <w:right w:val="nil"/>
            </w:tcBorders>
          </w:tcPr>
          <w:p w14:paraId="049467C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0.865</w:t>
            </w:r>
          </w:p>
        </w:tc>
      </w:tr>
      <w:tr w:rsidR="00971449" w:rsidRPr="00971449" w14:paraId="73149438" w14:textId="77777777" w:rsidTr="00067561">
        <w:tc>
          <w:tcPr>
            <w:tcW w:w="2616" w:type="dxa"/>
            <w:tcBorders>
              <w:top w:val="nil"/>
              <w:left w:val="nil"/>
              <w:bottom w:val="nil"/>
              <w:right w:val="nil"/>
            </w:tcBorders>
          </w:tcPr>
          <w:p w14:paraId="4A608D72"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51F2DC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(0.542)</w:t>
            </w:r>
          </w:p>
        </w:tc>
        <w:tc>
          <w:tcPr>
            <w:tcW w:w="2016" w:type="dxa"/>
            <w:tcBorders>
              <w:top w:val="nil"/>
              <w:left w:val="nil"/>
              <w:bottom w:val="nil"/>
              <w:right w:val="nil"/>
            </w:tcBorders>
          </w:tcPr>
          <w:p w14:paraId="482CCDB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(0.496)</w:t>
            </w:r>
          </w:p>
        </w:tc>
        <w:tc>
          <w:tcPr>
            <w:tcW w:w="2016" w:type="dxa"/>
            <w:tcBorders>
              <w:top w:val="nil"/>
              <w:left w:val="nil"/>
              <w:bottom w:val="nil"/>
              <w:right w:val="nil"/>
            </w:tcBorders>
          </w:tcPr>
          <w:p w14:paraId="79DCC0D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(0.816)</w:t>
            </w:r>
          </w:p>
        </w:tc>
        <w:tc>
          <w:tcPr>
            <w:tcW w:w="2016" w:type="dxa"/>
            <w:tcBorders>
              <w:top w:val="nil"/>
              <w:left w:val="nil"/>
              <w:bottom w:val="nil"/>
              <w:right w:val="nil"/>
            </w:tcBorders>
          </w:tcPr>
          <w:p w14:paraId="24DDFBE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(0.773)</w:t>
            </w:r>
          </w:p>
        </w:tc>
      </w:tr>
      <w:tr w:rsidR="00971449" w:rsidRPr="00971449" w14:paraId="32C7BA34" w14:textId="77777777" w:rsidTr="00067561">
        <w:tc>
          <w:tcPr>
            <w:tcW w:w="2616" w:type="dxa"/>
            <w:tcBorders>
              <w:top w:val="nil"/>
              <w:left w:val="nil"/>
              <w:bottom w:val="nil"/>
              <w:right w:val="nil"/>
            </w:tcBorders>
          </w:tcPr>
          <w:p w14:paraId="77870BF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2E425F5"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590E645"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2DEBCB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5FB3FB5"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11568C32" w14:textId="77777777" w:rsidTr="00067561">
        <w:tc>
          <w:tcPr>
            <w:tcW w:w="2616" w:type="dxa"/>
            <w:tcBorders>
              <w:top w:val="nil"/>
              <w:left w:val="nil"/>
              <w:bottom w:val="nil"/>
              <w:right w:val="nil"/>
            </w:tcBorders>
          </w:tcPr>
          <w:p w14:paraId="333F2041"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Year * Wheat</w:t>
            </w:r>
          </w:p>
        </w:tc>
        <w:tc>
          <w:tcPr>
            <w:tcW w:w="2016" w:type="dxa"/>
            <w:tcBorders>
              <w:top w:val="nil"/>
              <w:left w:val="nil"/>
              <w:bottom w:val="nil"/>
              <w:right w:val="nil"/>
            </w:tcBorders>
          </w:tcPr>
          <w:p w14:paraId="17C51C6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-0.0741</w:t>
            </w:r>
          </w:p>
        </w:tc>
        <w:tc>
          <w:tcPr>
            <w:tcW w:w="2016" w:type="dxa"/>
            <w:tcBorders>
              <w:top w:val="nil"/>
              <w:left w:val="nil"/>
              <w:bottom w:val="nil"/>
              <w:right w:val="nil"/>
            </w:tcBorders>
          </w:tcPr>
          <w:p w14:paraId="7FDF7D7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-0.136</w:t>
            </w:r>
          </w:p>
        </w:tc>
        <w:tc>
          <w:tcPr>
            <w:tcW w:w="2016" w:type="dxa"/>
            <w:tcBorders>
              <w:top w:val="nil"/>
              <w:left w:val="nil"/>
              <w:bottom w:val="nil"/>
              <w:right w:val="nil"/>
            </w:tcBorders>
          </w:tcPr>
          <w:p w14:paraId="3BDE686C"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-0.329</w:t>
            </w:r>
          </w:p>
        </w:tc>
        <w:tc>
          <w:tcPr>
            <w:tcW w:w="2016" w:type="dxa"/>
            <w:tcBorders>
              <w:top w:val="nil"/>
              <w:left w:val="nil"/>
              <w:bottom w:val="nil"/>
              <w:right w:val="nil"/>
            </w:tcBorders>
          </w:tcPr>
          <w:p w14:paraId="5E58D7A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-0.378</w:t>
            </w:r>
          </w:p>
        </w:tc>
      </w:tr>
      <w:tr w:rsidR="00971449" w:rsidRPr="00971449" w14:paraId="61A1A232" w14:textId="77777777" w:rsidTr="00067561">
        <w:tc>
          <w:tcPr>
            <w:tcW w:w="2616" w:type="dxa"/>
            <w:tcBorders>
              <w:top w:val="nil"/>
              <w:left w:val="nil"/>
              <w:bottom w:val="nil"/>
              <w:right w:val="nil"/>
            </w:tcBorders>
          </w:tcPr>
          <w:p w14:paraId="404D222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A24BAD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(1.959)</w:t>
            </w:r>
          </w:p>
        </w:tc>
        <w:tc>
          <w:tcPr>
            <w:tcW w:w="2016" w:type="dxa"/>
            <w:tcBorders>
              <w:top w:val="nil"/>
              <w:left w:val="nil"/>
              <w:bottom w:val="nil"/>
              <w:right w:val="nil"/>
            </w:tcBorders>
          </w:tcPr>
          <w:p w14:paraId="1E1FACA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(1.981)</w:t>
            </w:r>
          </w:p>
        </w:tc>
        <w:tc>
          <w:tcPr>
            <w:tcW w:w="2016" w:type="dxa"/>
            <w:tcBorders>
              <w:top w:val="nil"/>
              <w:left w:val="nil"/>
              <w:bottom w:val="nil"/>
              <w:right w:val="nil"/>
            </w:tcBorders>
          </w:tcPr>
          <w:p w14:paraId="4030775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(1.932)</w:t>
            </w:r>
          </w:p>
        </w:tc>
        <w:tc>
          <w:tcPr>
            <w:tcW w:w="2016" w:type="dxa"/>
            <w:tcBorders>
              <w:top w:val="nil"/>
              <w:left w:val="nil"/>
              <w:bottom w:val="nil"/>
              <w:right w:val="nil"/>
            </w:tcBorders>
          </w:tcPr>
          <w:p w14:paraId="1E5FF0B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(1.947)</w:t>
            </w:r>
          </w:p>
        </w:tc>
      </w:tr>
      <w:tr w:rsidR="00971449" w:rsidRPr="00971449" w14:paraId="6AF440FC" w14:textId="77777777" w:rsidTr="00067561">
        <w:tc>
          <w:tcPr>
            <w:tcW w:w="2616" w:type="dxa"/>
            <w:tcBorders>
              <w:top w:val="nil"/>
              <w:left w:val="nil"/>
              <w:bottom w:val="nil"/>
              <w:right w:val="nil"/>
            </w:tcBorders>
          </w:tcPr>
          <w:p w14:paraId="10D84796"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43EFCCA"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F74AD2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A243805"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A85D2C9"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21E6633D" w14:textId="77777777" w:rsidTr="00067561">
        <w:tc>
          <w:tcPr>
            <w:tcW w:w="2616" w:type="dxa"/>
            <w:tcBorders>
              <w:top w:val="nil"/>
              <w:left w:val="nil"/>
              <w:bottom w:val="nil"/>
              <w:right w:val="nil"/>
            </w:tcBorders>
          </w:tcPr>
          <w:p w14:paraId="376DE6D4"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Year * Cell Density</w:t>
            </w:r>
          </w:p>
        </w:tc>
        <w:tc>
          <w:tcPr>
            <w:tcW w:w="2016" w:type="dxa"/>
            <w:tcBorders>
              <w:top w:val="nil"/>
              <w:left w:val="nil"/>
              <w:bottom w:val="nil"/>
              <w:right w:val="nil"/>
            </w:tcBorders>
          </w:tcPr>
          <w:p w14:paraId="0E3D206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23.91</w:t>
            </w:r>
          </w:p>
        </w:tc>
        <w:tc>
          <w:tcPr>
            <w:tcW w:w="2016" w:type="dxa"/>
            <w:tcBorders>
              <w:top w:val="nil"/>
              <w:left w:val="nil"/>
              <w:bottom w:val="nil"/>
              <w:right w:val="nil"/>
            </w:tcBorders>
          </w:tcPr>
          <w:p w14:paraId="5A1174B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23.85</w:t>
            </w:r>
          </w:p>
        </w:tc>
        <w:tc>
          <w:tcPr>
            <w:tcW w:w="2016" w:type="dxa"/>
            <w:tcBorders>
              <w:top w:val="nil"/>
              <w:left w:val="nil"/>
              <w:bottom w:val="nil"/>
              <w:right w:val="nil"/>
            </w:tcBorders>
          </w:tcPr>
          <w:p w14:paraId="6AB6C9F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22.75</w:t>
            </w:r>
          </w:p>
        </w:tc>
        <w:tc>
          <w:tcPr>
            <w:tcW w:w="2016" w:type="dxa"/>
            <w:tcBorders>
              <w:top w:val="nil"/>
              <w:left w:val="nil"/>
              <w:bottom w:val="nil"/>
              <w:right w:val="nil"/>
            </w:tcBorders>
          </w:tcPr>
          <w:p w14:paraId="016F323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22.70</w:t>
            </w:r>
          </w:p>
        </w:tc>
      </w:tr>
      <w:tr w:rsidR="00971449" w:rsidRPr="00971449" w14:paraId="4B58C8E9" w14:textId="77777777" w:rsidTr="00067561">
        <w:tc>
          <w:tcPr>
            <w:tcW w:w="2616" w:type="dxa"/>
            <w:tcBorders>
              <w:top w:val="nil"/>
              <w:left w:val="nil"/>
              <w:bottom w:val="nil"/>
              <w:right w:val="nil"/>
            </w:tcBorders>
          </w:tcPr>
          <w:p w14:paraId="1E79ED49"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690CB7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(24.02)</w:t>
            </w:r>
          </w:p>
        </w:tc>
        <w:tc>
          <w:tcPr>
            <w:tcW w:w="2016" w:type="dxa"/>
            <w:tcBorders>
              <w:top w:val="nil"/>
              <w:left w:val="nil"/>
              <w:bottom w:val="nil"/>
              <w:right w:val="nil"/>
            </w:tcBorders>
          </w:tcPr>
          <w:p w14:paraId="3BDB8B4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(24.03)</w:t>
            </w:r>
          </w:p>
        </w:tc>
        <w:tc>
          <w:tcPr>
            <w:tcW w:w="2016" w:type="dxa"/>
            <w:tcBorders>
              <w:top w:val="nil"/>
              <w:left w:val="nil"/>
              <w:bottom w:val="nil"/>
              <w:right w:val="nil"/>
            </w:tcBorders>
          </w:tcPr>
          <w:p w14:paraId="707B3DE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(22.82)</w:t>
            </w:r>
          </w:p>
        </w:tc>
        <w:tc>
          <w:tcPr>
            <w:tcW w:w="2016" w:type="dxa"/>
            <w:tcBorders>
              <w:top w:val="nil"/>
              <w:left w:val="nil"/>
              <w:bottom w:val="nil"/>
              <w:right w:val="nil"/>
            </w:tcBorders>
          </w:tcPr>
          <w:p w14:paraId="430253E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(22.83)</w:t>
            </w:r>
          </w:p>
        </w:tc>
      </w:tr>
      <w:tr w:rsidR="00971449" w:rsidRPr="00971449" w14:paraId="43BE17A7" w14:textId="77777777" w:rsidTr="00067561">
        <w:tc>
          <w:tcPr>
            <w:tcW w:w="2616" w:type="dxa"/>
            <w:tcBorders>
              <w:top w:val="nil"/>
              <w:left w:val="nil"/>
              <w:bottom w:val="nil"/>
              <w:right w:val="nil"/>
            </w:tcBorders>
          </w:tcPr>
          <w:p w14:paraId="28207B3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124E93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014C2B3"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377DF1F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5B88B1F"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5C948DEF" w14:textId="77777777" w:rsidTr="00067561">
        <w:tc>
          <w:tcPr>
            <w:tcW w:w="2616" w:type="dxa"/>
            <w:tcBorders>
              <w:top w:val="nil"/>
              <w:left w:val="nil"/>
              <w:bottom w:val="nil"/>
              <w:right w:val="nil"/>
            </w:tcBorders>
          </w:tcPr>
          <w:p w14:paraId="6E9E3104"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Cell Density * Wheat</w:t>
            </w:r>
          </w:p>
        </w:tc>
        <w:tc>
          <w:tcPr>
            <w:tcW w:w="2016" w:type="dxa"/>
            <w:tcBorders>
              <w:top w:val="nil"/>
              <w:left w:val="nil"/>
              <w:bottom w:val="nil"/>
              <w:right w:val="nil"/>
            </w:tcBorders>
          </w:tcPr>
          <w:p w14:paraId="45CB4E0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-0.184</w:t>
            </w:r>
          </w:p>
        </w:tc>
        <w:tc>
          <w:tcPr>
            <w:tcW w:w="2016" w:type="dxa"/>
            <w:tcBorders>
              <w:top w:val="nil"/>
              <w:left w:val="nil"/>
              <w:bottom w:val="nil"/>
              <w:right w:val="nil"/>
            </w:tcBorders>
          </w:tcPr>
          <w:p w14:paraId="237C576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-0.224</w:t>
            </w:r>
          </w:p>
        </w:tc>
        <w:tc>
          <w:tcPr>
            <w:tcW w:w="2016" w:type="dxa"/>
            <w:tcBorders>
              <w:top w:val="nil"/>
              <w:left w:val="nil"/>
              <w:bottom w:val="nil"/>
              <w:right w:val="nil"/>
            </w:tcBorders>
          </w:tcPr>
          <w:p w14:paraId="7431D87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-0.114</w:t>
            </w:r>
          </w:p>
        </w:tc>
        <w:tc>
          <w:tcPr>
            <w:tcW w:w="2016" w:type="dxa"/>
            <w:tcBorders>
              <w:top w:val="nil"/>
              <w:left w:val="nil"/>
              <w:bottom w:val="nil"/>
              <w:right w:val="nil"/>
            </w:tcBorders>
          </w:tcPr>
          <w:p w14:paraId="374B3DF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-0.121</w:t>
            </w:r>
          </w:p>
        </w:tc>
      </w:tr>
      <w:tr w:rsidR="00971449" w:rsidRPr="00971449" w14:paraId="7D10D3D3" w14:textId="77777777" w:rsidTr="00067561">
        <w:tc>
          <w:tcPr>
            <w:tcW w:w="2616" w:type="dxa"/>
            <w:tcBorders>
              <w:top w:val="nil"/>
              <w:left w:val="nil"/>
              <w:bottom w:val="nil"/>
              <w:right w:val="nil"/>
            </w:tcBorders>
          </w:tcPr>
          <w:p w14:paraId="4A15F0ED"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6C88B8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(0.539)</w:t>
            </w:r>
          </w:p>
        </w:tc>
        <w:tc>
          <w:tcPr>
            <w:tcW w:w="2016" w:type="dxa"/>
            <w:tcBorders>
              <w:top w:val="nil"/>
              <w:left w:val="nil"/>
              <w:bottom w:val="nil"/>
              <w:right w:val="nil"/>
            </w:tcBorders>
          </w:tcPr>
          <w:p w14:paraId="169E060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(0.492)</w:t>
            </w:r>
          </w:p>
        </w:tc>
        <w:tc>
          <w:tcPr>
            <w:tcW w:w="2016" w:type="dxa"/>
            <w:tcBorders>
              <w:top w:val="nil"/>
              <w:left w:val="nil"/>
              <w:bottom w:val="nil"/>
              <w:right w:val="nil"/>
            </w:tcBorders>
          </w:tcPr>
          <w:p w14:paraId="4758F1C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(0.614)</w:t>
            </w:r>
          </w:p>
        </w:tc>
        <w:tc>
          <w:tcPr>
            <w:tcW w:w="2016" w:type="dxa"/>
            <w:tcBorders>
              <w:top w:val="nil"/>
              <w:left w:val="nil"/>
              <w:bottom w:val="nil"/>
              <w:right w:val="nil"/>
            </w:tcBorders>
          </w:tcPr>
          <w:p w14:paraId="3A417AC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(0.570)</w:t>
            </w:r>
          </w:p>
        </w:tc>
      </w:tr>
      <w:tr w:rsidR="00971449" w:rsidRPr="00971449" w14:paraId="40F6E0D1" w14:textId="77777777" w:rsidTr="00067561">
        <w:tc>
          <w:tcPr>
            <w:tcW w:w="2616" w:type="dxa"/>
            <w:tcBorders>
              <w:top w:val="nil"/>
              <w:left w:val="nil"/>
              <w:bottom w:val="nil"/>
              <w:right w:val="nil"/>
            </w:tcBorders>
          </w:tcPr>
          <w:p w14:paraId="099B3F31"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3D3DFE4"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241044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34EA29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5AC1340E"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0E62A9EE" w14:textId="77777777" w:rsidTr="00067561">
        <w:tc>
          <w:tcPr>
            <w:tcW w:w="2616" w:type="dxa"/>
            <w:tcBorders>
              <w:top w:val="nil"/>
              <w:left w:val="nil"/>
              <w:bottom w:val="nil"/>
              <w:right w:val="nil"/>
            </w:tcBorders>
          </w:tcPr>
          <w:p w14:paraId="5A1B82B2"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Cell Density * Year * Wheat</w:t>
            </w:r>
          </w:p>
        </w:tc>
        <w:tc>
          <w:tcPr>
            <w:tcW w:w="2016" w:type="dxa"/>
            <w:tcBorders>
              <w:top w:val="nil"/>
              <w:left w:val="nil"/>
              <w:bottom w:val="nil"/>
              <w:right w:val="nil"/>
            </w:tcBorders>
          </w:tcPr>
          <w:p w14:paraId="6C71DF85"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-24.00</w:t>
            </w:r>
          </w:p>
        </w:tc>
        <w:tc>
          <w:tcPr>
            <w:tcW w:w="2016" w:type="dxa"/>
            <w:tcBorders>
              <w:top w:val="nil"/>
              <w:left w:val="nil"/>
              <w:bottom w:val="nil"/>
              <w:right w:val="nil"/>
            </w:tcBorders>
          </w:tcPr>
          <w:p w14:paraId="6798F0F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-23.95</w:t>
            </w:r>
          </w:p>
        </w:tc>
        <w:tc>
          <w:tcPr>
            <w:tcW w:w="2016" w:type="dxa"/>
            <w:tcBorders>
              <w:top w:val="nil"/>
              <w:left w:val="nil"/>
              <w:bottom w:val="nil"/>
              <w:right w:val="nil"/>
            </w:tcBorders>
          </w:tcPr>
          <w:p w14:paraId="71622DE4"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-23.46</w:t>
            </w:r>
          </w:p>
        </w:tc>
        <w:tc>
          <w:tcPr>
            <w:tcW w:w="2016" w:type="dxa"/>
            <w:tcBorders>
              <w:top w:val="nil"/>
              <w:left w:val="nil"/>
              <w:bottom w:val="nil"/>
              <w:right w:val="nil"/>
            </w:tcBorders>
          </w:tcPr>
          <w:p w14:paraId="5E877A10"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-23.45</w:t>
            </w:r>
          </w:p>
        </w:tc>
      </w:tr>
      <w:tr w:rsidR="00971449" w:rsidRPr="00971449" w14:paraId="331D73CD" w14:textId="77777777" w:rsidTr="00067561">
        <w:tc>
          <w:tcPr>
            <w:tcW w:w="2616" w:type="dxa"/>
            <w:tcBorders>
              <w:top w:val="nil"/>
              <w:left w:val="nil"/>
              <w:bottom w:val="nil"/>
              <w:right w:val="nil"/>
            </w:tcBorders>
          </w:tcPr>
          <w:p w14:paraId="7A1DDB6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678389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(23.99)</w:t>
            </w:r>
          </w:p>
        </w:tc>
        <w:tc>
          <w:tcPr>
            <w:tcW w:w="2016" w:type="dxa"/>
            <w:tcBorders>
              <w:top w:val="nil"/>
              <w:left w:val="nil"/>
              <w:bottom w:val="nil"/>
              <w:right w:val="nil"/>
            </w:tcBorders>
          </w:tcPr>
          <w:p w14:paraId="2D1F0DA2"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(23.99)</w:t>
            </w:r>
          </w:p>
        </w:tc>
        <w:tc>
          <w:tcPr>
            <w:tcW w:w="2016" w:type="dxa"/>
            <w:tcBorders>
              <w:top w:val="nil"/>
              <w:left w:val="nil"/>
              <w:bottom w:val="nil"/>
              <w:right w:val="nil"/>
            </w:tcBorders>
          </w:tcPr>
          <w:p w14:paraId="1B5ADC7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(23.57)</w:t>
            </w:r>
          </w:p>
        </w:tc>
        <w:tc>
          <w:tcPr>
            <w:tcW w:w="2016" w:type="dxa"/>
            <w:tcBorders>
              <w:top w:val="nil"/>
              <w:left w:val="nil"/>
              <w:bottom w:val="nil"/>
              <w:right w:val="nil"/>
            </w:tcBorders>
          </w:tcPr>
          <w:p w14:paraId="07C8883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(23.61)</w:t>
            </w:r>
          </w:p>
        </w:tc>
      </w:tr>
      <w:tr w:rsidR="00971449" w:rsidRPr="00971449" w14:paraId="6CD13B42" w14:textId="77777777" w:rsidTr="00067561">
        <w:tc>
          <w:tcPr>
            <w:tcW w:w="2616" w:type="dxa"/>
            <w:tcBorders>
              <w:top w:val="nil"/>
              <w:left w:val="nil"/>
              <w:bottom w:val="nil"/>
              <w:right w:val="nil"/>
            </w:tcBorders>
          </w:tcPr>
          <w:p w14:paraId="0BF05B90"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EF55FDB"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66B256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786E040"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C55A615"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6C7B8ACC" w14:textId="77777777" w:rsidTr="00067561">
        <w:tc>
          <w:tcPr>
            <w:tcW w:w="2616" w:type="dxa"/>
            <w:tcBorders>
              <w:top w:val="nil"/>
              <w:left w:val="nil"/>
              <w:bottom w:val="nil"/>
              <w:right w:val="nil"/>
            </w:tcBorders>
          </w:tcPr>
          <w:p w14:paraId="31DB45B1"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Highest grade completed in HH</w:t>
            </w:r>
          </w:p>
        </w:tc>
        <w:tc>
          <w:tcPr>
            <w:tcW w:w="2016" w:type="dxa"/>
            <w:tcBorders>
              <w:top w:val="nil"/>
              <w:left w:val="nil"/>
              <w:bottom w:val="nil"/>
              <w:right w:val="nil"/>
            </w:tcBorders>
          </w:tcPr>
          <w:p w14:paraId="440D74B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53443D8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7BF9D0E3"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0.0349</w:t>
            </w:r>
          </w:p>
        </w:tc>
        <w:tc>
          <w:tcPr>
            <w:tcW w:w="2016" w:type="dxa"/>
            <w:tcBorders>
              <w:top w:val="nil"/>
              <w:left w:val="nil"/>
              <w:bottom w:val="nil"/>
              <w:right w:val="nil"/>
            </w:tcBorders>
          </w:tcPr>
          <w:p w14:paraId="39CF9B0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0.0380</w:t>
            </w:r>
          </w:p>
        </w:tc>
      </w:tr>
      <w:tr w:rsidR="00971449" w:rsidRPr="00971449" w14:paraId="58D11D81" w14:textId="77777777" w:rsidTr="00067561">
        <w:tc>
          <w:tcPr>
            <w:tcW w:w="2616" w:type="dxa"/>
            <w:tcBorders>
              <w:top w:val="nil"/>
              <w:left w:val="nil"/>
              <w:bottom w:val="nil"/>
              <w:right w:val="nil"/>
            </w:tcBorders>
          </w:tcPr>
          <w:p w14:paraId="5A88AED7"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8A85C53"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7DEABD6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31713625"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(0.0845)</w:t>
            </w:r>
          </w:p>
        </w:tc>
        <w:tc>
          <w:tcPr>
            <w:tcW w:w="2016" w:type="dxa"/>
            <w:tcBorders>
              <w:top w:val="nil"/>
              <w:left w:val="nil"/>
              <w:bottom w:val="nil"/>
              <w:right w:val="nil"/>
            </w:tcBorders>
          </w:tcPr>
          <w:p w14:paraId="5F36EA8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(0.0825)</w:t>
            </w:r>
          </w:p>
        </w:tc>
      </w:tr>
      <w:tr w:rsidR="00971449" w:rsidRPr="00971449" w14:paraId="0EF98DE8" w14:textId="77777777" w:rsidTr="00067561">
        <w:tc>
          <w:tcPr>
            <w:tcW w:w="2616" w:type="dxa"/>
            <w:tcBorders>
              <w:top w:val="nil"/>
              <w:left w:val="nil"/>
              <w:bottom w:val="nil"/>
              <w:right w:val="nil"/>
            </w:tcBorders>
          </w:tcPr>
          <w:p w14:paraId="6965C87C"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0C92919"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403A54B6"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8D09F8A"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168532C6"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7DBDDC9D" w14:textId="77777777" w:rsidTr="00067561">
        <w:tc>
          <w:tcPr>
            <w:tcW w:w="2616" w:type="dxa"/>
            <w:tcBorders>
              <w:top w:val="nil"/>
              <w:left w:val="nil"/>
              <w:bottom w:val="nil"/>
              <w:right w:val="nil"/>
            </w:tcBorders>
          </w:tcPr>
          <w:p w14:paraId="16C5A4B2"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Total annual per capita consumption</w:t>
            </w:r>
          </w:p>
        </w:tc>
        <w:tc>
          <w:tcPr>
            <w:tcW w:w="2016" w:type="dxa"/>
            <w:tcBorders>
              <w:top w:val="nil"/>
              <w:left w:val="nil"/>
              <w:bottom w:val="nil"/>
              <w:right w:val="nil"/>
            </w:tcBorders>
          </w:tcPr>
          <w:p w14:paraId="374C08F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7B00F6C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6F08CEBE"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-0.000233</w:t>
            </w:r>
          </w:p>
        </w:tc>
        <w:tc>
          <w:tcPr>
            <w:tcW w:w="2016" w:type="dxa"/>
            <w:tcBorders>
              <w:top w:val="nil"/>
              <w:left w:val="nil"/>
              <w:bottom w:val="nil"/>
              <w:right w:val="nil"/>
            </w:tcBorders>
          </w:tcPr>
          <w:p w14:paraId="3FF038B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-0.000232</w:t>
            </w:r>
          </w:p>
        </w:tc>
      </w:tr>
      <w:tr w:rsidR="00971449" w:rsidRPr="00971449" w14:paraId="3D5DAD54" w14:textId="77777777" w:rsidTr="00067561">
        <w:tc>
          <w:tcPr>
            <w:tcW w:w="2616" w:type="dxa"/>
            <w:tcBorders>
              <w:top w:val="nil"/>
              <w:left w:val="nil"/>
              <w:bottom w:val="nil"/>
              <w:right w:val="nil"/>
            </w:tcBorders>
          </w:tcPr>
          <w:p w14:paraId="77C55C15"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696A84F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367B005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p>
        </w:tc>
        <w:tc>
          <w:tcPr>
            <w:tcW w:w="2016" w:type="dxa"/>
            <w:tcBorders>
              <w:top w:val="nil"/>
              <w:left w:val="nil"/>
              <w:bottom w:val="nil"/>
              <w:right w:val="nil"/>
            </w:tcBorders>
          </w:tcPr>
          <w:p w14:paraId="27CA08C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(0.000237)</w:t>
            </w:r>
          </w:p>
        </w:tc>
        <w:tc>
          <w:tcPr>
            <w:tcW w:w="2016" w:type="dxa"/>
            <w:tcBorders>
              <w:top w:val="nil"/>
              <w:left w:val="nil"/>
              <w:bottom w:val="nil"/>
              <w:right w:val="nil"/>
            </w:tcBorders>
          </w:tcPr>
          <w:p w14:paraId="0CC003C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(0.000236)</w:t>
            </w:r>
          </w:p>
        </w:tc>
      </w:tr>
      <w:tr w:rsidR="00971449" w:rsidRPr="00971449" w14:paraId="689A499E" w14:textId="77777777" w:rsidTr="00067561">
        <w:tc>
          <w:tcPr>
            <w:tcW w:w="2616" w:type="dxa"/>
            <w:tcBorders>
              <w:top w:val="nil"/>
              <w:left w:val="nil"/>
              <w:bottom w:val="nil"/>
              <w:right w:val="nil"/>
            </w:tcBorders>
          </w:tcPr>
          <w:p w14:paraId="4DCF46A8"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23D67E63"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6BB7042"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0FCE7B15"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nil"/>
              <w:right w:val="nil"/>
            </w:tcBorders>
          </w:tcPr>
          <w:p w14:paraId="7F5485B4" w14:textId="77777777" w:rsidR="00971449" w:rsidRPr="00971449" w:rsidRDefault="00971449" w:rsidP="00067561">
            <w:pPr>
              <w:widowControl w:val="0"/>
              <w:autoSpaceDE w:val="0"/>
              <w:autoSpaceDN w:val="0"/>
              <w:adjustRightInd w:val="0"/>
              <w:spacing w:after="0" w:line="240" w:lineRule="auto"/>
              <w:rPr>
                <w:rFonts w:cstheme="minorHAnsi"/>
                <w:kern w:val="0"/>
              </w:rPr>
            </w:pPr>
          </w:p>
        </w:tc>
      </w:tr>
      <w:tr w:rsidR="00971449" w:rsidRPr="00971449" w14:paraId="2FA79154" w14:textId="77777777" w:rsidTr="00067561">
        <w:tc>
          <w:tcPr>
            <w:tcW w:w="2616" w:type="dxa"/>
            <w:tcBorders>
              <w:top w:val="nil"/>
              <w:left w:val="nil"/>
              <w:bottom w:val="nil"/>
              <w:right w:val="nil"/>
            </w:tcBorders>
          </w:tcPr>
          <w:p w14:paraId="02071CBA"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Constant</w:t>
            </w:r>
          </w:p>
        </w:tc>
        <w:tc>
          <w:tcPr>
            <w:tcW w:w="2016" w:type="dxa"/>
            <w:tcBorders>
              <w:top w:val="nil"/>
              <w:left w:val="nil"/>
              <w:bottom w:val="nil"/>
              <w:right w:val="nil"/>
            </w:tcBorders>
          </w:tcPr>
          <w:p w14:paraId="65E5B561"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0.408</w:t>
            </w:r>
          </w:p>
        </w:tc>
        <w:tc>
          <w:tcPr>
            <w:tcW w:w="2016" w:type="dxa"/>
            <w:tcBorders>
              <w:top w:val="nil"/>
              <w:left w:val="nil"/>
              <w:bottom w:val="nil"/>
              <w:right w:val="nil"/>
            </w:tcBorders>
          </w:tcPr>
          <w:p w14:paraId="386C31B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0.340</w:t>
            </w:r>
          </w:p>
        </w:tc>
        <w:tc>
          <w:tcPr>
            <w:tcW w:w="2016" w:type="dxa"/>
            <w:tcBorders>
              <w:top w:val="nil"/>
              <w:left w:val="nil"/>
              <w:bottom w:val="nil"/>
              <w:right w:val="nil"/>
            </w:tcBorders>
          </w:tcPr>
          <w:p w14:paraId="29BC246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1.057</w:t>
            </w:r>
          </w:p>
        </w:tc>
        <w:tc>
          <w:tcPr>
            <w:tcW w:w="2016" w:type="dxa"/>
            <w:tcBorders>
              <w:top w:val="nil"/>
              <w:left w:val="nil"/>
              <w:bottom w:val="nil"/>
              <w:right w:val="nil"/>
            </w:tcBorders>
          </w:tcPr>
          <w:p w14:paraId="31CD64FA"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0.968</w:t>
            </w:r>
          </w:p>
        </w:tc>
      </w:tr>
      <w:tr w:rsidR="00971449" w:rsidRPr="00971449" w14:paraId="35DEC4E7" w14:textId="77777777" w:rsidTr="00067561">
        <w:tc>
          <w:tcPr>
            <w:tcW w:w="2616" w:type="dxa"/>
            <w:tcBorders>
              <w:top w:val="nil"/>
              <w:left w:val="nil"/>
              <w:bottom w:val="single" w:sz="4" w:space="0" w:color="auto"/>
              <w:right w:val="nil"/>
            </w:tcBorders>
          </w:tcPr>
          <w:p w14:paraId="4A7F1A6F" w14:textId="77777777" w:rsidR="00971449" w:rsidRPr="00971449" w:rsidRDefault="00971449" w:rsidP="00067561">
            <w:pPr>
              <w:widowControl w:val="0"/>
              <w:autoSpaceDE w:val="0"/>
              <w:autoSpaceDN w:val="0"/>
              <w:adjustRightInd w:val="0"/>
              <w:spacing w:after="0" w:line="240" w:lineRule="auto"/>
              <w:rPr>
                <w:rFonts w:cstheme="minorHAnsi"/>
                <w:kern w:val="0"/>
              </w:rPr>
            </w:pPr>
          </w:p>
        </w:tc>
        <w:tc>
          <w:tcPr>
            <w:tcW w:w="2016" w:type="dxa"/>
            <w:tcBorders>
              <w:top w:val="nil"/>
              <w:left w:val="nil"/>
              <w:bottom w:val="single" w:sz="4" w:space="0" w:color="auto"/>
              <w:right w:val="nil"/>
            </w:tcBorders>
          </w:tcPr>
          <w:p w14:paraId="0925E2C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(0.230)</w:t>
            </w:r>
          </w:p>
        </w:tc>
        <w:tc>
          <w:tcPr>
            <w:tcW w:w="2016" w:type="dxa"/>
            <w:tcBorders>
              <w:top w:val="nil"/>
              <w:left w:val="nil"/>
              <w:bottom w:val="single" w:sz="4" w:space="0" w:color="auto"/>
              <w:right w:val="nil"/>
            </w:tcBorders>
          </w:tcPr>
          <w:p w14:paraId="0D79A697"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(0.218)</w:t>
            </w:r>
          </w:p>
        </w:tc>
        <w:tc>
          <w:tcPr>
            <w:tcW w:w="2016" w:type="dxa"/>
            <w:tcBorders>
              <w:top w:val="nil"/>
              <w:left w:val="nil"/>
              <w:bottom w:val="single" w:sz="4" w:space="0" w:color="auto"/>
              <w:right w:val="nil"/>
            </w:tcBorders>
          </w:tcPr>
          <w:p w14:paraId="0EF8AE7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(0.696)</w:t>
            </w:r>
          </w:p>
        </w:tc>
        <w:tc>
          <w:tcPr>
            <w:tcW w:w="2016" w:type="dxa"/>
            <w:tcBorders>
              <w:top w:val="nil"/>
              <w:left w:val="nil"/>
              <w:bottom w:val="single" w:sz="4" w:space="0" w:color="auto"/>
              <w:right w:val="nil"/>
            </w:tcBorders>
          </w:tcPr>
          <w:p w14:paraId="754A1399"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(0.699)</w:t>
            </w:r>
          </w:p>
        </w:tc>
      </w:tr>
      <w:tr w:rsidR="00971449" w:rsidRPr="00971449" w14:paraId="10D7EE1F" w14:textId="77777777" w:rsidTr="00067561">
        <w:tc>
          <w:tcPr>
            <w:tcW w:w="2616" w:type="dxa"/>
            <w:tcBorders>
              <w:top w:val="single" w:sz="4" w:space="0" w:color="auto"/>
              <w:left w:val="nil"/>
              <w:bottom w:val="nil"/>
              <w:right w:val="nil"/>
            </w:tcBorders>
          </w:tcPr>
          <w:p w14:paraId="3E34902F"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Observations</w:t>
            </w:r>
          </w:p>
        </w:tc>
        <w:tc>
          <w:tcPr>
            <w:tcW w:w="2016" w:type="dxa"/>
            <w:tcBorders>
              <w:top w:val="single" w:sz="4" w:space="0" w:color="auto"/>
              <w:left w:val="nil"/>
              <w:bottom w:val="nil"/>
              <w:right w:val="nil"/>
            </w:tcBorders>
          </w:tcPr>
          <w:p w14:paraId="018C32B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10562</w:t>
            </w:r>
          </w:p>
        </w:tc>
        <w:tc>
          <w:tcPr>
            <w:tcW w:w="2016" w:type="dxa"/>
            <w:tcBorders>
              <w:top w:val="single" w:sz="4" w:space="0" w:color="auto"/>
              <w:left w:val="nil"/>
              <w:bottom w:val="nil"/>
              <w:right w:val="nil"/>
            </w:tcBorders>
          </w:tcPr>
          <w:p w14:paraId="7A836A6D"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10575</w:t>
            </w:r>
          </w:p>
        </w:tc>
        <w:tc>
          <w:tcPr>
            <w:tcW w:w="2016" w:type="dxa"/>
            <w:tcBorders>
              <w:top w:val="single" w:sz="4" w:space="0" w:color="auto"/>
              <w:left w:val="nil"/>
              <w:bottom w:val="nil"/>
              <w:right w:val="nil"/>
            </w:tcBorders>
          </w:tcPr>
          <w:p w14:paraId="1E96DBC6"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10217</w:t>
            </w:r>
          </w:p>
        </w:tc>
        <w:tc>
          <w:tcPr>
            <w:tcW w:w="2016" w:type="dxa"/>
            <w:tcBorders>
              <w:top w:val="single" w:sz="4" w:space="0" w:color="auto"/>
              <w:left w:val="nil"/>
              <w:bottom w:val="nil"/>
              <w:right w:val="nil"/>
            </w:tcBorders>
          </w:tcPr>
          <w:p w14:paraId="1C7A09D5"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10230</w:t>
            </w:r>
          </w:p>
        </w:tc>
      </w:tr>
      <w:tr w:rsidR="00971449" w:rsidRPr="00971449" w14:paraId="7CEC0DCA" w14:textId="77777777" w:rsidTr="00067561">
        <w:tc>
          <w:tcPr>
            <w:tcW w:w="2616" w:type="dxa"/>
            <w:tcBorders>
              <w:top w:val="nil"/>
              <w:left w:val="nil"/>
              <w:bottom w:val="single" w:sz="4" w:space="0" w:color="auto"/>
              <w:right w:val="nil"/>
            </w:tcBorders>
          </w:tcPr>
          <w:p w14:paraId="46D6E883" w14:textId="77777777" w:rsidR="00971449" w:rsidRPr="00971449" w:rsidRDefault="00971449" w:rsidP="00067561">
            <w:pPr>
              <w:widowControl w:val="0"/>
              <w:autoSpaceDE w:val="0"/>
              <w:autoSpaceDN w:val="0"/>
              <w:adjustRightInd w:val="0"/>
              <w:spacing w:after="0" w:line="240" w:lineRule="auto"/>
              <w:rPr>
                <w:rFonts w:cstheme="minorHAnsi"/>
                <w:kern w:val="0"/>
              </w:rPr>
            </w:pPr>
            <w:r w:rsidRPr="00971449">
              <w:rPr>
                <w:rFonts w:cstheme="minorHAnsi"/>
                <w:kern w:val="0"/>
              </w:rPr>
              <w:t xml:space="preserve">Adjusted </w:t>
            </w:r>
            <w:r w:rsidRPr="00971449">
              <w:rPr>
                <w:rFonts w:cstheme="minorHAnsi"/>
                <w:i/>
                <w:iCs/>
                <w:kern w:val="0"/>
              </w:rPr>
              <w:t>R</w:t>
            </w:r>
            <w:r w:rsidRPr="00971449">
              <w:rPr>
                <w:rFonts w:cstheme="minorHAnsi"/>
                <w:kern w:val="0"/>
                <w:vertAlign w:val="superscript"/>
              </w:rPr>
              <w:t>2</w:t>
            </w:r>
          </w:p>
        </w:tc>
        <w:tc>
          <w:tcPr>
            <w:tcW w:w="2016" w:type="dxa"/>
            <w:tcBorders>
              <w:top w:val="nil"/>
              <w:left w:val="nil"/>
              <w:bottom w:val="single" w:sz="4" w:space="0" w:color="auto"/>
              <w:right w:val="nil"/>
            </w:tcBorders>
          </w:tcPr>
          <w:p w14:paraId="3DA2CDD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29BFB2A8"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3A35B30B"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c>
          <w:tcPr>
            <w:tcW w:w="2016" w:type="dxa"/>
            <w:tcBorders>
              <w:top w:val="nil"/>
              <w:left w:val="nil"/>
              <w:bottom w:val="single" w:sz="4" w:space="0" w:color="auto"/>
              <w:right w:val="nil"/>
            </w:tcBorders>
          </w:tcPr>
          <w:p w14:paraId="392288EF" w14:textId="77777777" w:rsidR="00971449" w:rsidRPr="00971449" w:rsidRDefault="00971449" w:rsidP="00067561">
            <w:pPr>
              <w:widowControl w:val="0"/>
              <w:autoSpaceDE w:val="0"/>
              <w:autoSpaceDN w:val="0"/>
              <w:adjustRightInd w:val="0"/>
              <w:spacing w:after="0" w:line="240" w:lineRule="auto"/>
              <w:jc w:val="center"/>
              <w:rPr>
                <w:rFonts w:cstheme="minorHAnsi"/>
                <w:kern w:val="0"/>
              </w:rPr>
            </w:pPr>
            <w:r w:rsidRPr="00971449">
              <w:rPr>
                <w:rFonts w:cstheme="minorHAnsi"/>
                <w:kern w:val="0"/>
              </w:rPr>
              <w:t>0.000</w:t>
            </w:r>
          </w:p>
        </w:tc>
      </w:tr>
    </w:tbl>
    <w:p w14:paraId="06D9FDD7" w14:textId="77777777" w:rsidR="00971449" w:rsidRPr="00971449" w:rsidRDefault="00971449" w:rsidP="00971449">
      <w:pPr>
        <w:widowControl w:val="0"/>
        <w:autoSpaceDE w:val="0"/>
        <w:autoSpaceDN w:val="0"/>
        <w:adjustRightInd w:val="0"/>
        <w:spacing w:after="0" w:line="240" w:lineRule="auto"/>
        <w:rPr>
          <w:rFonts w:cstheme="minorHAnsi"/>
          <w:kern w:val="0"/>
        </w:rPr>
      </w:pPr>
      <w:r w:rsidRPr="00971449">
        <w:rPr>
          <w:rFonts w:cstheme="minorHAnsi"/>
          <w:kern w:val="0"/>
        </w:rPr>
        <w:t>Standard errors in parentheses</w:t>
      </w:r>
    </w:p>
    <w:p w14:paraId="73EBD388" w14:textId="77777777" w:rsidR="00971449" w:rsidRPr="00971449" w:rsidRDefault="00971449" w:rsidP="00971449">
      <w:pPr>
        <w:widowControl w:val="0"/>
        <w:autoSpaceDE w:val="0"/>
        <w:autoSpaceDN w:val="0"/>
        <w:adjustRightInd w:val="0"/>
        <w:spacing w:after="0" w:line="240" w:lineRule="auto"/>
        <w:rPr>
          <w:rFonts w:cstheme="minorHAnsi"/>
          <w:kern w:val="0"/>
        </w:rPr>
      </w:pP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0.05,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0.01, </w:t>
      </w:r>
      <w:r w:rsidRPr="00971449">
        <w:rPr>
          <w:rFonts w:cstheme="minorHAnsi"/>
          <w:kern w:val="0"/>
          <w:vertAlign w:val="superscript"/>
        </w:rPr>
        <w:t>***</w:t>
      </w:r>
      <w:r w:rsidRPr="00971449">
        <w:rPr>
          <w:rFonts w:cstheme="minorHAnsi"/>
          <w:kern w:val="0"/>
        </w:rPr>
        <w:t xml:space="preserve"> </w:t>
      </w:r>
      <w:r w:rsidRPr="00971449">
        <w:rPr>
          <w:rFonts w:cstheme="minorHAnsi"/>
          <w:i/>
          <w:iCs/>
          <w:kern w:val="0"/>
        </w:rPr>
        <w:t>p</w:t>
      </w:r>
      <w:r w:rsidRPr="00971449">
        <w:rPr>
          <w:rFonts w:cstheme="minorHAnsi"/>
          <w:kern w:val="0"/>
        </w:rPr>
        <w:t xml:space="preserve"> &lt; 0.001</w:t>
      </w:r>
    </w:p>
    <w:p w14:paraId="391EEB9D" w14:textId="77777777" w:rsidR="00971449" w:rsidRPr="00971449" w:rsidRDefault="00971449" w:rsidP="00971449">
      <w:pPr>
        <w:widowControl w:val="0"/>
        <w:autoSpaceDE w:val="0"/>
        <w:autoSpaceDN w:val="0"/>
        <w:adjustRightInd w:val="0"/>
        <w:spacing w:after="0" w:line="240" w:lineRule="auto"/>
        <w:rPr>
          <w:rFonts w:cstheme="minorHAnsi"/>
          <w:kern w:val="0"/>
        </w:rPr>
      </w:pPr>
    </w:p>
    <w:p w14:paraId="243A2DAE" w14:textId="3295A874" w:rsidR="00971449" w:rsidRPr="00971449" w:rsidRDefault="00971449" w:rsidP="00FC01BA">
      <w:pPr>
        <w:pStyle w:val="ListParagraph"/>
        <w:ind w:left="0"/>
        <w:rPr>
          <w:rFonts w:eastAsiaTheme="minorEastAsia" w:cstheme="minorHAnsi"/>
        </w:rPr>
      </w:pPr>
    </w:p>
    <w:sectPr w:rsidR="00971449" w:rsidRPr="00971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D47F9" w14:textId="77777777" w:rsidR="00FD7FE7" w:rsidRDefault="00FD7FE7" w:rsidP="00D04CBB">
      <w:pPr>
        <w:spacing w:after="0" w:line="240" w:lineRule="auto"/>
      </w:pPr>
      <w:r>
        <w:separator/>
      </w:r>
    </w:p>
  </w:endnote>
  <w:endnote w:type="continuationSeparator" w:id="0">
    <w:p w14:paraId="138D99D5" w14:textId="77777777" w:rsidR="00FD7FE7" w:rsidRDefault="00FD7FE7" w:rsidP="00D04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5FC20" w14:textId="77777777" w:rsidR="00FD7FE7" w:rsidRDefault="00FD7FE7" w:rsidP="00D04CBB">
      <w:pPr>
        <w:spacing w:after="0" w:line="240" w:lineRule="auto"/>
      </w:pPr>
      <w:r>
        <w:separator/>
      </w:r>
    </w:p>
  </w:footnote>
  <w:footnote w:type="continuationSeparator" w:id="0">
    <w:p w14:paraId="3D59B304" w14:textId="77777777" w:rsidR="00FD7FE7" w:rsidRDefault="00FD7FE7" w:rsidP="00D04CBB">
      <w:pPr>
        <w:spacing w:after="0" w:line="240" w:lineRule="auto"/>
      </w:pPr>
      <w:r>
        <w:continuationSeparator/>
      </w:r>
    </w:p>
  </w:footnote>
  <w:footnote w:id="1">
    <w:p w14:paraId="654C78A1" w14:textId="1A8FFDF8" w:rsidR="00E24ABE" w:rsidRDefault="00E24ABE">
      <w:pPr>
        <w:pStyle w:val="FootnoteText"/>
      </w:pPr>
      <w:r>
        <w:rPr>
          <w:rStyle w:val="FootnoteReference"/>
        </w:rPr>
        <w:footnoteRef/>
      </w:r>
      <w:r>
        <w:t xml:space="preserve"> </w:t>
      </w:r>
      <w:r>
        <w:fldChar w:fldCharType="begin"/>
      </w:r>
      <w:r>
        <w:instrText xml:space="preserve"> ADDIN ZOTERO_ITEM CSL_CITATION {"citationID":"mcrBGpNq","properties":{"formattedCitation":"Moti Jaleta and others, \\uc0\\u8216{}Smallholders\\uc0\\u8217{} Coping Mechanisms with Wheat Rust Epidemics: Lessons from Ethiopia\\uc0\\u8217{}, {\\i{}PLOS ONE}, 14.7 (2019), e0219327 &lt;https://doi.org/10.1371/journal.pone.0219327&gt;.","plainCitation":"Moti Jaleta and others, ‘Smallholders’ Coping Mechanisms with Wheat Rust Epidemics: Lessons from Ethiopia’, PLOS ONE, 14.7 (2019), e0219327 &lt;https://doi.org/10.1371/journal.pone.0219327&gt;.","noteIndex":1},"citationItems":[{"id":282,"uris":["http://zotero.org/users/7535095/items/75UUYIP4"],"itemData":{"id":282,"type":"article-journal","abstract":"Crops are variously susceptible to biotic stresses–something expected to increase under climate change. In the case of staple crops, this potentially undermines household and national food security. We examine recent wheat rust epidemics and smallholders’ coping mechanisms in Ethiopia as a case study. Wheat is a major food crop in Ethiopia widely grown by smallholders. In 2010/11 a yellow rust epidemic affected over one-third of the national wheat area. Two waves of nationally representative household level panel data collected for the preceding wheat season (2009/10) and three years after (2013/14) the occurrence of the epidemic allow us to analyze the different coping mechanisms farmers used in response. Apart from using fungicides as ex-post coping mechanism, increasing wheat area under yellow rust resistant varieties, increasing diversity of wheat varieties grown, or a combination of these strategies were the main ex-ante coping mechanisms farmers had taken in reducing the potential effects of rust re-occurrence. Large-scale dis-adoption of highly susceptible varieties and replacement with new, rust resistant varieties was observed subsequent to the 2010/11 epidemic. Multinomial logistic regression models were used to identify the key factors associated with smallholder ex-ante coping strategies. Household characteristics, level of specialization in wheat and access to improved wheat seed were the major factors that explained observed choices. There was 29–41% yield advantage in increasing wheat area to the new, resistant varieties even under normal seasons with minimum rust occurrence in the field. Continuous varietal development in responding to emerging new rust races and supporting the deployment of newly released resistant varieties could help smallholders in dealing with rust challenges and maintaining improved yields in the rust-prone environments of Ethiopia. Given the global importance of both wheat and yellow rust and climate change dynamics study findings have relevance to other regions.","container-title":"PLOS ONE","DOI":"10.1371/journal.pone.0219327","ISSN":"1932-6203","issue":"7","journalAbbreviation":"PLOS ONE","language":"en","note":"publisher: Public Library of Science","page":"e0219327","source":"PLoS Journals","title":"Smallholders’ coping mechanisms with wheat rust epidemics: Lessons from Ethiopia","title-short":"Smallholders’ coping mechanisms with wheat rust epidemics","volume":"14","author":[{"family":"Jaleta","given":"Moti"},{"family":"Hodson","given":"Dave"},{"family":"Abeyo","given":"Bekele"},{"family":"Yirga","given":"Chilot"},{"family":"Erenstein","given":"Olaf"}],"issued":{"date-parts":[["2019",7,31]]},"citation-key":"jaletaSmallholdersCopingMechanisms2019"}}],"schema":"https://github.com/citation-style-language/schema/raw/master/csl-citation.json"} </w:instrText>
      </w:r>
      <w:r>
        <w:fldChar w:fldCharType="separate"/>
      </w:r>
      <w:r w:rsidRPr="00E24ABE">
        <w:rPr>
          <w:rFonts w:ascii="Calibri" w:hAnsi="Calibri" w:cs="Calibri"/>
          <w:kern w:val="0"/>
          <w:szCs w:val="24"/>
        </w:rPr>
        <w:t xml:space="preserve">Moti Jaleta and others, ‘Smallholders’ Coping Mechanisms with Wheat Rust Epidemics: Lessons from Ethiopia’, </w:t>
      </w:r>
      <w:r w:rsidRPr="00E24ABE">
        <w:rPr>
          <w:rFonts w:ascii="Calibri" w:hAnsi="Calibri" w:cs="Calibri"/>
          <w:i/>
          <w:iCs/>
          <w:kern w:val="0"/>
          <w:szCs w:val="24"/>
        </w:rPr>
        <w:t>PLOS ONE</w:t>
      </w:r>
      <w:r w:rsidRPr="00E24ABE">
        <w:rPr>
          <w:rFonts w:ascii="Calibri" w:hAnsi="Calibri" w:cs="Calibri"/>
          <w:kern w:val="0"/>
          <w:szCs w:val="24"/>
        </w:rPr>
        <w:t>, 14.7 (2019), e0219327 &lt;https://doi.org/10.1371/journal.pone.0219327&gt;.</w:t>
      </w:r>
      <w:r>
        <w:fldChar w:fldCharType="end"/>
      </w:r>
    </w:p>
  </w:footnote>
  <w:footnote w:id="2">
    <w:p w14:paraId="19145599" w14:textId="39A58D24" w:rsidR="001967FD" w:rsidRDefault="001967FD">
      <w:pPr>
        <w:pStyle w:val="FootnoteText"/>
      </w:pPr>
      <w:r>
        <w:rPr>
          <w:rStyle w:val="FootnoteReference"/>
        </w:rPr>
        <w:footnoteRef/>
      </w:r>
      <w:r>
        <w:t xml:space="preserve"> </w:t>
      </w:r>
      <w:r>
        <w:fldChar w:fldCharType="begin"/>
      </w:r>
      <w:r w:rsidR="00167A85">
        <w:instrText xml:space="preserve"> ADDIN ZOTERO_ITEM CSL_CITATION {"citationID":"5tB2yT9K","properties":{"formattedCitation":"Jaleta and others.","plainCitation":"Jaleta and others.","noteIndex":2},"citationItems":[{"id":282,"uris":["http://zotero.org/users/7535095/items/75UUYIP4"],"itemData":{"id":282,"type":"article-journal","abstract":"Crops are variously susceptible to biotic stresses–something expected to increase under climate change. In the case of staple crops, this potentially undermines household and national food security. We examine recent wheat rust epidemics and smallholders’ coping mechanisms in Ethiopia as a case study. Wheat is a major food crop in Ethiopia widely grown by smallholders. In 2010/11 a yellow rust epidemic affected over one-third of the national wheat area. Two waves of nationally representative household level panel data collected for the preceding wheat season (2009/10) and three years after (2013/14) the occurrence of the epidemic allow us to analyze the different coping mechanisms farmers used in response. Apart from using fungicides as ex-post coping mechanism, increasing wheat area under yellow rust resistant varieties, increasing diversity of wheat varieties grown, or a combination of these strategies were the main ex-ante coping mechanisms farmers had taken in reducing the potential effects of rust re-occurrence. Large-scale dis-adoption of highly susceptible varieties and replacement with new, rust resistant varieties was observed subsequent to the 2010/11 epidemic. Multinomial logistic regression models were used to identify the key factors associated with smallholder ex-ante coping strategies. Household characteristics, level of specialization in wheat and access to improved wheat seed were the major factors that explained observed choices. There was 29–41% yield advantage in increasing wheat area to the new, resistant varieties even under normal seasons with minimum rust occurrence in the field. Continuous varietal development in responding to emerging new rust races and supporting the deployment of newly released resistant varieties could help smallholders in dealing with rust challenges and maintaining improved yields in the rust-prone environments of Ethiopia. Given the global importance of both wheat and yellow rust and climate change dynamics study findings have relevance to other regions.","container-title":"PLOS ONE","DOI":"10.1371/journal.pone.0219327","ISSN":"1932-6203","issue":"7","journalAbbreviation":"PLOS ONE","language":"en","note":"publisher: Public Library of Science","page":"e0219327","source":"PLoS Journals","title":"Smallholders’ coping mechanisms with wheat rust epidemics: Lessons from Ethiopia","title-short":"Smallholders’ coping mechanisms with wheat rust epidemics","volume":"14","author":[{"family":"Jaleta","given":"Moti"},{"family":"Hodson","given":"Dave"},{"family":"Abeyo","given":"Bekele"},{"family":"Yirga","given":"Chilot"},{"family":"Erenstein","given":"Olaf"}],"issued":{"date-parts":[["2019",7,31]]},"citation-key":"jaletaSmallholdersCopingMechanisms2019"}}],"schema":"https://github.com/citation-style-language/schema/raw/master/csl-citation.json"} </w:instrText>
      </w:r>
      <w:r>
        <w:fldChar w:fldCharType="separate"/>
      </w:r>
      <w:r w:rsidRPr="001967FD">
        <w:rPr>
          <w:rFonts w:ascii="Calibri" w:hAnsi="Calibri" w:cs="Calibri"/>
        </w:rPr>
        <w:t>Jaleta and others.</w:t>
      </w:r>
      <w:r>
        <w:fldChar w:fldCharType="end"/>
      </w:r>
    </w:p>
  </w:footnote>
  <w:footnote w:id="3">
    <w:p w14:paraId="642C0EBB" w14:textId="2B221BF4" w:rsidR="0091003A" w:rsidRDefault="0091003A">
      <w:pPr>
        <w:pStyle w:val="FootnoteText"/>
      </w:pPr>
      <w:r>
        <w:rPr>
          <w:rStyle w:val="FootnoteReference"/>
        </w:rPr>
        <w:footnoteRef/>
      </w:r>
      <w:r>
        <w:t xml:space="preserve"> </w:t>
      </w:r>
      <w:r>
        <w:fldChar w:fldCharType="begin"/>
      </w:r>
      <w:r>
        <w:instrText xml:space="preserve"> ADDIN ZOTERO_ITEM CSL_CITATION {"citationID":"nmCDx1xT","properties":{"formattedCitation":"Clare Allen-Sader and others, \\uc0\\u8216{}An Early Warning System to Predict and Mitigate Wheat Rust Diseases in Ethiopia\\uc0\\u8217{}, {\\i{}Environmental Research Letters}, 14.11 (2019), 115004 &lt;https://doi.org/10.1088/1748-9326/ab4034&gt;.","plainCitation":"Clare Allen-Sader and others, ‘An Early Warning System to Predict and Mitigate Wheat Rust Diseases in Ethiopia’, Environmental Research Letters, 14.11 (2019), 115004 &lt;https://doi.org/10.1088/1748-9326/ab4034&gt;.","noteIndex":3},"citationItems":[{"id":228,"uris":["http://zotero.org/users/7535095/items/LTERJZK4"],"itemData":{"id":228,"type":"article-journal","abstract":"Wheat rust diseases pose one of the greatest threats to global food security, including subsistence farmers in Ethiopia. The fungal spores transmitting wheat rust are dispersed by wind and can remain infectious after dispersal over long distances. The emergence of new strains of wheat rust has exacerbated the risks of severe crop loss. We describe the construction and deployment of a near real-time early warning system (EWS) for two major wind-dispersed diseases of wheat crops in Ethiopia that combines existing environmental research infrastructures, newly developed tools and scientific expertise across multiple organisations in Ethiopia and the UK. The EWS encompasses a sophisticated framework that integrates field and mobile phone surveillance data, spore dispersal and disease environmental suitability forecasting, as well as communication to policy-makers, advisors and smallholder farmers. The system involves daily automated data flow between two continents during the wheat season in Ethiopia. The framework utilises expertise and environmental research infrastructures from within the cross-disciplinary spectrum of biology, agronomy, meteorology, computer science and telecommunications. The EWS successfully provided timely information to assist policy makers formulate decisions about allocation of limited stock of fungicide during the 2017 and 2018 wheat seasons. Wheat rust alerts and advisories were sent by short message service and reports to 10 000 development agents and approximately 275 000 smallholder farmers in Ethiopia who rely on wheat for subsistence and livelihood security. The framework represents one of the first advanced crop disease EWSs implemented in a developing country. It provides policy-makers, extension agents and farmers with timely, actionable information on priority diseases affecting a staple food crop. The framework together with the underpinning technologies are transferable to forecast wheat rusts in other regions and can be readily adapted for other wind-dispersed pests and disease of major agricultural crops.","container-title":"Environmental Research Letters","DOI":"10.1088/1748-9326/ab4034","ISSN":"1748-9326","issue":"11","journalAbbreviation":"Environ. Res. Lett.","language":"en","note":"publisher: IOP Publishing","page":"115004","source":"Institute of Physics","title":"An early warning system to predict and mitigate wheat rust diseases in Ethiopia","volume":"14","author":[{"family":"Allen-Sader","given":"Clare"},{"family":"Thurston","given":"William"},{"family":"Meyer","given":"Marcel"},{"family":"Nure","given":"Elias"},{"family":"Bacha","given":"Netsanet"},{"family":"Alemayehu","given":"Yoseph"},{"family":"Stutt","given":"Richard O. J. H."},{"family":"Safka","given":"Daniel"},{"family":"Craig","given":"Andrew P."},{"family":"Derso","given":"Eshetu"},{"family":"Burgin","given":"Laura E."},{"family":"Millington","given":"Sarah C."},{"family":"Hort","given":"Matthew C."},{"family":"Hodson","given":"David P."},{"family":"Gilligan","given":"Christopher A."}],"issued":{"date-parts":[["2019",10]]},"citation-key":"allen-saderEarlyWarningSystem2019"}}],"schema":"https://github.com/citation-style-language/schema/raw/master/csl-citation.json"} </w:instrText>
      </w:r>
      <w:r>
        <w:fldChar w:fldCharType="separate"/>
      </w:r>
      <w:r w:rsidRPr="0091003A">
        <w:rPr>
          <w:rFonts w:ascii="Calibri" w:hAnsi="Calibri" w:cs="Calibri"/>
          <w:kern w:val="0"/>
          <w:szCs w:val="24"/>
        </w:rPr>
        <w:t xml:space="preserve">Clare Allen-Sader and others, ‘An Early Warning System to Predict and Mitigate Wheat Rust Diseases in Ethiopia’, </w:t>
      </w:r>
      <w:r w:rsidRPr="0091003A">
        <w:rPr>
          <w:rFonts w:ascii="Calibri" w:hAnsi="Calibri" w:cs="Calibri"/>
          <w:i/>
          <w:iCs/>
          <w:kern w:val="0"/>
          <w:szCs w:val="24"/>
        </w:rPr>
        <w:t>Environmental Research Letters</w:t>
      </w:r>
      <w:r w:rsidRPr="0091003A">
        <w:rPr>
          <w:rFonts w:ascii="Calibri" w:hAnsi="Calibri" w:cs="Calibri"/>
          <w:kern w:val="0"/>
          <w:szCs w:val="24"/>
        </w:rPr>
        <w:t>, 14.11 (2019), 115004 &lt;https://doi.org/10.1088/1748-9326/ab4034&gt;.</w:t>
      </w:r>
      <w:r>
        <w:fldChar w:fldCharType="end"/>
      </w:r>
    </w:p>
  </w:footnote>
  <w:footnote w:id="4">
    <w:p w14:paraId="59738069" w14:textId="17711D60" w:rsidR="00DE5E15" w:rsidRDefault="00DE5E15">
      <w:pPr>
        <w:pStyle w:val="FootnoteText"/>
      </w:pPr>
      <w:r>
        <w:rPr>
          <w:rStyle w:val="FootnoteReference"/>
        </w:rPr>
        <w:footnoteRef/>
      </w:r>
      <w:r>
        <w:t xml:space="preserve"> </w:t>
      </w:r>
      <w:r>
        <w:fldChar w:fldCharType="begin"/>
      </w:r>
      <w:r>
        <w:instrText xml:space="preserve"> ADDIN ZOTERO_ITEM CSL_CITATION {"citationID":"OcQatsA6","properties":{"formattedCitation":"Allen-Sader and others.","plainCitation":"Allen-Sader and others.","noteIndex":4},"citationItems":[{"id":228,"uris":["http://zotero.org/users/7535095/items/LTERJZK4"],"itemData":{"id":228,"type":"article-journal","abstract":"Wheat rust diseases pose one of the greatest threats to global food security, including subsistence farmers in Ethiopia. The fungal spores transmitting wheat rust are dispersed by wind and can remain infectious after dispersal over long distances. The emergence of new strains of wheat rust has exacerbated the risks of severe crop loss. We describe the construction and deployment of a near real-time early warning system (EWS) for two major wind-dispersed diseases of wheat crops in Ethiopia that combines existing environmental research infrastructures, newly developed tools and scientific expertise across multiple organisations in Ethiopia and the UK. The EWS encompasses a sophisticated framework that integrates field and mobile phone surveillance data, spore dispersal and disease environmental suitability forecasting, as well as communication to policy-makers, advisors and smallholder farmers. The system involves daily automated data flow between two continents during the wheat season in Ethiopia. The framework utilises expertise and environmental research infrastructures from within the cross-disciplinary spectrum of biology, agronomy, meteorology, computer science and telecommunications. The EWS successfully provided timely information to assist policy makers formulate decisions about allocation of limited stock of fungicide during the 2017 and 2018 wheat seasons. Wheat rust alerts and advisories were sent by short message service and reports to 10 000 development agents and approximately 275 000 smallholder farmers in Ethiopia who rely on wheat for subsistence and livelihood security. The framework represents one of the first advanced crop disease EWSs implemented in a developing country. It provides policy-makers, extension agents and farmers with timely, actionable information on priority diseases affecting a staple food crop. The framework together with the underpinning technologies are transferable to forecast wheat rusts in other regions and can be readily adapted for other wind-dispersed pests and disease of major agricultural crops.","container-title":"Environmental Research Letters","DOI":"10.1088/1748-9326/ab4034","ISSN":"1748-9326","issue":"11","journalAbbreviation":"Environ. Res. Lett.","language":"en","note":"publisher: IOP Publishing","page":"115004","source":"Institute of Physics","title":"An early warning system to predict and mitigate wheat rust diseases in Ethiopia","volume":"14","author":[{"family":"Allen-Sader","given":"Clare"},{"family":"Thurston","given":"William"},{"family":"Meyer","given":"Marcel"},{"family":"Nure","given":"Elias"},{"family":"Bacha","given":"Netsanet"},{"family":"Alemayehu","given":"Yoseph"},{"family":"Stutt","given":"Richard O. J. H."},{"family":"Safka","given":"Daniel"},{"family":"Craig","given":"Andrew P."},{"family":"Derso","given":"Eshetu"},{"family":"Burgin","given":"Laura E."},{"family":"Millington","given":"Sarah C."},{"family":"Hort","given":"Matthew C."},{"family":"Hodson","given":"David P."},{"family":"Gilligan","given":"Christopher A."}],"issued":{"date-parts":[["2019",10]]},"citation-key":"allen-saderEarlyWarningSystem2019"}}],"schema":"https://github.com/citation-style-language/schema/raw/master/csl-citation.json"} </w:instrText>
      </w:r>
      <w:r>
        <w:fldChar w:fldCharType="separate"/>
      </w:r>
      <w:r w:rsidRPr="00DE5E15">
        <w:rPr>
          <w:rFonts w:ascii="Calibri" w:hAnsi="Calibri" w:cs="Calibri"/>
        </w:rPr>
        <w:t>Allen-Sader and others.</w:t>
      </w:r>
      <w:r>
        <w:fldChar w:fldCharType="end"/>
      </w:r>
    </w:p>
  </w:footnote>
  <w:footnote w:id="5">
    <w:p w14:paraId="0D21B3D9" w14:textId="56B9BBF3" w:rsidR="00D04CBB" w:rsidRDefault="00D04CBB">
      <w:pPr>
        <w:pStyle w:val="FootnoteText"/>
      </w:pPr>
      <w:r>
        <w:rPr>
          <w:rStyle w:val="FootnoteReference"/>
        </w:rPr>
        <w:footnoteRef/>
      </w:r>
      <w:r>
        <w:t xml:space="preserve"> The information document for the 2015 ESS </w:t>
      </w:r>
      <w:proofErr w:type="gramStart"/>
      <w:r>
        <w:t>contains</w:t>
      </w:r>
      <w:proofErr w:type="gramEnd"/>
      <w:r>
        <w:t xml:space="preserve"> a discrepancy in the number of households in the panel. The document states about 4981 households were interviewed and 478 were not, bringing the total to 5,459. This is inconsistent with the rest of the document which </w:t>
      </w:r>
      <w:proofErr w:type="gramStart"/>
      <w:r>
        <w:t>states</w:t>
      </w:r>
      <w:proofErr w:type="gramEnd"/>
      <w:r>
        <w:t xml:space="preserve"> that the panel size is 5,262 consistent with the 2013 ESS.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B638D"/>
    <w:multiLevelType w:val="hybridMultilevel"/>
    <w:tmpl w:val="DF6CF0D8"/>
    <w:lvl w:ilvl="0" w:tplc="2DB007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1258B"/>
    <w:multiLevelType w:val="hybridMultilevel"/>
    <w:tmpl w:val="1B840ACC"/>
    <w:lvl w:ilvl="0" w:tplc="08EEE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814945">
    <w:abstractNumId w:val="0"/>
  </w:num>
  <w:num w:numId="2" w16cid:durableId="1500462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748A"/>
    <w:rsid w:val="00074879"/>
    <w:rsid w:val="000F4BD9"/>
    <w:rsid w:val="00134D7C"/>
    <w:rsid w:val="00167A85"/>
    <w:rsid w:val="00172DFB"/>
    <w:rsid w:val="00180CF1"/>
    <w:rsid w:val="001967FD"/>
    <w:rsid w:val="001E6209"/>
    <w:rsid w:val="001F0796"/>
    <w:rsid w:val="00216F16"/>
    <w:rsid w:val="00242E7D"/>
    <w:rsid w:val="002529CF"/>
    <w:rsid w:val="00287FBA"/>
    <w:rsid w:val="002A4210"/>
    <w:rsid w:val="002C67E3"/>
    <w:rsid w:val="002D1924"/>
    <w:rsid w:val="002F6A52"/>
    <w:rsid w:val="00346A5C"/>
    <w:rsid w:val="003800C0"/>
    <w:rsid w:val="003C7D14"/>
    <w:rsid w:val="003E6AA4"/>
    <w:rsid w:val="003F5605"/>
    <w:rsid w:val="00415005"/>
    <w:rsid w:val="00422F4B"/>
    <w:rsid w:val="00455990"/>
    <w:rsid w:val="0046748A"/>
    <w:rsid w:val="004916FB"/>
    <w:rsid w:val="00494545"/>
    <w:rsid w:val="004A1091"/>
    <w:rsid w:val="004F014A"/>
    <w:rsid w:val="0050224B"/>
    <w:rsid w:val="005618BC"/>
    <w:rsid w:val="005A3C4E"/>
    <w:rsid w:val="005C21D4"/>
    <w:rsid w:val="006133A5"/>
    <w:rsid w:val="0063397C"/>
    <w:rsid w:val="00674E6C"/>
    <w:rsid w:val="006C4CD1"/>
    <w:rsid w:val="006E2FCC"/>
    <w:rsid w:val="0077513A"/>
    <w:rsid w:val="007779CE"/>
    <w:rsid w:val="00787844"/>
    <w:rsid w:val="00794AD8"/>
    <w:rsid w:val="00796270"/>
    <w:rsid w:val="007C6A9D"/>
    <w:rsid w:val="007E0801"/>
    <w:rsid w:val="007E77EB"/>
    <w:rsid w:val="007F526F"/>
    <w:rsid w:val="00802679"/>
    <w:rsid w:val="0080562E"/>
    <w:rsid w:val="00820CD1"/>
    <w:rsid w:val="00822597"/>
    <w:rsid w:val="00834568"/>
    <w:rsid w:val="00845DCD"/>
    <w:rsid w:val="0086670F"/>
    <w:rsid w:val="008825FF"/>
    <w:rsid w:val="0089490D"/>
    <w:rsid w:val="00896EBA"/>
    <w:rsid w:val="008C5386"/>
    <w:rsid w:val="008C7DE6"/>
    <w:rsid w:val="00901CD2"/>
    <w:rsid w:val="0091003A"/>
    <w:rsid w:val="009205D4"/>
    <w:rsid w:val="009274A4"/>
    <w:rsid w:val="00934140"/>
    <w:rsid w:val="00942950"/>
    <w:rsid w:val="0094460C"/>
    <w:rsid w:val="00971449"/>
    <w:rsid w:val="009E25BA"/>
    <w:rsid w:val="009E6057"/>
    <w:rsid w:val="009E7AC6"/>
    <w:rsid w:val="009F0E62"/>
    <w:rsid w:val="00A12F81"/>
    <w:rsid w:val="00A16000"/>
    <w:rsid w:val="00A5438B"/>
    <w:rsid w:val="00A95A8D"/>
    <w:rsid w:val="00AC5101"/>
    <w:rsid w:val="00AD12BC"/>
    <w:rsid w:val="00AD4848"/>
    <w:rsid w:val="00AF25CF"/>
    <w:rsid w:val="00AF3EC2"/>
    <w:rsid w:val="00BC51DD"/>
    <w:rsid w:val="00BC695D"/>
    <w:rsid w:val="00BD027B"/>
    <w:rsid w:val="00BE02FD"/>
    <w:rsid w:val="00C61E7E"/>
    <w:rsid w:val="00C753CD"/>
    <w:rsid w:val="00C840E3"/>
    <w:rsid w:val="00CD13A0"/>
    <w:rsid w:val="00D04B55"/>
    <w:rsid w:val="00D04CBB"/>
    <w:rsid w:val="00D332C5"/>
    <w:rsid w:val="00D416CC"/>
    <w:rsid w:val="00D51BE3"/>
    <w:rsid w:val="00D54A89"/>
    <w:rsid w:val="00D54B57"/>
    <w:rsid w:val="00D8451D"/>
    <w:rsid w:val="00DB3493"/>
    <w:rsid w:val="00DC4CE7"/>
    <w:rsid w:val="00DE5E15"/>
    <w:rsid w:val="00E03831"/>
    <w:rsid w:val="00E24ABE"/>
    <w:rsid w:val="00E35A88"/>
    <w:rsid w:val="00E45248"/>
    <w:rsid w:val="00E47A0C"/>
    <w:rsid w:val="00E50915"/>
    <w:rsid w:val="00EA5450"/>
    <w:rsid w:val="00EB5860"/>
    <w:rsid w:val="00ED4B43"/>
    <w:rsid w:val="00F11B5C"/>
    <w:rsid w:val="00F325B6"/>
    <w:rsid w:val="00F3412B"/>
    <w:rsid w:val="00F5675D"/>
    <w:rsid w:val="00F619C0"/>
    <w:rsid w:val="00F905A5"/>
    <w:rsid w:val="00FB2014"/>
    <w:rsid w:val="00FC01BA"/>
    <w:rsid w:val="00FD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04D6"/>
  <w15:docId w15:val="{6D117DC9-30AB-4949-A146-B4F02738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005"/>
    <w:rPr>
      <w:color w:val="0563C1" w:themeColor="hyperlink"/>
      <w:u w:val="single"/>
    </w:rPr>
  </w:style>
  <w:style w:type="character" w:styleId="UnresolvedMention">
    <w:name w:val="Unresolved Mention"/>
    <w:basedOn w:val="DefaultParagraphFont"/>
    <w:uiPriority w:val="99"/>
    <w:semiHidden/>
    <w:unhideWhenUsed/>
    <w:rsid w:val="00415005"/>
    <w:rPr>
      <w:color w:val="605E5C"/>
      <w:shd w:val="clear" w:color="auto" w:fill="E1DFDD"/>
    </w:rPr>
  </w:style>
  <w:style w:type="character" w:styleId="FollowedHyperlink">
    <w:name w:val="FollowedHyperlink"/>
    <w:basedOn w:val="DefaultParagraphFont"/>
    <w:uiPriority w:val="99"/>
    <w:semiHidden/>
    <w:unhideWhenUsed/>
    <w:rsid w:val="00422F4B"/>
    <w:rPr>
      <w:color w:val="954F72" w:themeColor="followedHyperlink"/>
      <w:u w:val="single"/>
    </w:rPr>
  </w:style>
  <w:style w:type="paragraph" w:styleId="ListParagraph">
    <w:name w:val="List Paragraph"/>
    <w:basedOn w:val="Normal"/>
    <w:uiPriority w:val="34"/>
    <w:qFormat/>
    <w:rsid w:val="00D416CC"/>
    <w:pPr>
      <w:ind w:left="720"/>
      <w:contextualSpacing/>
    </w:pPr>
  </w:style>
  <w:style w:type="paragraph" w:styleId="FootnoteText">
    <w:name w:val="footnote text"/>
    <w:basedOn w:val="Normal"/>
    <w:link w:val="FootnoteTextChar"/>
    <w:uiPriority w:val="99"/>
    <w:semiHidden/>
    <w:unhideWhenUsed/>
    <w:rsid w:val="00D04C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CBB"/>
    <w:rPr>
      <w:sz w:val="20"/>
      <w:szCs w:val="20"/>
    </w:rPr>
  </w:style>
  <w:style w:type="character" w:styleId="FootnoteReference">
    <w:name w:val="footnote reference"/>
    <w:basedOn w:val="DefaultParagraphFont"/>
    <w:uiPriority w:val="99"/>
    <w:semiHidden/>
    <w:unhideWhenUsed/>
    <w:rsid w:val="00D04CBB"/>
    <w:rPr>
      <w:vertAlign w:val="superscript"/>
    </w:rPr>
  </w:style>
  <w:style w:type="character" w:styleId="PlaceholderText">
    <w:name w:val="Placeholder Text"/>
    <w:basedOn w:val="DefaultParagraphFont"/>
    <w:uiPriority w:val="99"/>
    <w:semiHidden/>
    <w:rsid w:val="00C840E3"/>
    <w:rPr>
      <w:color w:val="666666"/>
    </w:rPr>
  </w:style>
  <w:style w:type="character" w:styleId="CommentReference">
    <w:name w:val="annotation reference"/>
    <w:basedOn w:val="DefaultParagraphFont"/>
    <w:uiPriority w:val="99"/>
    <w:semiHidden/>
    <w:unhideWhenUsed/>
    <w:rsid w:val="00CD13A0"/>
    <w:rPr>
      <w:sz w:val="16"/>
      <w:szCs w:val="16"/>
    </w:rPr>
  </w:style>
  <w:style w:type="paragraph" w:styleId="CommentText">
    <w:name w:val="annotation text"/>
    <w:basedOn w:val="Normal"/>
    <w:link w:val="CommentTextChar"/>
    <w:uiPriority w:val="99"/>
    <w:unhideWhenUsed/>
    <w:rsid w:val="00CD13A0"/>
    <w:pPr>
      <w:spacing w:line="240" w:lineRule="auto"/>
    </w:pPr>
    <w:rPr>
      <w:sz w:val="20"/>
      <w:szCs w:val="20"/>
    </w:rPr>
  </w:style>
  <w:style w:type="character" w:customStyle="1" w:styleId="CommentTextChar">
    <w:name w:val="Comment Text Char"/>
    <w:basedOn w:val="DefaultParagraphFont"/>
    <w:link w:val="CommentText"/>
    <w:uiPriority w:val="99"/>
    <w:rsid w:val="00CD13A0"/>
    <w:rPr>
      <w:sz w:val="20"/>
      <w:szCs w:val="20"/>
    </w:rPr>
  </w:style>
  <w:style w:type="paragraph" w:styleId="CommentSubject">
    <w:name w:val="annotation subject"/>
    <w:basedOn w:val="CommentText"/>
    <w:next w:val="CommentText"/>
    <w:link w:val="CommentSubjectChar"/>
    <w:uiPriority w:val="99"/>
    <w:semiHidden/>
    <w:unhideWhenUsed/>
    <w:rsid w:val="00CD13A0"/>
    <w:rPr>
      <w:b/>
      <w:bCs/>
    </w:rPr>
  </w:style>
  <w:style w:type="character" w:customStyle="1" w:styleId="CommentSubjectChar">
    <w:name w:val="Comment Subject Char"/>
    <w:basedOn w:val="CommentTextChar"/>
    <w:link w:val="CommentSubject"/>
    <w:uiPriority w:val="99"/>
    <w:semiHidden/>
    <w:rsid w:val="00CD13A0"/>
    <w:rPr>
      <w:b/>
      <w:bCs/>
      <w:sz w:val="20"/>
      <w:szCs w:val="20"/>
    </w:rPr>
  </w:style>
  <w:style w:type="paragraph" w:styleId="Bibliography">
    <w:name w:val="Bibliography"/>
    <w:basedOn w:val="Normal"/>
    <w:next w:val="Normal"/>
    <w:uiPriority w:val="37"/>
    <w:unhideWhenUsed/>
    <w:rsid w:val="0019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8050">
      <w:bodyDiv w:val="1"/>
      <w:marLeft w:val="0"/>
      <w:marRight w:val="0"/>
      <w:marTop w:val="0"/>
      <w:marBottom w:val="0"/>
      <w:divBdr>
        <w:top w:val="none" w:sz="0" w:space="0" w:color="auto"/>
        <w:left w:val="none" w:sz="0" w:space="0" w:color="auto"/>
        <w:bottom w:val="none" w:sz="0" w:space="0" w:color="auto"/>
        <w:right w:val="none" w:sz="0" w:space="0" w:color="auto"/>
      </w:divBdr>
    </w:div>
    <w:div w:id="1663849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1D2465B-D046-4679-9ADD-FF9B1404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19</Pages>
  <Words>5258</Words>
  <Characters>29976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Simon</dc:creator>
  <cp:keywords/>
  <dc:description/>
  <cp:lastModifiedBy>Taye, Simon</cp:lastModifiedBy>
  <cp:revision>21</cp:revision>
  <cp:lastPrinted>2023-12-15T22:37:00Z</cp:lastPrinted>
  <dcterms:created xsi:type="dcterms:W3CDTF">2023-12-10T18:57:00Z</dcterms:created>
  <dcterms:modified xsi:type="dcterms:W3CDTF">2024-06-17T22:58:00Z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id="O4ccVTdU"/&gt;&lt;style id="http://www.zotero.org/styles/modern-humanities-research-association" hasBibliography="1" bibliographyStyleHasBeenSet="1"/&gt;&lt;prefs&gt;&lt;pref name="fieldType" value="Field"/&gt;&lt;pref </vt:lpwstr>
  </property>
  <property fmtid="{D5CDD505-2E9C-101B-9397-08002B2CF9AE}" pid="3" name="ZOTERO_PREF_2">
    <vt:lpwstr>name="automaticJournalAbbreviations" value="true"/&gt;&lt;pref name="noteType" value="1"/&gt;&lt;/prefs&gt;&lt;/data&gt;</vt:lpwstr>
  </property>
</Properties>
</file>