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C7EC" w14:textId="7D915CBB" w:rsidR="0084129A" w:rsidRPr="0084129A" w:rsidRDefault="00F316BA" w:rsidP="0084129A">
      <w:pPr>
        <w:pStyle w:val="Ttulo2"/>
      </w:pPr>
      <w:proofErr w:type="spellStart"/>
      <w:r>
        <w:t>Biomecanica</w:t>
      </w:r>
      <w:proofErr w:type="spellEnd"/>
    </w:p>
    <w:p w14:paraId="6650DD0E" w14:textId="77777777" w:rsidR="00F316BA" w:rsidRDefault="00F316BA" w:rsidP="002D4144">
      <w:pPr>
        <w:pStyle w:val="Ttulo3"/>
      </w:pPr>
      <w:r>
        <w:t>Yang et al 2020</w:t>
      </w:r>
    </w:p>
    <w:p w14:paraId="3ECBE57D" w14:textId="473D3D20" w:rsidR="00F316BA" w:rsidRDefault="00F316B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X., Lim, Z., Jung, H., Hong, Y., Zhang, M., Park,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 (2020).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Estimation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finite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finger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centers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reconstructed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(24), 9129.</w:t>
      </w:r>
    </w:p>
    <w:p w14:paraId="135EC2B4" w14:textId="3B488BA8" w:rsidR="00F316BA" w:rsidRPr="0084129A" w:rsidRDefault="00F316BA" w:rsidP="0084129A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“Digital human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models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have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been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widely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used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ergonomic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product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evaluation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14:paraId="5BCD42D4" w14:textId="1E9DAD7D" w:rsidR="00F316BA" w:rsidRPr="0084129A" w:rsidRDefault="00F316BA" w:rsidP="0084129A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assumption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that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is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rigid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linkage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,”</w:t>
      </w:r>
    </w:p>
    <w:p w14:paraId="777E758C" w14:textId="516AC402" w:rsidR="00F316BA" w:rsidRDefault="00F316BA" w:rsidP="008412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metacarpophalangeal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(MCP), proximal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interphalangeal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(PIP), and distal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interphalangeal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(DIP) </w:t>
      </w:r>
      <w:proofErr w:type="spellStart"/>
      <w:r w:rsidRPr="0084129A">
        <w:rPr>
          <w:rFonts w:ascii="URWPalladioL-Roma" w:hAnsi="URWPalladioL-Roma" w:cs="URWPalladioL-Roma"/>
          <w:sz w:val="20"/>
          <w:szCs w:val="20"/>
        </w:rPr>
        <w:t>joints</w:t>
      </w:r>
      <w:proofErr w:type="spellEnd"/>
      <w:r w:rsidRPr="0084129A">
        <w:rPr>
          <w:rFonts w:ascii="URWPalladioL-Roma" w:hAnsi="URWPalladioL-Roma" w:cs="URWPalladioL-Roma"/>
          <w:sz w:val="20"/>
          <w:szCs w:val="20"/>
        </w:rPr>
        <w:t xml:space="preserve"> “</w:t>
      </w:r>
    </w:p>
    <w:p w14:paraId="07EE66B5" w14:textId="77777777" w:rsidR="0084129A" w:rsidRPr="0084129A" w:rsidRDefault="0084129A" w:rsidP="0084129A">
      <w:pPr>
        <w:autoSpaceDE w:val="0"/>
        <w:autoSpaceDN w:val="0"/>
        <w:adjustRightInd w:val="0"/>
        <w:spacing w:after="0" w:line="240" w:lineRule="auto"/>
        <w:ind w:left="360"/>
        <w:rPr>
          <w:rFonts w:ascii="URWPalladioL-Roma" w:hAnsi="URWPalladioL-Roma" w:cs="URWPalladioL-Roma"/>
          <w:sz w:val="20"/>
          <w:szCs w:val="20"/>
        </w:rPr>
      </w:pPr>
    </w:p>
    <w:p w14:paraId="7DE5F9E3" w14:textId="479860E6" w:rsidR="004611C9" w:rsidRDefault="004611C9" w:rsidP="0084129A">
      <w:pPr>
        <w:pStyle w:val="Ttulo3"/>
      </w:pPr>
      <w:r>
        <w:t xml:space="preserve">Chen </w:t>
      </w:r>
      <w:proofErr w:type="spellStart"/>
      <w:r>
        <w:t>chen</w:t>
      </w:r>
      <w:proofErr w:type="spellEnd"/>
      <w:r>
        <w:t xml:space="preserve"> et al 2011</w:t>
      </w:r>
    </w:p>
    <w:p w14:paraId="3BCA43E7" w14:textId="0A9FC503" w:rsidR="004611C9" w:rsidRDefault="004611C9" w:rsidP="00F316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Favetto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Mousavi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Ambrosio,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Appendino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Manfredi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... &amp; Bona, B. (2011,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). Human Hand: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Kinematics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Dynamics.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41st International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5249).</w:t>
      </w:r>
    </w:p>
    <w:p w14:paraId="2E55B492" w14:textId="42A75146" w:rsidR="004611C9" w:rsidRPr="0084129A" w:rsidRDefault="004611C9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Sections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4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to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6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present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about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forces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torque,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velocities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power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”</w:t>
      </w:r>
    </w:p>
    <w:p w14:paraId="74063D1A" w14:textId="1D43EC05" w:rsidR="004611C9" w:rsidRPr="0084129A" w:rsidRDefault="004611C9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human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is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composed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 w:rsidRPr="0084129A">
        <w:rPr>
          <w:rFonts w:ascii="Arial" w:hAnsi="Arial" w:cs="Arial"/>
          <w:color w:val="222222"/>
          <w:sz w:val="20"/>
          <w:szCs w:val="20"/>
          <w:shd w:val="clear" w:color="auto" w:fill="FFFFFF"/>
        </w:rPr>
        <w:t>…”</w:t>
      </w:r>
    </w:p>
    <w:p w14:paraId="51C2398E" w14:textId="77777777" w:rsidR="0084129A" w:rsidRPr="0084129A" w:rsidRDefault="0084129A" w:rsidP="0084129A">
      <w:pPr>
        <w:pStyle w:val="Prrafodelista"/>
        <w:autoSpaceDE w:val="0"/>
        <w:autoSpaceDN w:val="0"/>
        <w:adjustRightInd w:val="0"/>
        <w:spacing w:after="0" w:line="240" w:lineRule="auto"/>
      </w:pPr>
    </w:p>
    <w:p w14:paraId="1C40B696" w14:textId="62B5ABEE" w:rsidR="0084129A" w:rsidRDefault="0084129A" w:rsidP="0084129A">
      <w:pPr>
        <w:pStyle w:val="Ttulo3"/>
      </w:pPr>
      <w:proofErr w:type="spellStart"/>
      <w:r>
        <w:t>Kargov</w:t>
      </w:r>
      <w:proofErr w:type="spellEnd"/>
      <w:r>
        <w:t xml:space="preserve"> et al 2004</w:t>
      </w:r>
    </w:p>
    <w:p w14:paraId="6E91B79A" w14:textId="53CA7A26" w:rsidR="0084129A" w:rsidRDefault="0084129A" w:rsidP="0084129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Kargov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Pylatiuk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Martin, J., Schulz,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Döderlein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(2004).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comparison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grip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distribution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 natural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prosthetic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Disability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705-711.</w:t>
      </w:r>
    </w:p>
    <w:p w14:paraId="3FBAB5C7" w14:textId="109440BB" w:rsidR="0084129A" w:rsidRDefault="0084129A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 w:rsidRPr="0084129A">
        <w:t>Comparison</w:t>
      </w:r>
      <w:proofErr w:type="spellEnd"/>
      <w:r w:rsidRPr="0084129A">
        <w:t xml:space="preserve"> </w:t>
      </w:r>
      <w:proofErr w:type="spellStart"/>
      <w:r w:rsidRPr="0084129A">
        <w:t>of</w:t>
      </w:r>
      <w:proofErr w:type="spellEnd"/>
      <w:r w:rsidRPr="0084129A">
        <w:t xml:space="preserve"> </w:t>
      </w:r>
      <w:proofErr w:type="spellStart"/>
      <w:r w:rsidRPr="0084129A">
        <w:t>grip</w:t>
      </w:r>
      <w:proofErr w:type="spellEnd"/>
      <w:r w:rsidRPr="0084129A">
        <w:t xml:space="preserve"> </w:t>
      </w:r>
      <w:proofErr w:type="gramStart"/>
      <w:r w:rsidRPr="0084129A">
        <w:t>in natural</w:t>
      </w:r>
      <w:proofErr w:type="gramEnd"/>
      <w:r w:rsidRPr="0084129A">
        <w:t xml:space="preserve"> and </w:t>
      </w:r>
      <w:proofErr w:type="spellStart"/>
      <w:r w:rsidRPr="0084129A">
        <w:t>prosthetic</w:t>
      </w:r>
      <w:proofErr w:type="spellEnd"/>
      <w:r w:rsidRPr="0084129A">
        <w:t xml:space="preserve"> </w:t>
      </w:r>
      <w:proofErr w:type="spellStart"/>
      <w:r w:rsidRPr="0084129A">
        <w:t>hands</w:t>
      </w:r>
      <w:proofErr w:type="spellEnd"/>
      <w:r>
        <w:t xml:space="preserve"> …”</w:t>
      </w:r>
    </w:p>
    <w:p w14:paraId="22840C5E" w14:textId="77777777" w:rsidR="0084129A" w:rsidRDefault="0084129A" w:rsidP="0084129A">
      <w:pPr>
        <w:pStyle w:val="Prrafodelista"/>
        <w:autoSpaceDE w:val="0"/>
        <w:autoSpaceDN w:val="0"/>
        <w:adjustRightInd w:val="0"/>
        <w:spacing w:after="0" w:line="240" w:lineRule="auto"/>
      </w:pPr>
    </w:p>
    <w:p w14:paraId="67A7D51E" w14:textId="77B3B06C" w:rsidR="0084129A" w:rsidRDefault="0084129A" w:rsidP="0084129A">
      <w:pPr>
        <w:pStyle w:val="Ttulo3"/>
      </w:pPr>
      <w:proofErr w:type="spellStart"/>
      <w:r>
        <w:t>Fourie</w:t>
      </w:r>
      <w:proofErr w:type="spellEnd"/>
      <w:r>
        <w:t xml:space="preserve"> 2017</w:t>
      </w:r>
    </w:p>
    <w:p w14:paraId="43841EFD" w14:textId="0D7D546A" w:rsidR="0084129A" w:rsidRDefault="0084129A" w:rsidP="0084129A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Stopforth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 (2017).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mechanical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biologically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inspired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prosthetic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touch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38-43). IEEE.</w:t>
      </w:r>
    </w:p>
    <w:p w14:paraId="3CA3D5C5" w14:textId="04C02491" w:rsidR="0084129A" w:rsidRDefault="0084129A" w:rsidP="0084129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“1.1.1.8 </w:t>
      </w:r>
      <w:proofErr w:type="spellStart"/>
      <w:r>
        <w:t>Finger</w:t>
      </w:r>
      <w:proofErr w:type="spellEnd"/>
      <w:r>
        <w:t xml:space="preserve"> and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antropometry</w:t>
      </w:r>
      <w:proofErr w:type="spellEnd"/>
      <w:r>
        <w:t xml:space="preserve"> data: …”</w:t>
      </w:r>
    </w:p>
    <w:p w14:paraId="5A4791BC" w14:textId="49AD8E55" w:rsidR="00AC7F75" w:rsidRDefault="00AC7F75" w:rsidP="00AC7F75">
      <w:pPr>
        <w:autoSpaceDE w:val="0"/>
        <w:autoSpaceDN w:val="0"/>
        <w:adjustRightInd w:val="0"/>
        <w:spacing w:after="0" w:line="240" w:lineRule="auto"/>
      </w:pPr>
    </w:p>
    <w:p w14:paraId="0F1595D1" w14:textId="372B997B" w:rsidR="00AC7F75" w:rsidRDefault="00AC7F75" w:rsidP="00AC7F75">
      <w:pPr>
        <w:pStyle w:val="Ttulo2"/>
      </w:pPr>
      <w:r>
        <w:t>RCM</w:t>
      </w:r>
    </w:p>
    <w:p w14:paraId="3ECD22C0" w14:textId="5AA30AE7" w:rsidR="00AC7F75" w:rsidRDefault="00AC7F75" w:rsidP="00AC7F75">
      <w:pPr>
        <w:pStyle w:val="Ttulo3"/>
      </w:pPr>
      <w:proofErr w:type="spellStart"/>
      <w:r>
        <w:t>Sun</w:t>
      </w:r>
      <w:proofErr w:type="spellEnd"/>
      <w:r>
        <w:t xml:space="preserve"> et al 2017</w:t>
      </w:r>
    </w:p>
    <w:p w14:paraId="69D33381" w14:textId="1F987FF7" w:rsidR="00AC7F75" w:rsidRDefault="00AC7F75" w:rsidP="00AC7F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Yan, Z., &amp; Du, Z. (2017, June).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Optimal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novel remote center-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mechanism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minimally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invasive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surgical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robot.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IOP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series: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earth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69, No. 1, p. 012097). IOP Publishing.</w:t>
      </w:r>
    </w:p>
    <w:p w14:paraId="3871D81C" w14:textId="402B3207" w:rsidR="00AC7F75" w:rsidRDefault="00AC7F75" w:rsidP="00AC7F75">
      <w:pPr>
        <w:autoSpaceDE w:val="0"/>
        <w:autoSpaceDN w:val="0"/>
        <w:adjustRightInd w:val="0"/>
        <w:spacing w:after="0" w:line="240" w:lineRule="auto"/>
      </w:pPr>
    </w:p>
    <w:p w14:paraId="542B1481" w14:textId="10120AC1" w:rsidR="00CF056F" w:rsidRDefault="00CF056F" w:rsidP="00CF056F">
      <w:pPr>
        <w:pStyle w:val="Ttulo3"/>
      </w:pPr>
      <w:r>
        <w:t>Zhang et al 2019, 2014</w:t>
      </w:r>
    </w:p>
    <w:p w14:paraId="563EB5CA" w14:textId="31420A88" w:rsidR="00CF056F" w:rsidRDefault="00CF056F" w:rsidP="00AC7F75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F., Lin, L., Yang, L., &amp; Fu, Y. (2019).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active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passive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control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(11), 2291.</w:t>
      </w:r>
    </w:p>
    <w:p w14:paraId="7113BB66" w14:textId="65BEC0CE" w:rsidR="00CF056F" w:rsidRPr="00E76106" w:rsidRDefault="00CF056F" w:rsidP="00CF05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URWPalladioL-Roma" w:hAnsi="URWPalladioL-Roma" w:cs="URWPalladioL-Roma"/>
          <w:sz w:val="20"/>
          <w:szCs w:val="20"/>
        </w:rPr>
        <w:t>“</w:t>
      </w:r>
      <w:proofErr w:type="spellStart"/>
      <w:r w:rsidRPr="00CF056F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CF056F">
        <w:rPr>
          <w:rFonts w:ascii="URWPalladioL-Roma" w:hAnsi="URWPalladioL-Roma" w:cs="URWPalladioL-Roma"/>
          <w:sz w:val="20"/>
          <w:szCs w:val="20"/>
        </w:rPr>
        <w:t xml:space="preserve"> SPRM and </w:t>
      </w:r>
      <w:proofErr w:type="spellStart"/>
      <w:r w:rsidRPr="00CF056F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CF056F">
        <w:rPr>
          <w:rFonts w:ascii="URWPalladioL-Roma" w:hAnsi="URWPalladioL-Roma" w:cs="URWPalladioL-Roma"/>
          <w:sz w:val="20"/>
          <w:szCs w:val="20"/>
        </w:rPr>
        <w:t>parallel</w:t>
      </w:r>
      <w:proofErr w:type="spellEnd"/>
      <w:r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CF056F">
        <w:rPr>
          <w:rFonts w:ascii="URWPalladioL-Roma" w:hAnsi="URWPalladioL-Roma" w:cs="URWPalladioL-Roma"/>
          <w:sz w:val="20"/>
          <w:szCs w:val="20"/>
        </w:rPr>
        <w:t>mechanism</w:t>
      </w:r>
      <w:proofErr w:type="spellEnd"/>
      <w:r w:rsidRPr="00CF056F">
        <w:rPr>
          <w:rFonts w:ascii="URWPalladioL-Roma" w:hAnsi="URWPalladioL-Roma" w:cs="URWPalladioL-Roma"/>
          <w:sz w:val="20"/>
          <w:szCs w:val="20"/>
        </w:rPr>
        <w:t>,</w:t>
      </w:r>
      <w:r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CF056F">
        <w:rPr>
          <w:rFonts w:ascii="URWPalladioL-Roma" w:hAnsi="URWPalladioL-Roma" w:cs="URWPalladioL-Roma"/>
          <w:sz w:val="20"/>
          <w:szCs w:val="20"/>
        </w:rPr>
        <w:t>which</w:t>
      </w:r>
      <w:proofErr w:type="spellEnd"/>
      <w:r w:rsidRPr="00CF056F">
        <w:rPr>
          <w:rFonts w:ascii="URWPalladioL-Roma" w:hAnsi="URWPalladioL-Roma" w:cs="URWPalladioL-Roma"/>
          <w:sz w:val="20"/>
          <w:szCs w:val="20"/>
        </w:rPr>
        <w:t xml:space="preserve"> can </w:t>
      </w:r>
      <w:proofErr w:type="spellStart"/>
      <w:r w:rsidRPr="00CF056F">
        <w:rPr>
          <w:rFonts w:ascii="URWPalladioL-Roma" w:hAnsi="URWPalladioL-Roma" w:cs="URWPalladioL-Roma"/>
          <w:sz w:val="20"/>
          <w:szCs w:val="20"/>
        </w:rPr>
        <w:t>realize</w:t>
      </w:r>
      <w:proofErr w:type="spellEnd"/>
      <w:r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CF056F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CF056F">
        <w:rPr>
          <w:rFonts w:ascii="URWPalladioL-Roma" w:hAnsi="URWPalladioL-Roma" w:cs="URWPalladioL-Roma"/>
          <w:sz w:val="20"/>
          <w:szCs w:val="20"/>
        </w:rPr>
        <w:t>telecentric</w:t>
      </w:r>
      <w:proofErr w:type="spellEnd"/>
      <w:r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CF056F">
        <w:rPr>
          <w:rFonts w:ascii="URWPalladioL-Roma" w:hAnsi="URWPalladioL-Roma" w:cs="URWPalladioL-Roma"/>
          <w:sz w:val="20"/>
          <w:szCs w:val="20"/>
        </w:rPr>
        <w:t>motion</w:t>
      </w:r>
      <w:proofErr w:type="spellEnd"/>
      <w:r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CF056F">
        <w:rPr>
          <w:rFonts w:ascii="URWPalladioL-Roma" w:hAnsi="URWPalladioL-Roma" w:cs="URWPalladioL-Roma"/>
          <w:sz w:val="20"/>
          <w:szCs w:val="20"/>
        </w:rPr>
        <w:t>around</w:t>
      </w:r>
      <w:proofErr w:type="spellEnd"/>
      <w:r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CF056F">
        <w:rPr>
          <w:rFonts w:ascii="URWPalladioL-Roma" w:hAnsi="URWPalladioL-Roma" w:cs="URWPalladioL-Roma"/>
          <w:sz w:val="20"/>
          <w:szCs w:val="20"/>
        </w:rPr>
        <w:t>the</w:t>
      </w:r>
      <w:proofErr w:type="spellEnd"/>
      <w:r w:rsidRPr="00CF056F">
        <w:rPr>
          <w:rFonts w:ascii="URWPalladioL-Roma" w:hAnsi="URWPalladioL-Roma" w:cs="URWPalladioL-Roma"/>
          <w:sz w:val="20"/>
          <w:szCs w:val="20"/>
        </w:rPr>
        <w:t xml:space="preserve"> </w:t>
      </w:r>
      <w:proofErr w:type="spellStart"/>
      <w:r w:rsidRPr="00CF056F">
        <w:rPr>
          <w:rFonts w:ascii="URWPalladioL-Roma" w:hAnsi="URWPalladioL-Roma" w:cs="URWPalladioL-Roma"/>
          <w:sz w:val="20"/>
          <w:szCs w:val="20"/>
        </w:rPr>
        <w:t>joint</w:t>
      </w:r>
      <w:proofErr w:type="spellEnd"/>
      <w:r w:rsidRPr="00CF056F">
        <w:rPr>
          <w:rFonts w:ascii="URWPalladioL-Roma" w:hAnsi="URWPalladioL-Roma" w:cs="URWPalladioL-Roma"/>
          <w:sz w:val="20"/>
          <w:szCs w:val="20"/>
        </w:rPr>
        <w:t xml:space="preserve"> center</w:t>
      </w:r>
    </w:p>
    <w:p w14:paraId="61F77ED1" w14:textId="77777777" w:rsidR="00E76106" w:rsidRDefault="00E76106" w:rsidP="00E76106">
      <w:pPr>
        <w:autoSpaceDE w:val="0"/>
        <w:autoSpaceDN w:val="0"/>
        <w:adjustRightInd w:val="0"/>
        <w:spacing w:after="0" w:line="240" w:lineRule="auto"/>
      </w:pPr>
    </w:p>
    <w:p w14:paraId="5FE28C71" w14:textId="099F3F54" w:rsidR="00202D3C" w:rsidRDefault="00202D3C" w:rsidP="00202D3C">
      <w:pPr>
        <w:pStyle w:val="Ttulo2"/>
      </w:pPr>
      <w:r>
        <w:t>Estados del Arte</w:t>
      </w:r>
    </w:p>
    <w:p w14:paraId="49D05BC6" w14:textId="70BE8A47" w:rsidR="00202D3C" w:rsidRDefault="00FC4E0F" w:rsidP="00FC4E0F">
      <w:pPr>
        <w:pStyle w:val="Ttulo3"/>
      </w:pPr>
      <w:proofErr w:type="spellStart"/>
      <w:r>
        <w:t>Noronha</w:t>
      </w:r>
      <w:proofErr w:type="spellEnd"/>
      <w:r>
        <w:t xml:space="preserve"> et al 2021</w:t>
      </w:r>
    </w:p>
    <w:p w14:paraId="58CBB74F" w14:textId="3355B6E4" w:rsidR="00FC4E0F" w:rsidRDefault="00FC4E0F" w:rsidP="00202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Noronha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Accoto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(2021).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devices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assistance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comprehensive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-art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technologies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IEEE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Transactions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Medical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Bionics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525-538.</w:t>
      </w:r>
    </w:p>
    <w:p w14:paraId="7A561C12" w14:textId="547FD72C" w:rsidR="002B0EC5" w:rsidRDefault="002B0EC5" w:rsidP="00202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76E9DE8" w14:textId="4CF4D288" w:rsidR="002B0EC5" w:rsidRDefault="002B0EC5" w:rsidP="002B0EC5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Rosen et al 2019</w:t>
      </w:r>
    </w:p>
    <w:p w14:paraId="673D8A0A" w14:textId="52BBA47A" w:rsidR="002B0EC5" w:rsidRDefault="002B0EC5" w:rsidP="00202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Rosen, J. (Ed.). (2019).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Wearable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Systems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Academic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2BDB90E" w14:textId="77777777" w:rsidR="00FC4E0F" w:rsidRDefault="00FC4E0F" w:rsidP="00202D3C">
      <w:pPr>
        <w:autoSpaceDE w:val="0"/>
        <w:autoSpaceDN w:val="0"/>
        <w:adjustRightInd w:val="0"/>
        <w:spacing w:after="0" w:line="240" w:lineRule="auto"/>
      </w:pPr>
    </w:p>
    <w:p w14:paraId="674521F0" w14:textId="06693976" w:rsidR="00202D3C" w:rsidRDefault="00202D3C" w:rsidP="00202D3C">
      <w:pPr>
        <w:pStyle w:val="Ttulo2"/>
      </w:pPr>
      <w:r>
        <w:lastRenderedPageBreak/>
        <w:t>Requerimientos</w:t>
      </w:r>
    </w:p>
    <w:p w14:paraId="0DCE13C0" w14:textId="2B1B4B42" w:rsidR="00202D3C" w:rsidRDefault="00202D3C" w:rsidP="00206925">
      <w:pPr>
        <w:pStyle w:val="Ttulo3"/>
      </w:pPr>
      <w:proofErr w:type="spellStart"/>
      <w:r>
        <w:t>Boser</w:t>
      </w:r>
      <w:proofErr w:type="spellEnd"/>
      <w:r>
        <w:t xml:space="preserve"> et al 2020</w:t>
      </w:r>
    </w:p>
    <w:p w14:paraId="5122DFE4" w14:textId="6FF7171F" w:rsidR="00202D3C" w:rsidRDefault="00202D3C" w:rsidP="00202D3C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Q. A., Dawson, M. R., Schofield, J.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Dziwenko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 Y.,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Hebert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S. (2020).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Defining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requirements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assistive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powered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pilot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explorative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interview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case series.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Prosthetics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Orthotics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International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0309364620963943.</w:t>
      </w:r>
    </w:p>
    <w:p w14:paraId="372C7B35" w14:textId="31AD8A33" w:rsidR="00206925" w:rsidRDefault="00206925" w:rsidP="00206925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Randazzo</w:t>
      </w:r>
      <w:r>
        <w:rPr>
          <w:shd w:val="clear" w:color="auto" w:fill="FFFFFF"/>
        </w:rPr>
        <w:t xml:space="preserve"> et al 2017</w:t>
      </w:r>
    </w:p>
    <w:p w14:paraId="6D4D0E17" w14:textId="3FDDB318" w:rsidR="00202D3C" w:rsidRPr="00202D3C" w:rsidRDefault="00206925" w:rsidP="00202D3C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Randazzo, L., Iturrate,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Perdikis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&amp; Millán, J. D. R. (2017). mano: 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wearable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activities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daily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living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neurorehabilitation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IEEE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Automation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Letters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500-507.</w:t>
      </w:r>
    </w:p>
    <w:p w14:paraId="390CC1E6" w14:textId="5648A260" w:rsidR="00202D3C" w:rsidRPr="00206925" w:rsidRDefault="00206925" w:rsidP="002069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they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still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suffer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from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an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important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limitation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: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their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adoption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by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users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on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206925">
        <w:rPr>
          <w:rFonts w:ascii="NimbusRomNo9L-Regu" w:hAnsi="NimbusRomNo9L-Regu" w:cs="NimbusRomNo9L-Regu"/>
          <w:sz w:val="20"/>
          <w:szCs w:val="20"/>
        </w:rPr>
        <w:t xml:space="preserve">a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daily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basis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is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limited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because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of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complexity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poor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usability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206925">
        <w:rPr>
          <w:rFonts w:ascii="NimbusRomNo9L-Regu" w:hAnsi="NimbusRomNo9L-Regu" w:cs="NimbusRomNo9L-Regu"/>
          <w:sz w:val="20"/>
          <w:szCs w:val="20"/>
        </w:rPr>
        <w:t xml:space="preserve">and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high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costs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>.</w:t>
      </w:r>
      <w:r w:rsidRPr="00206925">
        <w:rPr>
          <w:rFonts w:ascii="NimbusRomNo9L-Regu" w:hAnsi="NimbusRomNo9L-Regu" w:cs="NimbusRomNo9L-Regu"/>
          <w:sz w:val="20"/>
          <w:szCs w:val="20"/>
        </w:rPr>
        <w:t>”</w:t>
      </w:r>
    </w:p>
    <w:p w14:paraId="3B8A2ADF" w14:textId="00E249E6" w:rsidR="00206925" w:rsidRPr="00F854E4" w:rsidRDefault="00206925" w:rsidP="002069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06925">
        <w:rPr>
          <w:rFonts w:ascii="NimbusRomNo9L-Regu" w:hAnsi="NimbusRomNo9L-Regu" w:cs="NimbusRomNo9L-Regu"/>
          <w:sz w:val="20"/>
          <w:szCs w:val="20"/>
        </w:rPr>
        <w:t>“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we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aimed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at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developing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a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device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intensively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usable</w:t>
      </w:r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206925">
        <w:rPr>
          <w:rFonts w:ascii="NimbusRomNo9L-Regu" w:hAnsi="NimbusRomNo9L-Regu" w:cs="NimbusRomNo9L-Regu"/>
          <w:sz w:val="20"/>
          <w:szCs w:val="20"/>
        </w:rPr>
        <w:t xml:space="preserve">in ADL,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both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for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assistive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and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neurorehabilitative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206925">
        <w:rPr>
          <w:rFonts w:ascii="NimbusRomNo9L-Regu" w:hAnsi="NimbusRomNo9L-Regu" w:cs="NimbusRomNo9L-Regu"/>
          <w:sz w:val="20"/>
          <w:szCs w:val="20"/>
        </w:rPr>
        <w:t>purposes</w:t>
      </w:r>
      <w:proofErr w:type="spellEnd"/>
      <w:r w:rsidRPr="00206925">
        <w:rPr>
          <w:rFonts w:ascii="NimbusRomNo9L-Regu" w:hAnsi="NimbusRomNo9L-Regu" w:cs="NimbusRomNo9L-Regu"/>
          <w:sz w:val="20"/>
          <w:szCs w:val="20"/>
        </w:rPr>
        <w:t>”</w:t>
      </w:r>
    </w:p>
    <w:p w14:paraId="0439BFEB" w14:textId="0B6C3041" w:rsidR="00F854E4" w:rsidRPr="006C35D9" w:rsidRDefault="00F854E4" w:rsidP="00F854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NimbusRomNo9L-Regu" w:hAnsi="NimbusRomNo9L-Regu" w:cs="NimbusRomNo9L-Regu"/>
          <w:sz w:val="20"/>
          <w:szCs w:val="20"/>
        </w:rPr>
        <w:t>“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tendon-driven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mechanisms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.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These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designs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enable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the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self-alignment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of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the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exoskeletal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854E4">
        <w:rPr>
          <w:rFonts w:ascii="NimbusRomNo9L-Regu" w:hAnsi="NimbusRomNo9L-Regu" w:cs="NimbusRomNo9L-Regu"/>
          <w:sz w:val="20"/>
          <w:szCs w:val="20"/>
        </w:rPr>
        <w:t>structure</w:t>
      </w:r>
      <w:proofErr w:type="spellEnd"/>
      <w:r w:rsidRPr="00F854E4">
        <w:rPr>
          <w:rFonts w:ascii="NimbusRomNo9L-Regu" w:hAnsi="NimbusRomNo9L-Regu" w:cs="NimbusRomNo9L-Regu"/>
          <w:sz w:val="20"/>
          <w:szCs w:val="20"/>
        </w:rPr>
        <w:t>(s)</w:t>
      </w:r>
      <w:r>
        <w:rPr>
          <w:rFonts w:ascii="NimbusRomNo9L-Regu" w:hAnsi="NimbusRomNo9L-Regu" w:cs="NimbusRomNo9L-Regu"/>
          <w:sz w:val="20"/>
          <w:szCs w:val="20"/>
        </w:rPr>
        <w:t>”</w:t>
      </w:r>
    </w:p>
    <w:p w14:paraId="5083DE51" w14:textId="07B25A67" w:rsidR="006C35D9" w:rsidRPr="000461B4" w:rsidRDefault="006C35D9" w:rsidP="00F854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NimbusRomNo9L-Regu" w:hAnsi="NimbusRomNo9L-Regu" w:cs="NimbusRomNo9L-Regu"/>
          <w:sz w:val="20"/>
          <w:szCs w:val="20"/>
        </w:rPr>
        <w:t>“</w:t>
      </w:r>
      <w:r>
        <w:rPr>
          <w:rFonts w:ascii="NimbusRomNo9L-Regu" w:hAnsi="NimbusRomNo9L-Regu" w:cs="NimbusRomNo9L-Regu"/>
          <w:sz w:val="20"/>
          <w:szCs w:val="20"/>
        </w:rPr>
        <w:t xml:space="preserve">natural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somatosensation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”</w:t>
      </w:r>
    </w:p>
    <w:p w14:paraId="0ED44BDA" w14:textId="30CD6DAC" w:rsidR="00033754" w:rsidRPr="00276532" w:rsidRDefault="00033754" w:rsidP="00F854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NimbusRomNo9L-Regu" w:hAnsi="NimbusRomNo9L-Regu" w:cs="NimbusRomNo9L-Regu"/>
          <w:sz w:val="20"/>
          <w:szCs w:val="20"/>
        </w:rPr>
        <w:t xml:space="preserve">“Table 1: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Comparison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of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the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r>
        <w:rPr>
          <w:rFonts w:ascii="NimbusRomNo9L-ReguItal" w:hAnsi="NimbusRomNo9L-ReguItal" w:cs="NimbusRomNo9L-ReguItal"/>
          <w:sz w:val="16"/>
          <w:szCs w:val="16"/>
        </w:rPr>
        <w:t xml:space="preserve">mano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device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(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first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row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)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to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state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>-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of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>-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the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-art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hand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>
        <w:rPr>
          <w:rFonts w:ascii="NimbusRomNo9L-Regu" w:hAnsi="NimbusRomNo9L-Regu" w:cs="NimbusRomNo9L-Regu"/>
          <w:sz w:val="16"/>
          <w:szCs w:val="16"/>
        </w:rPr>
        <w:t>exoskeletons</w:t>
      </w:r>
      <w:proofErr w:type="spellEnd"/>
      <w:r>
        <w:rPr>
          <w:rFonts w:ascii="NimbusRomNo9L-Regu" w:hAnsi="NimbusRomNo9L-Regu" w:cs="NimbusRomNo9L-Regu"/>
          <w:sz w:val="16"/>
          <w:szCs w:val="16"/>
        </w:rPr>
        <w:t>.</w:t>
      </w:r>
      <w:r>
        <w:rPr>
          <w:rFonts w:ascii="NimbusRomNo9L-Regu" w:hAnsi="NimbusRomNo9L-Regu" w:cs="NimbusRomNo9L-Regu"/>
          <w:sz w:val="16"/>
          <w:szCs w:val="16"/>
        </w:rPr>
        <w:t>”</w:t>
      </w:r>
    </w:p>
    <w:p w14:paraId="53F51BCD" w14:textId="77777777" w:rsidR="00276532" w:rsidRPr="00276532" w:rsidRDefault="00276532" w:rsidP="00276532">
      <w:pPr>
        <w:pStyle w:val="Prrafodelista"/>
        <w:autoSpaceDE w:val="0"/>
        <w:autoSpaceDN w:val="0"/>
        <w:adjustRightInd w:val="0"/>
        <w:spacing w:after="0" w:line="240" w:lineRule="auto"/>
      </w:pPr>
    </w:p>
    <w:p w14:paraId="3A8CAEE1" w14:textId="587C670D" w:rsidR="00276532" w:rsidRDefault="00276532" w:rsidP="00276532">
      <w:pPr>
        <w:pStyle w:val="Ttulo3"/>
      </w:pPr>
      <w:proofErr w:type="spellStart"/>
      <w:r>
        <w:rPr>
          <w:shd w:val="clear" w:color="auto" w:fill="FFFFFF"/>
        </w:rPr>
        <w:t>Bützer</w:t>
      </w:r>
      <w:proofErr w:type="spellEnd"/>
      <w:r>
        <w:rPr>
          <w:shd w:val="clear" w:color="auto" w:fill="FFFFFF"/>
        </w:rPr>
        <w:t xml:space="preserve"> et al 2021 (</w:t>
      </w:r>
      <w:proofErr w:type="spellStart"/>
      <w:r>
        <w:rPr>
          <w:shd w:val="clear" w:color="auto" w:fill="FFFFFF"/>
        </w:rPr>
        <w:t>RELab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tenoexo</w:t>
      </w:r>
      <w:proofErr w:type="spellEnd"/>
      <w:r>
        <w:rPr>
          <w:shd w:val="clear" w:color="auto" w:fill="FFFFFF"/>
        </w:rPr>
        <w:t>)</w:t>
      </w:r>
    </w:p>
    <w:p w14:paraId="4F90F0F1" w14:textId="0AC9257D" w:rsidR="00276532" w:rsidRDefault="00276532" w:rsidP="00276532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Bützer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Lambercy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Arata, J.,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Gassert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(2021).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Fully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wearable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actuated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soft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exoskeleton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grasping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assistance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everyday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activities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Soft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robotics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128-143.</w:t>
      </w:r>
    </w:p>
    <w:sectPr w:rsidR="00276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7A50"/>
    <w:multiLevelType w:val="hybridMultilevel"/>
    <w:tmpl w:val="7C58AFB0"/>
    <w:lvl w:ilvl="0" w:tplc="31B688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34DDF"/>
    <w:multiLevelType w:val="hybridMultilevel"/>
    <w:tmpl w:val="11BCBDF8"/>
    <w:lvl w:ilvl="0" w:tplc="8B3870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480150">
    <w:abstractNumId w:val="1"/>
  </w:num>
  <w:num w:numId="2" w16cid:durableId="10577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2F"/>
    <w:rsid w:val="00033754"/>
    <w:rsid w:val="000461B4"/>
    <w:rsid w:val="0009499C"/>
    <w:rsid w:val="00202D3C"/>
    <w:rsid w:val="00206925"/>
    <w:rsid w:val="0024497E"/>
    <w:rsid w:val="00276532"/>
    <w:rsid w:val="002B0EC5"/>
    <w:rsid w:val="002D4144"/>
    <w:rsid w:val="0045585A"/>
    <w:rsid w:val="004611C9"/>
    <w:rsid w:val="0052092F"/>
    <w:rsid w:val="00584D75"/>
    <w:rsid w:val="005C1938"/>
    <w:rsid w:val="006C35D9"/>
    <w:rsid w:val="00725EA8"/>
    <w:rsid w:val="007D4325"/>
    <w:rsid w:val="0084129A"/>
    <w:rsid w:val="008460A5"/>
    <w:rsid w:val="00890E64"/>
    <w:rsid w:val="00971025"/>
    <w:rsid w:val="00AC7F75"/>
    <w:rsid w:val="00B7054A"/>
    <w:rsid w:val="00CF056F"/>
    <w:rsid w:val="00D01A30"/>
    <w:rsid w:val="00D071FB"/>
    <w:rsid w:val="00D66880"/>
    <w:rsid w:val="00DC6489"/>
    <w:rsid w:val="00E53B44"/>
    <w:rsid w:val="00E76106"/>
    <w:rsid w:val="00EB35C0"/>
    <w:rsid w:val="00F316BA"/>
    <w:rsid w:val="00F854E4"/>
    <w:rsid w:val="00FC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8332"/>
  <w15:chartTrackingRefBased/>
  <w15:docId w15:val="{57FF6AA4-7291-4E54-AF6B-A0849D31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4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41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41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20</cp:revision>
  <dcterms:created xsi:type="dcterms:W3CDTF">2022-10-08T13:39:00Z</dcterms:created>
  <dcterms:modified xsi:type="dcterms:W3CDTF">2022-10-09T09:51:00Z</dcterms:modified>
</cp:coreProperties>
</file>