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BD889" w14:textId="6F4D17BB" w:rsidR="004154E0" w:rsidRPr="00EF2EC0" w:rsidRDefault="00146F2F" w:rsidP="00794972">
      <w:pPr>
        <w:jc w:val="center"/>
        <w:rPr>
          <w:sz w:val="28"/>
          <w:szCs w:val="28"/>
          <w:lang w:val="nl-BE"/>
        </w:rPr>
      </w:pPr>
      <w:r w:rsidRPr="00EF2EC0">
        <w:rPr>
          <w:sz w:val="28"/>
          <w:szCs w:val="28"/>
          <w:lang w:val="nl-BE"/>
        </w:rPr>
        <w:drawing>
          <wp:inline distT="0" distB="0" distL="0" distR="0" wp14:anchorId="559FCCAF" wp14:editId="00B3FEF3">
            <wp:extent cx="2302933" cy="1639731"/>
            <wp:effectExtent l="0" t="0" r="2540" b="0"/>
            <wp:docPr id="644690961" name="Afbeelding 1" descr="Afbeelding met tekst, schermopname, lijn,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90961" name="Afbeelding 1" descr="Afbeelding met tekst, schermopname, lijn, Perceel&#10;&#10;Door AI gegenereerde inhoud is mogelijk onjuist."/>
                    <pic:cNvPicPr/>
                  </pic:nvPicPr>
                  <pic:blipFill rotWithShape="1">
                    <a:blip r:embed="rId7"/>
                    <a:srcRect t="5064"/>
                    <a:stretch/>
                  </pic:blipFill>
                  <pic:spPr bwMode="auto">
                    <a:xfrm>
                      <a:off x="0" y="0"/>
                      <a:ext cx="2324772" cy="1655281"/>
                    </a:xfrm>
                    <a:prstGeom prst="rect">
                      <a:avLst/>
                    </a:prstGeom>
                    <a:ln>
                      <a:noFill/>
                    </a:ln>
                    <a:extLst>
                      <a:ext uri="{53640926-AAD7-44D8-BBD7-CCE9431645EC}">
                        <a14:shadowObscured xmlns:a14="http://schemas.microsoft.com/office/drawing/2010/main"/>
                      </a:ext>
                    </a:extLst>
                  </pic:spPr>
                </pic:pic>
              </a:graphicData>
            </a:graphic>
          </wp:inline>
        </w:drawing>
      </w:r>
      <w:r w:rsidR="004248BF" w:rsidRPr="00EF2EC0">
        <w:rPr>
          <w:sz w:val="28"/>
          <w:szCs w:val="28"/>
          <w:lang w:val="nl-BE"/>
        </w:rPr>
        <w:drawing>
          <wp:inline distT="0" distB="0" distL="0" distR="0" wp14:anchorId="7B9444F6" wp14:editId="0F3EBB89">
            <wp:extent cx="2312610" cy="1734458"/>
            <wp:effectExtent l="0" t="0" r="0" b="0"/>
            <wp:docPr id="147258393" name="Afbeelding 1" descr="Afbeelding met tekst, schermopname, Perceel,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8393" name="Afbeelding 1" descr="Afbeelding met tekst, schermopname, Perceel, lijn&#10;&#10;Door AI gegenereerde inhoud is mogelijk onjuist."/>
                    <pic:cNvPicPr/>
                  </pic:nvPicPr>
                  <pic:blipFill>
                    <a:blip r:embed="rId8"/>
                    <a:stretch>
                      <a:fillRect/>
                    </a:stretch>
                  </pic:blipFill>
                  <pic:spPr>
                    <a:xfrm>
                      <a:off x="0" y="0"/>
                      <a:ext cx="2328190" cy="1746143"/>
                    </a:xfrm>
                    <a:prstGeom prst="rect">
                      <a:avLst/>
                    </a:prstGeom>
                  </pic:spPr>
                </pic:pic>
              </a:graphicData>
            </a:graphic>
          </wp:inline>
        </w:drawing>
      </w:r>
    </w:p>
    <w:p w14:paraId="7E0F5E7D" w14:textId="39D0DB72" w:rsidR="008D7C32" w:rsidRPr="00EF2EC0" w:rsidRDefault="00A63DD5" w:rsidP="004154E0">
      <w:pPr>
        <w:rPr>
          <w:sz w:val="20"/>
          <w:szCs w:val="20"/>
          <w:lang w:val="nl-BE"/>
        </w:rPr>
      </w:pPr>
      <w:r w:rsidRPr="00EF2EC0">
        <w:rPr>
          <w:sz w:val="20"/>
          <w:szCs w:val="20"/>
          <w:lang w:val="nl-BE"/>
        </w:rPr>
        <w:t xml:space="preserve">Bij het plotten van de data kan men kiezen voor een loglog plot (waarbij beiden assen op logaritmishe schaal staan) en een (normale) lineare plot. De loglog plot heeft het voordeel dat het de graad van de complexiteit duidelijk weergeeft in de richtingscoefficient van de grafiek. De lineare plot heeft dan weer als voordeel dat het intuitiever is voor een mens om in te schatten hoe </w:t>
      </w:r>
      <w:r w:rsidR="00EC5340" w:rsidRPr="00EF2EC0">
        <w:rPr>
          <w:sz w:val="20"/>
          <w:szCs w:val="20"/>
          <w:lang w:val="nl-BE"/>
        </w:rPr>
        <w:t>de tijdscomplexiteit evolueert als functie van de invoer.</w:t>
      </w:r>
    </w:p>
    <w:p w14:paraId="787F97BA" w14:textId="4C864373" w:rsidR="00972A1A" w:rsidRPr="00EF2EC0" w:rsidRDefault="002374A9" w:rsidP="00972A1A">
      <w:pPr>
        <w:rPr>
          <w:sz w:val="20"/>
          <w:szCs w:val="20"/>
          <w:lang w:val="nl-BE"/>
        </w:rPr>
      </w:pPr>
      <w:r w:rsidRPr="00EF2EC0">
        <w:rPr>
          <w:sz w:val="20"/>
          <w:szCs w:val="20"/>
          <w:lang w:val="nl-BE"/>
        </w:rPr>
        <w:t xml:space="preserve">We kozen ervoor om arrays te onderzoeken met een lengte </w:t>
      </w:r>
      <w:r w:rsidR="00F067F5" w:rsidRPr="00EF2EC0">
        <w:rPr>
          <w:sz w:val="20"/>
          <w:szCs w:val="20"/>
          <w:lang w:val="nl-BE"/>
        </w:rPr>
        <w:t>tot en met</w:t>
      </w:r>
      <w:r w:rsidRPr="00EF2EC0">
        <w:rPr>
          <w:sz w:val="20"/>
          <w:szCs w:val="20"/>
          <w:lang w:val="nl-BE"/>
        </w:rPr>
        <w:t xml:space="preserve"> 2000. </w:t>
      </w:r>
      <w:r w:rsidR="00F067F5" w:rsidRPr="00EF2EC0">
        <w:rPr>
          <w:sz w:val="20"/>
          <w:szCs w:val="20"/>
          <w:lang w:val="nl-BE"/>
        </w:rPr>
        <w:t xml:space="preserve">Enerzijds wil men zo groot mogelijke arrays onderzoeken aangezien dit </w:t>
      </w:r>
      <w:r w:rsidR="00972A1A" w:rsidRPr="00EF2EC0">
        <w:rPr>
          <w:sz w:val="20"/>
          <w:szCs w:val="20"/>
          <w:lang w:val="nl-BE"/>
        </w:rPr>
        <w:t xml:space="preserve">meetfouten relatief verkleint. Anderzijds wil men de uitvoeringstijd van het programma haalbaar houden. </w:t>
      </w:r>
      <w:r w:rsidR="00A838FE" w:rsidRPr="00EF2EC0">
        <w:rPr>
          <w:sz w:val="20"/>
          <w:szCs w:val="20"/>
          <w:lang w:val="nl-BE"/>
        </w:rPr>
        <w:t xml:space="preserve">2000 leek ons daarbij een goed </w:t>
      </w:r>
      <w:r w:rsidR="00946F8D" w:rsidRPr="00EF2EC0">
        <w:rPr>
          <w:sz w:val="20"/>
          <w:szCs w:val="20"/>
          <w:lang w:val="nl-BE"/>
        </w:rPr>
        <w:t>compromis.</w:t>
      </w:r>
    </w:p>
    <w:p w14:paraId="7A2D2FAF" w14:textId="69C37A36" w:rsidR="00946F8D" w:rsidRPr="00EF2EC0" w:rsidRDefault="00946F8D" w:rsidP="000E0E88">
      <w:pPr>
        <w:jc w:val="both"/>
        <w:rPr>
          <w:sz w:val="20"/>
          <w:szCs w:val="20"/>
          <w:lang w:val="nl-BE"/>
        </w:rPr>
      </w:pPr>
      <w:r w:rsidRPr="00EF2EC0">
        <w:rPr>
          <w:sz w:val="20"/>
          <w:szCs w:val="20"/>
          <w:lang w:val="nl-BE"/>
        </w:rPr>
        <w:t>Wanneer wel het programma laten lopen met integers duurde dit 6.9413 seconden, met floats was dit 6.2890 seconden</w:t>
      </w:r>
      <w:r w:rsidR="000E0E88" w:rsidRPr="00EF2EC0">
        <w:rPr>
          <w:sz w:val="20"/>
          <w:szCs w:val="20"/>
          <w:lang w:val="nl-BE"/>
        </w:rPr>
        <w:t xml:space="preserve">. Best tegenintuitief dat de </w:t>
      </w:r>
      <w:r w:rsidR="000C5EB2" w:rsidRPr="00EF2EC0">
        <w:rPr>
          <w:sz w:val="20"/>
          <w:szCs w:val="20"/>
          <w:lang w:val="nl-BE"/>
        </w:rPr>
        <w:t xml:space="preserve">getallen met meer data sneller worden vergeleken. We schrijven het verschil in uitvoeringstijd </w:t>
      </w:r>
      <w:r w:rsidR="00E371E5" w:rsidRPr="00EF2EC0">
        <w:rPr>
          <w:sz w:val="20"/>
          <w:szCs w:val="20"/>
          <w:lang w:val="nl-BE"/>
        </w:rPr>
        <w:t>toe aan een meetfout (misschien was er bij floating point een programma op de achtergrond aan het lopen).</w:t>
      </w:r>
    </w:p>
    <w:p w14:paraId="5A868A24" w14:textId="77777777" w:rsidR="00A05B94" w:rsidRPr="00EF2EC0" w:rsidRDefault="006133D8" w:rsidP="00A05B94">
      <w:pPr>
        <w:jc w:val="both"/>
        <w:rPr>
          <w:i/>
          <w:iCs/>
          <w:sz w:val="20"/>
          <w:szCs w:val="20"/>
          <w:lang w:val="nl-BE"/>
        </w:rPr>
      </w:pPr>
      <w:r w:rsidRPr="00EF2EC0">
        <w:rPr>
          <w:sz w:val="20"/>
          <w:szCs w:val="20"/>
          <w:lang w:val="nl-BE"/>
        </w:rPr>
        <w:t>Over het algemeen kunnen we besluiten dat de experimentele data enorm dicht bij het theoretische model aansluit</w:t>
      </w:r>
      <w:r w:rsidR="00A05B94" w:rsidRPr="00EF2EC0">
        <w:rPr>
          <w:sz w:val="20"/>
          <w:szCs w:val="20"/>
          <w:lang w:val="nl-BE"/>
        </w:rPr>
        <w:t>. Er zijn kleine afwijkingen doordat een `willekeurige array` iets dichter bij een best-case of een worst-case kan ligge.</w:t>
      </w:r>
    </w:p>
    <w:p w14:paraId="1CD9C25C" w14:textId="460E1E35" w:rsidR="00BF49EA" w:rsidRPr="00EF2EC0" w:rsidRDefault="00BF49EA" w:rsidP="00BF49EA">
      <w:pPr>
        <w:rPr>
          <w:sz w:val="20"/>
          <w:szCs w:val="20"/>
          <w:lang w:val="nl-BE"/>
        </w:rPr>
      </w:pPr>
      <w:r w:rsidRPr="00EF2EC0">
        <w:rPr>
          <w:sz w:val="20"/>
          <w:szCs w:val="20"/>
          <w:lang w:val="nl-BE"/>
        </w:rPr>
        <w:t xml:space="preserve">Wanneer we in bovenstaande grafiek de lagere orde termen zouden verwaarlozen, dan zouden we amper een verschil zien tussen beiden </w:t>
      </w:r>
      <w:r w:rsidR="00AE34C1" w:rsidRPr="00EF2EC0">
        <w:rPr>
          <w:sz w:val="20"/>
          <w:szCs w:val="20"/>
          <w:lang w:val="nl-BE"/>
        </w:rPr>
        <w:t>functies. Enkel in de loglog plot zou dit voor kleine lengtes van arrays een verschil geven. We kunnen besluiten dat we de lagere orde termen wel mogen verwaarlozen maar het moet zeker niet</w:t>
      </w:r>
      <w:r w:rsidR="009515A5" w:rsidRPr="00EF2EC0">
        <w:rPr>
          <w:sz w:val="20"/>
          <w:szCs w:val="20"/>
          <w:lang w:val="nl-BE"/>
        </w:rPr>
        <w:t>.</w:t>
      </w:r>
    </w:p>
    <w:p w14:paraId="54923877" w14:textId="77777777" w:rsidR="00B933A3" w:rsidRPr="00EF2EC0" w:rsidRDefault="001E69EF" w:rsidP="00B933A3">
      <w:pPr>
        <w:rPr>
          <w:sz w:val="20"/>
          <w:szCs w:val="20"/>
          <w:highlight w:val="yellow"/>
          <w:lang w:val="nl-BE"/>
        </w:rPr>
      </w:pPr>
      <w:r w:rsidRPr="00EF2EC0">
        <w:rPr>
          <w:sz w:val="20"/>
          <w:szCs w:val="20"/>
          <w:lang w:val="nl-BE"/>
        </w:rPr>
        <w:t>In de</w:t>
      </w:r>
      <w:r w:rsidR="004C669B" w:rsidRPr="00EF2EC0">
        <w:rPr>
          <w:sz w:val="20"/>
          <w:szCs w:val="20"/>
          <w:lang w:val="nl-BE"/>
        </w:rPr>
        <w:t xml:space="preserve"> bovenstaande</w:t>
      </w:r>
      <w:r w:rsidRPr="00EF2EC0">
        <w:rPr>
          <w:sz w:val="20"/>
          <w:szCs w:val="20"/>
          <w:lang w:val="nl-BE"/>
        </w:rPr>
        <w:t xml:space="preserve"> grafiek hebben we </w:t>
      </w:r>
      <w:r w:rsidR="004C669B" w:rsidRPr="00EF2EC0">
        <w:rPr>
          <w:sz w:val="20"/>
          <w:szCs w:val="20"/>
          <w:lang w:val="nl-BE"/>
        </w:rPr>
        <w:t>niet meerdere metingen per lengte van de array gedaan</w:t>
      </w:r>
      <w:r w:rsidR="00B933A3" w:rsidRPr="00EF2EC0">
        <w:rPr>
          <w:sz w:val="20"/>
          <w:szCs w:val="20"/>
          <w:lang w:val="nl-BE"/>
        </w:rPr>
        <w:t>. Als we dit toch doen, zullen we zien dat de afwijkingingen op de average case zullen uitmiddelen.</w:t>
      </w:r>
    </w:p>
    <w:p w14:paraId="1A8B0D2D" w14:textId="77777777" w:rsidR="00362374" w:rsidRPr="00EF2EC0" w:rsidRDefault="004154E0" w:rsidP="00362374">
      <w:pPr>
        <w:rPr>
          <w:rFonts w:eastAsiaTheme="minorEastAsia"/>
          <w:sz w:val="20"/>
          <w:szCs w:val="20"/>
          <w:lang w:val="nl-BE"/>
        </w:rPr>
      </w:pPr>
      <w:r w:rsidRPr="00EF2EC0">
        <w:rPr>
          <w:sz w:val="20"/>
          <w:szCs w:val="20"/>
          <w:lang w:val="nl-BE"/>
        </w:rPr>
        <w:t>Hoe kan je in de grafiek weergeven wat de spreiding is tussen het best-case en worst-case gedrag van InsertionSort?</w:t>
      </w:r>
      <w:r w:rsidR="00A04F9D" w:rsidRPr="00EF2EC0">
        <w:rPr>
          <w:sz w:val="20"/>
          <w:szCs w:val="20"/>
          <w:lang w:val="nl-BE"/>
        </w:rPr>
        <w:t xml:space="preserve"> We stellen voor om niet meerdere arrays per lengte van array te gebruiken, zodat op de grafiek een grotere afwijking zichtbaar is.</w:t>
      </w:r>
      <w:r w:rsidR="00D467CF" w:rsidRPr="00EF2EC0">
        <w:rPr>
          <w:sz w:val="20"/>
          <w:szCs w:val="20"/>
          <w:lang w:val="nl-BE"/>
        </w:rPr>
        <w:t xml:space="preserve"> Daarnaast zou volgende formule ook een verband kunnen weergeven: </w:t>
      </w:r>
      <m:oMath>
        <m:r>
          <w:rPr>
            <w:rFonts w:ascii="Cambria Math" w:hAnsi="Cambria Math"/>
            <w:sz w:val="20"/>
            <w:szCs w:val="20"/>
            <w:lang w:val="nl-BE"/>
          </w:rPr>
          <m:t>a=</m:t>
        </m:r>
        <m:f>
          <m:fPr>
            <m:ctrlPr>
              <w:rPr>
                <w:rFonts w:ascii="Cambria Math" w:hAnsi="Cambria Math"/>
                <w:i/>
                <w:sz w:val="20"/>
                <w:szCs w:val="20"/>
                <w:lang w:val="nl-BE"/>
              </w:rPr>
            </m:ctrlPr>
          </m:fPr>
          <m:num>
            <m:r>
              <w:rPr>
                <w:rFonts w:ascii="Cambria Math" w:hAnsi="Cambria Math"/>
                <w:sz w:val="20"/>
                <w:szCs w:val="20"/>
                <w:lang w:val="nl-BE"/>
              </w:rPr>
              <m:t>afwijking(best)</m:t>
            </m:r>
          </m:num>
          <m:den>
            <m:r>
              <w:rPr>
                <w:rFonts w:ascii="Cambria Math" w:hAnsi="Cambria Math"/>
                <w:sz w:val="20"/>
                <w:szCs w:val="20"/>
                <w:lang w:val="nl-BE"/>
              </w:rPr>
              <m:t>afwijking(worst)</m:t>
            </m:r>
          </m:den>
        </m:f>
      </m:oMath>
      <w:r w:rsidR="00B8222F" w:rsidRPr="00EF2EC0">
        <w:rPr>
          <w:rFonts w:eastAsiaTheme="minorEastAsia"/>
          <w:sz w:val="20"/>
          <w:szCs w:val="20"/>
          <w:lang w:val="nl-BE"/>
        </w:rPr>
        <w:t xml:space="preserve"> met </w:t>
      </w:r>
      <m:oMath>
        <m:r>
          <w:rPr>
            <w:rFonts w:ascii="Cambria Math" w:eastAsiaTheme="minorEastAsia" w:hAnsi="Cambria Math"/>
            <w:sz w:val="20"/>
            <w:szCs w:val="20"/>
            <w:lang w:val="nl-BE"/>
          </w:rPr>
          <m:t>afwijking</m:t>
        </m:r>
        <m:d>
          <m:dPr>
            <m:ctrlPr>
              <w:rPr>
                <w:rFonts w:ascii="Cambria Math" w:eastAsiaTheme="minorEastAsia" w:hAnsi="Cambria Math"/>
                <w:i/>
                <w:sz w:val="20"/>
                <w:szCs w:val="20"/>
                <w:lang w:val="nl-BE"/>
              </w:rPr>
            </m:ctrlPr>
          </m:dPr>
          <m:e>
            <m:r>
              <w:rPr>
                <w:rFonts w:ascii="Cambria Math" w:eastAsiaTheme="minorEastAsia" w:hAnsi="Cambria Math"/>
                <w:sz w:val="20"/>
                <w:szCs w:val="20"/>
                <w:lang w:val="nl-BE"/>
              </w:rPr>
              <m:t>f</m:t>
            </m:r>
          </m:e>
        </m:d>
      </m:oMath>
      <w:r w:rsidR="00B8222F" w:rsidRPr="00EF2EC0">
        <w:rPr>
          <w:rFonts w:eastAsiaTheme="minorEastAsia"/>
          <w:sz w:val="20"/>
          <w:szCs w:val="20"/>
          <w:lang w:val="nl-BE"/>
        </w:rPr>
        <w:t xml:space="preserve"> de afstand tussen de datapunten (bijvoobeeld door middel van chi</w:t>
      </w:r>
      <w:r w:rsidR="005C155E" w:rsidRPr="00EF2EC0">
        <w:rPr>
          <w:rFonts w:eastAsiaTheme="minorEastAsia"/>
          <w:sz w:val="20"/>
          <w:szCs w:val="20"/>
          <w:lang w:val="nl-BE"/>
        </w:rPr>
        <w:t xml:space="preserve"> kwadraat).</w:t>
      </w:r>
      <w:r w:rsidR="00016781" w:rsidRPr="00EF2EC0">
        <w:rPr>
          <w:rFonts w:eastAsiaTheme="minorEastAsia"/>
          <w:sz w:val="20"/>
          <w:szCs w:val="20"/>
          <w:lang w:val="nl-BE"/>
        </w:rPr>
        <w:t xml:space="preserve"> Wanneer </w:t>
      </w:r>
      <m:oMath>
        <m:r>
          <w:rPr>
            <w:rFonts w:ascii="Cambria Math" w:eastAsiaTheme="minorEastAsia" w:hAnsi="Cambria Math"/>
            <w:sz w:val="20"/>
            <w:szCs w:val="20"/>
            <w:lang w:val="nl-BE"/>
          </w:rPr>
          <m:t xml:space="preserve">a </m:t>
        </m:r>
      </m:oMath>
      <w:r w:rsidR="00016781" w:rsidRPr="00EF2EC0">
        <w:rPr>
          <w:rFonts w:eastAsiaTheme="minorEastAsia"/>
          <w:sz w:val="20"/>
          <w:szCs w:val="20"/>
          <w:lang w:val="nl-BE"/>
        </w:rPr>
        <w:t xml:space="preserve">groter is dan 1,  </w:t>
      </w:r>
      <w:r w:rsidR="000B2ACB" w:rsidRPr="00EF2EC0">
        <w:rPr>
          <w:rFonts w:eastAsiaTheme="minorEastAsia"/>
          <w:sz w:val="20"/>
          <w:szCs w:val="20"/>
          <w:lang w:val="nl-BE"/>
        </w:rPr>
        <w:t>wijkt de data verder af van de best case en bijgevolg dichter bij de worst case. Omgekeerd geldt hetzelfde.</w:t>
      </w:r>
    </w:p>
    <w:p w14:paraId="6ADA316D" w14:textId="105D2A4E" w:rsidR="00A276E1" w:rsidRPr="00EF2EC0" w:rsidRDefault="00137226" w:rsidP="00CA6DB6">
      <w:pPr>
        <w:rPr>
          <w:sz w:val="28"/>
          <w:szCs w:val="28"/>
          <w:lang w:val="nl-BE"/>
        </w:rPr>
      </w:pPr>
      <w:r w:rsidRPr="00EF2EC0">
        <w:rPr>
          <w:rFonts w:eastAsiaTheme="minorEastAsia"/>
          <w:sz w:val="20"/>
          <w:szCs w:val="20"/>
          <w:lang w:val="nl-BE"/>
        </w:rPr>
        <w:t xml:space="preserve">Het plotten van de theoretische boven- en ondergrenzen </w:t>
      </w:r>
      <w:r w:rsidR="00FB3BB2" w:rsidRPr="00EF2EC0">
        <w:rPr>
          <w:rFonts w:eastAsiaTheme="minorEastAsia"/>
          <w:sz w:val="20"/>
          <w:szCs w:val="20"/>
          <w:lang w:val="nl-BE"/>
        </w:rPr>
        <w:t xml:space="preserve">kan helpen om de lezer inzicht te geven in hoe dicht de average case zich bevindt ten opzichte van de best- en worst case. Echter, het is </w:t>
      </w:r>
      <w:r w:rsidR="00931FCC" w:rsidRPr="00EF2EC0">
        <w:rPr>
          <w:rFonts w:eastAsiaTheme="minorEastAsia"/>
          <w:sz w:val="20"/>
          <w:szCs w:val="20"/>
          <w:lang w:val="nl-BE"/>
        </w:rPr>
        <w:t xml:space="preserve">zeer </w:t>
      </w:r>
      <w:r w:rsidR="00FB3BB2" w:rsidRPr="00EF2EC0">
        <w:rPr>
          <w:rFonts w:eastAsiaTheme="minorEastAsia"/>
          <w:sz w:val="20"/>
          <w:szCs w:val="20"/>
          <w:lang w:val="nl-BE"/>
        </w:rPr>
        <w:t xml:space="preserve">belangrijk in het achter hoofd te houden dat de kans dat deze scenarios voorkomen bijzonder klein is. Immers, de kans is </w:t>
      </w:r>
      <m:oMath>
        <m:f>
          <m:fPr>
            <m:ctrlPr>
              <w:rPr>
                <w:rFonts w:ascii="Cambria Math" w:eastAsiaTheme="minorEastAsia" w:hAnsi="Cambria Math"/>
                <w:i/>
                <w:sz w:val="20"/>
                <w:szCs w:val="20"/>
                <w:lang w:val="nl-BE"/>
              </w:rPr>
            </m:ctrlPr>
          </m:fPr>
          <m:num>
            <m:r>
              <w:rPr>
                <w:rFonts w:ascii="Cambria Math" w:eastAsiaTheme="minorEastAsia" w:hAnsi="Cambria Math"/>
                <w:sz w:val="20"/>
                <w:szCs w:val="20"/>
                <w:lang w:val="nl-BE"/>
              </w:rPr>
              <m:t>1</m:t>
            </m:r>
          </m:num>
          <m:den>
            <m:r>
              <w:rPr>
                <w:rFonts w:ascii="Cambria Math" w:eastAsiaTheme="minorEastAsia" w:hAnsi="Cambria Math"/>
                <w:sz w:val="20"/>
                <w:szCs w:val="20"/>
                <w:lang w:val="nl-BE"/>
              </w:rPr>
              <m:t>n!</m:t>
            </m:r>
          </m:den>
        </m:f>
      </m:oMath>
      <w:r w:rsidR="00FB3BB2" w:rsidRPr="00EF2EC0">
        <w:rPr>
          <w:rFonts w:eastAsiaTheme="minorEastAsia"/>
          <w:sz w:val="20"/>
          <w:szCs w:val="20"/>
          <w:lang w:val="nl-BE"/>
        </w:rPr>
        <w:t xml:space="preserve"> wat </w:t>
      </w:r>
      <w:r w:rsidR="00931FCC" w:rsidRPr="00EF2EC0">
        <w:rPr>
          <w:rFonts w:eastAsiaTheme="minorEastAsia"/>
          <w:sz w:val="20"/>
          <w:szCs w:val="20"/>
          <w:lang w:val="nl-BE"/>
        </w:rPr>
        <w:t xml:space="preserve">voor grote n zo goed als nul is. </w:t>
      </w:r>
    </w:p>
    <w:sectPr w:rsidR="00A276E1" w:rsidRPr="00EF2EC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2AF83" w14:textId="77777777" w:rsidR="00E84030" w:rsidRDefault="00E84030" w:rsidP="009515A5">
      <w:pPr>
        <w:spacing w:after="0" w:line="240" w:lineRule="auto"/>
      </w:pPr>
      <w:r>
        <w:separator/>
      </w:r>
    </w:p>
  </w:endnote>
  <w:endnote w:type="continuationSeparator" w:id="0">
    <w:p w14:paraId="56E5A0F9" w14:textId="77777777" w:rsidR="00E84030" w:rsidRDefault="00E84030" w:rsidP="0095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5EA5" w14:textId="77777777" w:rsidR="00D813D2" w:rsidRDefault="00D813D2">
    <w:pPr>
      <w:pStyle w:val="Voettekst"/>
    </w:pPr>
    <w:r>
      <w:t>Kas Moors</w:t>
    </w:r>
  </w:p>
  <w:p w14:paraId="1F6DDD16" w14:textId="62BEF5A2" w:rsidR="009515A5" w:rsidRDefault="00D813D2">
    <w:pPr>
      <w:pStyle w:val="Voettekst"/>
    </w:pPr>
    <w:r>
      <w:t>Simon Meersschaut</w:t>
    </w:r>
    <w:r w:rsidR="005301FF">
      <w:tab/>
      <w:t>GNA O</w:t>
    </w:r>
    <w:r w:rsidR="009515A5">
      <w:t xml:space="preserve">pdracht </w:t>
    </w:r>
    <w:r w:rsidR="00507131">
      <w:t>2</w:t>
    </w:r>
    <w:r>
      <w:tab/>
    </w:r>
    <w:r w:rsidR="00BE6F08">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5627A" w14:textId="77777777" w:rsidR="00E84030" w:rsidRDefault="00E84030" w:rsidP="009515A5">
      <w:pPr>
        <w:spacing w:after="0" w:line="240" w:lineRule="auto"/>
      </w:pPr>
      <w:r>
        <w:separator/>
      </w:r>
    </w:p>
  </w:footnote>
  <w:footnote w:type="continuationSeparator" w:id="0">
    <w:p w14:paraId="36DA6BF4" w14:textId="77777777" w:rsidR="00E84030" w:rsidRDefault="00E84030" w:rsidP="00951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F2580"/>
    <w:multiLevelType w:val="multilevel"/>
    <w:tmpl w:val="C072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05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E0"/>
    <w:rsid w:val="00016781"/>
    <w:rsid w:val="000B2ACB"/>
    <w:rsid w:val="000C5EB2"/>
    <w:rsid w:val="000E0E88"/>
    <w:rsid w:val="00137226"/>
    <w:rsid w:val="00146F2F"/>
    <w:rsid w:val="001D23DE"/>
    <w:rsid w:val="001E69EF"/>
    <w:rsid w:val="002374A9"/>
    <w:rsid w:val="003022B1"/>
    <w:rsid w:val="00362374"/>
    <w:rsid w:val="003737EF"/>
    <w:rsid w:val="003C35F7"/>
    <w:rsid w:val="003D02B8"/>
    <w:rsid w:val="003E5B6C"/>
    <w:rsid w:val="004154E0"/>
    <w:rsid w:val="004248BF"/>
    <w:rsid w:val="00425884"/>
    <w:rsid w:val="00435FAA"/>
    <w:rsid w:val="00457BD1"/>
    <w:rsid w:val="004674FF"/>
    <w:rsid w:val="004C669B"/>
    <w:rsid w:val="00507131"/>
    <w:rsid w:val="00527DE6"/>
    <w:rsid w:val="005301FF"/>
    <w:rsid w:val="00554826"/>
    <w:rsid w:val="005C155E"/>
    <w:rsid w:val="006133D8"/>
    <w:rsid w:val="007610BC"/>
    <w:rsid w:val="00794972"/>
    <w:rsid w:val="00825C59"/>
    <w:rsid w:val="008900E1"/>
    <w:rsid w:val="008D7C32"/>
    <w:rsid w:val="00931FCC"/>
    <w:rsid w:val="00946F8D"/>
    <w:rsid w:val="009515A5"/>
    <w:rsid w:val="0095236D"/>
    <w:rsid w:val="00972A1A"/>
    <w:rsid w:val="009D46C0"/>
    <w:rsid w:val="009E323A"/>
    <w:rsid w:val="00A04F9D"/>
    <w:rsid w:val="00A05B94"/>
    <w:rsid w:val="00A1001A"/>
    <w:rsid w:val="00A276E1"/>
    <w:rsid w:val="00A42B2D"/>
    <w:rsid w:val="00A63DD5"/>
    <w:rsid w:val="00A838FE"/>
    <w:rsid w:val="00AC4E5C"/>
    <w:rsid w:val="00AE34C1"/>
    <w:rsid w:val="00AF3052"/>
    <w:rsid w:val="00B8222F"/>
    <w:rsid w:val="00B91390"/>
    <w:rsid w:val="00B933A3"/>
    <w:rsid w:val="00BD4756"/>
    <w:rsid w:val="00BE6F08"/>
    <w:rsid w:val="00BF49EA"/>
    <w:rsid w:val="00C26D71"/>
    <w:rsid w:val="00C64FE3"/>
    <w:rsid w:val="00CA6DB6"/>
    <w:rsid w:val="00CC1A07"/>
    <w:rsid w:val="00D40665"/>
    <w:rsid w:val="00D467CF"/>
    <w:rsid w:val="00D76812"/>
    <w:rsid w:val="00D813D2"/>
    <w:rsid w:val="00E1155C"/>
    <w:rsid w:val="00E139FD"/>
    <w:rsid w:val="00E371E5"/>
    <w:rsid w:val="00E84030"/>
    <w:rsid w:val="00E96878"/>
    <w:rsid w:val="00EC5340"/>
    <w:rsid w:val="00EE20C3"/>
    <w:rsid w:val="00EF2EC0"/>
    <w:rsid w:val="00EF7DEC"/>
    <w:rsid w:val="00F067F5"/>
    <w:rsid w:val="00FB1537"/>
    <w:rsid w:val="00FB3B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04CCD"/>
  <w15:chartTrackingRefBased/>
  <w15:docId w15:val="{60A84919-340B-4F32-9857-D19622D2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US"/>
    </w:rPr>
  </w:style>
  <w:style w:type="paragraph" w:styleId="Kop1">
    <w:name w:val="heading 1"/>
    <w:basedOn w:val="Standaard"/>
    <w:next w:val="Standaard"/>
    <w:link w:val="Kop1Char"/>
    <w:uiPriority w:val="9"/>
    <w:qFormat/>
    <w:rsid w:val="0041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1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54E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54E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54E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54E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54E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54E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54E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54E0"/>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4154E0"/>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4154E0"/>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4154E0"/>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4154E0"/>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4154E0"/>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4154E0"/>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4154E0"/>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4154E0"/>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41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54E0"/>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4154E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54E0"/>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4154E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54E0"/>
    <w:rPr>
      <w:i/>
      <w:iCs/>
      <w:noProof/>
      <w:color w:val="404040" w:themeColor="text1" w:themeTint="BF"/>
      <w:lang w:val="en-US"/>
    </w:rPr>
  </w:style>
  <w:style w:type="paragraph" w:styleId="Lijstalinea">
    <w:name w:val="List Paragraph"/>
    <w:basedOn w:val="Standaard"/>
    <w:uiPriority w:val="34"/>
    <w:qFormat/>
    <w:rsid w:val="004154E0"/>
    <w:pPr>
      <w:ind w:left="720"/>
      <w:contextualSpacing/>
    </w:pPr>
  </w:style>
  <w:style w:type="character" w:styleId="Intensievebenadrukking">
    <w:name w:val="Intense Emphasis"/>
    <w:basedOn w:val="Standaardalinea-lettertype"/>
    <w:uiPriority w:val="21"/>
    <w:qFormat/>
    <w:rsid w:val="004154E0"/>
    <w:rPr>
      <w:i/>
      <w:iCs/>
      <w:color w:val="0F4761" w:themeColor="accent1" w:themeShade="BF"/>
    </w:rPr>
  </w:style>
  <w:style w:type="paragraph" w:styleId="Duidelijkcitaat">
    <w:name w:val="Intense Quote"/>
    <w:basedOn w:val="Standaard"/>
    <w:next w:val="Standaard"/>
    <w:link w:val="DuidelijkcitaatChar"/>
    <w:uiPriority w:val="30"/>
    <w:qFormat/>
    <w:rsid w:val="0041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54E0"/>
    <w:rPr>
      <w:i/>
      <w:iCs/>
      <w:noProof/>
      <w:color w:val="0F4761" w:themeColor="accent1" w:themeShade="BF"/>
      <w:lang w:val="en-US"/>
    </w:rPr>
  </w:style>
  <w:style w:type="character" w:styleId="Intensieveverwijzing">
    <w:name w:val="Intense Reference"/>
    <w:basedOn w:val="Standaardalinea-lettertype"/>
    <w:uiPriority w:val="32"/>
    <w:qFormat/>
    <w:rsid w:val="004154E0"/>
    <w:rPr>
      <w:b/>
      <w:bCs/>
      <w:smallCaps/>
      <w:color w:val="0F4761" w:themeColor="accent1" w:themeShade="BF"/>
      <w:spacing w:val="5"/>
    </w:rPr>
  </w:style>
  <w:style w:type="character" w:styleId="Tekstvantijdelijkeaanduiding">
    <w:name w:val="Placeholder Text"/>
    <w:basedOn w:val="Standaardalinea-lettertype"/>
    <w:uiPriority w:val="99"/>
    <w:semiHidden/>
    <w:rsid w:val="00BD4756"/>
    <w:rPr>
      <w:color w:val="666666"/>
    </w:rPr>
  </w:style>
  <w:style w:type="paragraph" w:styleId="Koptekst">
    <w:name w:val="header"/>
    <w:basedOn w:val="Standaard"/>
    <w:link w:val="KoptekstChar"/>
    <w:uiPriority w:val="99"/>
    <w:unhideWhenUsed/>
    <w:rsid w:val="009515A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15A5"/>
    <w:rPr>
      <w:noProof/>
      <w:lang w:val="en-US"/>
    </w:rPr>
  </w:style>
  <w:style w:type="paragraph" w:styleId="Voettekst">
    <w:name w:val="footer"/>
    <w:basedOn w:val="Standaard"/>
    <w:link w:val="VoettekstChar"/>
    <w:uiPriority w:val="99"/>
    <w:unhideWhenUsed/>
    <w:rsid w:val="009515A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15A5"/>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674776">
      <w:bodyDiv w:val="1"/>
      <w:marLeft w:val="0"/>
      <w:marRight w:val="0"/>
      <w:marTop w:val="0"/>
      <w:marBottom w:val="0"/>
      <w:divBdr>
        <w:top w:val="none" w:sz="0" w:space="0" w:color="auto"/>
        <w:left w:val="none" w:sz="0" w:space="0" w:color="auto"/>
        <w:bottom w:val="none" w:sz="0" w:space="0" w:color="auto"/>
        <w:right w:val="none" w:sz="0" w:space="0" w:color="auto"/>
      </w:divBdr>
    </w:div>
    <w:div w:id="168100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431</Words>
  <Characters>2372</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Meersschaut</dc:creator>
  <cp:keywords/>
  <dc:description/>
  <cp:lastModifiedBy>Simon Meersschaut</cp:lastModifiedBy>
  <cp:revision>69</cp:revision>
  <cp:lastPrinted>2025-03-14T19:00:00Z</cp:lastPrinted>
  <dcterms:created xsi:type="dcterms:W3CDTF">2025-03-03T09:45:00Z</dcterms:created>
  <dcterms:modified xsi:type="dcterms:W3CDTF">2025-03-14T19:00:00Z</dcterms:modified>
</cp:coreProperties>
</file>