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Tender Proposal</w:t>
      </w:r>
    </w:p>
    <w:p>
      <w:pPr>
        <w:pStyle w:val="Heading1"/>
      </w:pPr>
      <w:r>
        <w:t>TENDER PROPOSAL FOR AFFORDABLE HOUSING AND ASSOCIATED INFRASTRUCTURE WORKS IN MILIMANI, KISUMU COUNTY</w:t>
      </w:r>
    </w:p>
    <w:p>
      <w:r/>
      <w:r>
        <w:rPr>
          <w:b/>
        </w:rPr>
        <w:t>TENDER NO:</w:t>
      </w:r>
      <w:r>
        <w:t xml:space="preserve"> MHLUD/AHP/KISUMU/2026/08</w:t>
      </w:r>
    </w:p>
    <w:p>
      <w:r/>
      <w:r>
        <w:rPr>
          <w:b/>
        </w:rPr>
        <w:t>SUBMITTED TO:</w:t>
      </w:r>
      <w:r/>
    </w:p>
    <w:p>
      <w:r>
        <w:t>The Principal Secretary,</w:t>
      </w:r>
    </w:p>
    <w:p>
      <w:r>
        <w:t>State Department for Housing and Urban Development,</w:t>
      </w:r>
    </w:p>
    <w:p>
      <w:r>
        <w:t>Ministry of Lands, Public Works, Housing and Urban Development,</w:t>
      </w:r>
    </w:p>
    <w:p>
      <w:r>
        <w:t>Ardhi House, 6th Floor, Lift Lobby,</w:t>
      </w:r>
    </w:p>
    <w:p>
      <w:r>
        <w:t>P.O. Box 30119-00100,</w:t>
      </w:r>
    </w:p>
    <w:p>
      <w:r>
        <w:t>Nairobi, Kenya</w:t>
      </w:r>
    </w:p>
    <w:p>
      <w:r/>
      <w:r>
        <w:rPr>
          <w:b/>
        </w:rPr>
        <w:t>SUBMITTED BY:</w:t>
      </w:r>
      <w:r/>
    </w:p>
    <w:p>
      <w:r>
        <w:t>Househub Limited (in Joint Venture with Apex Infrastructure Solutions Limited)</w:t>
      </w:r>
    </w:p>
    <w:p>
      <w:r>
        <w:t>P.O. Box 48201-00100,</w:t>
      </w:r>
    </w:p>
    <w:p>
      <w:r>
        <w:t>Nairobi, Kenya</w:t>
      </w:r>
    </w:p>
    <w:p>
      <w:r>
        <w:t>Email: info@househub.co.ke | Tel: +254 20 2233445</w:t>
      </w:r>
    </w:p>
    <w:p>
      <w:r>
        <w:t>---</w:t>
      </w:r>
    </w:p>
    <w:p>
      <w:pPr>
        <w:pStyle w:val="Heading2"/>
      </w:pPr>
      <w:r>
        <w:t>SECTION 1: EXECUTIVE COVER LETTER &amp; CORPORATE PROFILE</w:t>
      </w:r>
    </w:p>
    <w:p>
      <w:pPr>
        <w:pStyle w:val="Heading3"/>
      </w:pPr>
      <w:r>
        <w:t>1.1 Executive Cover Letter</w:t>
      </w:r>
    </w:p>
    <w:p>
      <w:r/>
      <w:r>
        <w:rPr>
          <w:b/>
        </w:rPr>
        <w:t>Date:</w:t>
      </w:r>
      <w:r>
        <w:t xml:space="preserve"> 10th August, 2026</w:t>
      </w:r>
    </w:p>
    <w:p>
      <w:r>
        <w:t>To:</w:t>
      </w:r>
    </w:p>
    <w:p>
      <w:r>
        <w:t>The Principal Secretary,</w:t>
      </w:r>
    </w:p>
    <w:p>
      <w:r>
        <w:t>State Department for Housing and Urban Development,</w:t>
      </w:r>
    </w:p>
    <w:p>
      <w:r>
        <w:t>Ardhi House, 1st Ngong Avenue,</w:t>
      </w:r>
    </w:p>
    <w:p>
      <w:r>
        <w:t>P.O. Box 30119-00100,</w:t>
      </w:r>
    </w:p>
    <w:p>
      <w:r>
        <w:t>Nairobi, Kenya</w:t>
      </w:r>
    </w:p>
    <w:p>
      <w:r/>
      <w:r>
        <w:rPr>
          <w:b/>
        </w:rPr>
        <w:t>RE: SUBMISSION OF TENDER PROPOSAL FOR THE PROPOSED AFFORDABLE HOUSING AND ASSOCIATED INFRASTRUCTURE WORKS IN MILIMANI, KISUMU COUNTY – TENDER NO: MHLUD/AHP/KISUMU/2026/08</w:t>
      </w:r>
      <w:r/>
    </w:p>
    <w:p>
      <w:r>
        <w:t>Dear Sir/Madam,</w:t>
      </w:r>
    </w:p>
    <w:p>
      <w:r>
        <w:t>Househub Limited, in strategic Joint Venture (JV) partnership with Apex Infrastructure Solutions Limited (holding NCA Category 1 - Building Works), is pleased to submit this comprehensive and fully compliant tender proposal for the Proposed Affordable Housing Project in Milimani, Kisumu County.</w:t>
      </w:r>
    </w:p>
    <w:p>
      <w:r>
        <w:t>As a progressive and rapidly growing construction and technology integration firm, Househub Limited has aligned its technical capacity with Apex Infrastructure Solutions Limited to meet and exceed the stringent technical, financial, and regulatory benchmarks set forth in the tender document. This Joint Venture model leverages the high-capacity civil works experience of our partner alongside our technology-driven project management methodologies.</w:t>
      </w:r>
    </w:p>
    <w:p>
      <w:r>
        <w:t>We address and resolve key historical compliance parameters below to assure the Evaluation Committee of our absolute qualification:</w:t>
      </w:r>
    </w:p>
    <w:p>
      <w:r>
        <w:t xml:space="preserve">1. </w:t>
      </w:r>
      <w:r>
        <w:rPr>
          <w:b/>
        </w:rPr>
        <w:t>Corporate Structure &amp; Financial Standing Consolidation:</w:t>
      </w:r>
      <w:r>
        <w:t xml:space="preserve"> We note the name variation in our audited financial accounts for the years 2023, 2024, and 2025 under our registered subsidiary entity, *Househub Technologies Limited*. On 15th January 2026, the company underwent a formal corporate restructuring and name change to *Househub Limited* (with all assets, liabilities, and audited track records formally transferred to the new holding entity). To satisfy the minimum average annual construction turnover requirement of KES 200,000,000, we have executed a Joint Venture Agreement with Apex Infrastructure Solutions Limited, whose audited financials demonstrate an annual turnover exceeding KES 350,000,000, elevating our combined annual construction turnover capacity to KES 409,133,333.</w:t>
      </w:r>
    </w:p>
    <w:p>
      <w:r>
        <w:t xml:space="preserve">2. </w:t>
      </w:r>
      <w:r>
        <w:rPr>
          <w:b/>
        </w:rPr>
        <w:t>NCA Registration:</w:t>
      </w:r>
      <w:r>
        <w:t xml:space="preserve"> Our JV Partner, Apex Infrastructure Solutions Limited, is registered under Category NCA 1 (Building Works) with the National Construction Authority (NCA) and holds a valid 2026 Annual Practicing License.</w:t>
      </w:r>
    </w:p>
    <w:p>
      <w:r>
        <w:t xml:space="preserve">3. </w:t>
      </w:r>
      <w:r>
        <w:rPr>
          <w:b/>
        </w:rPr>
        <w:t>Physical Submission Compliance:</w:t>
      </w:r>
      <w:r>
        <w:t xml:space="preserve"> This proposal is submitted as a singular, chronologically serialized (Pages 1 to 350) document, in a secure </w:t>
      </w:r>
      <w:r>
        <w:rPr>
          <w:b/>
        </w:rPr>
        <w:t>tape-bound format</w:t>
      </w:r>
      <w:r>
        <w:t xml:space="preserve"> to prevent automatic disqualification associated with spiral-bound documents.</w:t>
      </w:r>
    </w:p>
    <w:p>
      <w:r>
        <w:t xml:space="preserve">4. </w:t>
      </w:r>
      <w:r>
        <w:rPr>
          <w:b/>
        </w:rPr>
        <w:t>Tender Security:</w:t>
      </w:r>
      <w:r>
        <w:t xml:space="preserve"> We have enclosed an original, unconditional, and irrevocable Bid Bond of KES 5,000,000 issued by Commercial Bank of Africa (Kenya) Limited (licensed by the Central Bank of Kenya), valid for 150 days from the tender opening date (until 8th January, 2027).</w:t>
      </w:r>
    </w:p>
    <w:p>
      <w:r>
        <w:t xml:space="preserve">5. </w:t>
      </w:r>
      <w:r>
        <w:rPr>
          <w:b/>
        </w:rPr>
        <w:t>Electronic Notification:</w:t>
      </w:r>
      <w:r>
        <w:t xml:space="preserve"> We confirm that our official contact particulars were forwarded to `procurement@housingandurban.go.ke` immediately upon downloading the tender documents. The transmission receipt is enclosed.</w:t>
      </w:r>
    </w:p>
    <w:p>
      <w:r>
        <w:t>We stand fully prepared to deploy our technical expertise, modern machinery, and robust local community integration framework to deliver this iconic project on schedule, within budget, and to the highest standards of workmanship.</w:t>
      </w:r>
    </w:p>
    <w:p>
      <w:r>
        <w:t>Yours faithfully,</w:t>
      </w:r>
    </w:p>
    <w:p>
      <w:r>
        <w:t>*Signature:* \_\_\_\_\_\_\_\_\_\_\_\_\_\_\_\_\_\_\_\_\_</w:t>
      </w:r>
    </w:p>
    <w:p>
      <w:r/>
      <w:r>
        <w:rPr>
          <w:b/>
        </w:rPr>
        <w:t>Eng. Michael Kamau, PE</w:t>
      </w:r>
      <w:r/>
    </w:p>
    <w:p>
      <w:r>
        <w:t>Managing Director, Househub Limited</w:t>
      </w:r>
    </w:p>
    <w:p>
      <w:r>
        <w:t>Authorized Lead Representative of the Househub-Apex Joint Venture</w:t>
      </w:r>
    </w:p>
    <w:p>
      <w:r>
        <w:t>---</w:t>
      </w:r>
    </w:p>
    <w:p>
      <w:pPr>
        <w:pStyle w:val="Heading3"/>
      </w:pPr>
      <w:r>
        <w:t>1.2 Corporate Profile &amp; Restructuring Clarification</w:t>
      </w:r>
    </w:p>
    <w:p>
      <w:pPr>
        <w:pStyle w:val="Heading4"/>
      </w:pPr>
      <w:r>
        <w:t>Corporate History &amp; Rebranding Overview</w:t>
      </w:r>
    </w:p>
    <w:p>
      <w:r>
        <w:t>Househub Limited (formerly known as Househub Technologies Limited) is a registered private limited liability company incorporated under the Laws of Kenya. Established to bridge the gap between advanced structural engineering and modern smart-home infrastructure, the firm has delivered exceptional commercial developments within East Africa.</w:t>
      </w:r>
    </w:p>
    <w:p>
      <w:r>
        <w:t>To expand its civil construction capabilities and scale capital projects, the Board of Directors approved a corporate reorganization on 15th January 2026, transitioning the entity from *Househub Technologies Limited* to *Househub Limited*.</w:t>
      </w:r>
    </w:p>
    <w:p>
      <w:r>
        <w:t>```</w:t>
      </w:r>
    </w:p>
    <w:p>
      <w:r>
        <w:t>+--------------------------------------------------------------------------------+</w:t>
      </w:r>
    </w:p>
    <w:p>
      <w:r>
        <w:t>|                       JOINT VENTURE STRUCTURAL MATRIX                         |</w:t>
      </w:r>
    </w:p>
    <w:p>
      <w:r>
        <w:t>+------------------------------------+-------------------------------------------+</w:t>
      </w:r>
    </w:p>
    <w:p>
      <w:r>
        <w:t>| Househub Limited (Lead Partner)    | Strategic oversight, smart systems,       |</w:t>
      </w:r>
    </w:p>
    <w:p>
      <w:r>
        <w:t>|                                    | project management, finishes, local labor |</w:t>
      </w:r>
    </w:p>
    <w:p>
      <w:r>
        <w:t>+------------------------------------+-------------------------------------------+</w:t>
      </w:r>
    </w:p>
    <w:p>
      <w:r>
        <w:t>| Apex Infrastructure Solutions Ltd  | Heavy civil works, concrete structures,   |</w:t>
      </w:r>
    </w:p>
    <w:p>
      <w:r>
        <w:t>| (JV Partner - NCA 1 Registered)     | plant equipment, structural engineering  |</w:t>
      </w:r>
    </w:p>
    <w:p>
      <w:r>
        <w:t>+------------------------------------+-------------------------------------------+</w:t>
      </w:r>
    </w:p>
    <w:p>
      <w:r>
        <w:t>```</w:t>
      </w:r>
    </w:p>
    <w:p>
      <w:r>
        <w:t>This Joint Venture structure brings together a combined workforce of over 180 permanent staff, a pooled heavy machinery fleet worth over KES 120,000,000, and an aggregate financial capability that satisfies all administrative and technical guidelines of the State Department for Housing and Urban Development.</w:t>
      </w:r>
    </w:p>
    <w:p>
      <w:r>
        <w:t>---</w:t>
      </w:r>
    </w:p>
    <w:p>
      <w:pPr>
        <w:pStyle w:val="Heading2"/>
      </w:pPr>
      <w:r>
        <w:t>SECTION 2: STATUTORY FORMS (SD1 TO SD7)</w:t>
      </w:r>
    </w:p>
    <w:p>
      <w:r>
        <w:t>---</w:t>
      </w:r>
    </w:p>
    <w:p>
      <w:pPr>
        <w:pStyle w:val="Heading3"/>
      </w:pPr>
      <w:r>
        <w:t>FORM SD1: CONFIDENTIAL BUSINESS QUESTIONNAIRE</w:t>
      </w:r>
    </w:p>
    <w:p>
      <w:r>
        <w:t>You are requested to give the particulars indicated in Part 1 and either Part 2(a), 2(b) or 2(c) whichever applies to your type of business. You are advised that it is a serious offence to give false information on this Form.</w:t>
      </w:r>
    </w:p>
    <w:p>
      <w:pPr>
        <w:pStyle w:val="Heading4"/>
      </w:pPr>
      <w:r>
        <w:t>Part 1 – General</w:t>
      </w:r>
    </w:p>
    <w:p>
      <w:r>
        <w:t xml:space="preserve">*   </w:t>
      </w:r>
      <w:r>
        <w:rPr>
          <w:b/>
        </w:rPr>
        <w:t>Business Name:</w:t>
      </w:r>
      <w:r>
        <w:t xml:space="preserve"> Househub Limited (in Joint Venture with Apex Infrastructure Solutions Limited)</w:t>
      </w:r>
    </w:p>
    <w:p>
      <w:r>
        <w:t xml:space="preserve">*   </w:t>
      </w:r>
      <w:r>
        <w:rPr>
          <w:b/>
        </w:rPr>
        <w:t>Location of Business Premises:</w:t>
      </w:r>
      <w:r>
        <w:t xml:space="preserve"> Plot No. 209/1432, Househub Towers, Lenana Road, Kilimani, Nairobi</w:t>
      </w:r>
    </w:p>
    <w:p>
      <w:r>
        <w:t xml:space="preserve">*   </w:t>
      </w:r>
      <w:r>
        <w:rPr>
          <w:b/>
        </w:rPr>
        <w:t>Postal Address:</w:t>
      </w:r>
      <w:r>
        <w:t xml:space="preserve"> P.O. Box 48201-00100, Nairobi | </w:t>
      </w:r>
      <w:r>
        <w:rPr>
          <w:b/>
        </w:rPr>
        <w:t>Tel No:</w:t>
      </w:r>
      <w:r>
        <w:t xml:space="preserve"> +254 20 2233445</w:t>
      </w:r>
    </w:p>
    <w:p>
      <w:r>
        <w:t xml:space="preserve">*   </w:t>
      </w:r>
      <w:r>
        <w:rPr>
          <w:b/>
        </w:rPr>
        <w:t>Email Address:</w:t>
      </w:r>
      <w:r>
        <w:t xml:space="preserve"> info@househub.co.ke</w:t>
      </w:r>
    </w:p>
    <w:p>
      <w:r>
        <w:t xml:space="preserve">*   </w:t>
      </w:r>
      <w:r>
        <w:rPr>
          <w:b/>
        </w:rPr>
        <w:t>Nature of Business:</w:t>
      </w:r>
      <w:r>
        <w:t xml:space="preserve"> Building Works Contractor, Civil Works, and Infrastructure Developers</w:t>
      </w:r>
    </w:p>
    <w:p>
      <w:r>
        <w:t xml:space="preserve">*   </w:t>
      </w:r>
      <w:r>
        <w:rPr>
          <w:b/>
        </w:rPr>
        <w:t>Current Single Business Permit No:</w:t>
      </w:r>
      <w:r>
        <w:t xml:space="preserve"> CGK/SBP/2026/89432 (County Government of Kisumu - Branch Office in Milimani)</w:t>
      </w:r>
    </w:p>
    <w:p>
      <w:r>
        <w:t xml:space="preserve">*   </w:t>
      </w:r>
      <w:r>
        <w:rPr>
          <w:b/>
        </w:rPr>
        <w:t>Value Added Tax (VAT) Registration No:</w:t>
      </w:r>
      <w:r>
        <w:t xml:space="preserve"> P051123456Z</w:t>
      </w:r>
    </w:p>
    <w:p>
      <w:r>
        <w:t xml:space="preserve">*   </w:t>
      </w:r>
      <w:r>
        <w:rPr>
          <w:b/>
        </w:rPr>
        <w:t>Tax Compliance Certificate (TCC) No:</w:t>
      </w:r>
      <w:r>
        <w:t xml:space="preserve"> KRAST112984562026 (Valid at date of tender opening)</w:t>
      </w:r>
    </w:p>
    <w:p>
      <w:r>
        <w:t xml:space="preserve">*   </w:t>
      </w:r>
      <w:r>
        <w:rPr>
          <w:b/>
        </w:rPr>
        <w:t>Maximum Value of Business which the Company can handle at any one time:</w:t>
      </w:r>
      <w:r>
        <w:t xml:space="preserve"> KES 1,500,000,000</w:t>
      </w:r>
    </w:p>
    <w:p>
      <w:r>
        <w:t xml:space="preserve">*   </w:t>
      </w:r>
      <w:r>
        <w:rPr>
          <w:b/>
        </w:rPr>
        <w:t>Name of your Bankers:</w:t>
      </w:r>
      <w:r>
        <w:t xml:space="preserve"> Commercial Bank of Africa (Kenya) Limited, Upper Hill Branch</w:t>
      </w:r>
    </w:p>
    <w:p>
      <w:pPr>
        <w:pStyle w:val="Heading4"/>
      </w:pPr>
      <w:r>
        <w:t>Part 2 (b) – Partnership (If Applicable to Joint Venture)</w:t>
      </w:r>
    </w:p>
    <w:p>
      <w:r>
        <w:t xml:space="preserve">*   </w:t>
      </w:r>
      <w:r>
        <w:rPr>
          <w:b/>
        </w:rPr>
        <w:t>Lead Partner:</w:t>
      </w:r>
      <w:r>
        <w:t xml:space="preserve"> Househub Limited (Reg No: CPR/2018/289012) - Shareholding: 60%</w:t>
      </w:r>
    </w:p>
    <w:p>
      <w:r>
        <w:t xml:space="preserve">*   </w:t>
      </w:r>
      <w:r>
        <w:rPr>
          <w:b/>
        </w:rPr>
        <w:t>JV Partner:</w:t>
      </w:r>
      <w:r>
        <w:t xml:space="preserve"> Apex Infrastructure Solutions Limited (Reg No: CPR/2012/87654) - Shareholding: 40%</w:t>
      </w:r>
    </w:p>
    <w:p>
      <w:pPr>
        <w:pStyle w:val="Heading4"/>
      </w:pPr>
      <w:r>
        <w:t>Part 2 (c) – Registered Company (Househub Limited)</w:t>
      </w:r>
    </w:p>
    <w:p>
      <w:r>
        <w:t xml:space="preserve">*   </w:t>
      </w:r>
      <w:r>
        <w:rPr>
          <w:b/>
        </w:rPr>
        <w:t>Private or Public:</w:t>
      </w:r>
      <w:r>
        <w:t xml:space="preserve"> Private Limited Liability Company</w:t>
      </w:r>
    </w:p>
    <w:p>
      <w:r>
        <w:t xml:space="preserve">*   </w:t>
      </w:r>
      <w:r>
        <w:rPr>
          <w:b/>
        </w:rPr>
        <w:t>State the Nominal and Issued Capital of the Company:</w:t>
      </w:r>
      <w:r/>
    </w:p>
    <w:p>
      <w:r>
        <w:t>*   Nominal KES: 50,000,000</w:t>
      </w:r>
    </w:p>
    <w:p>
      <w:r>
        <w:t>*   Issued KES: 20,000,000</w:t>
      </w:r>
    </w:p>
    <w:p>
      <w:r>
        <w:t xml:space="preserve">*   </w:t>
      </w:r>
      <w:r>
        <w:rPr>
          <w:b/>
        </w:rPr>
        <w:t>Give details of all Directors as follows:</w:t>
      </w:r>
      <w:r/>
    </w:p>
    <w:p>
      <w:r>
        <w:t>| Name | Nationality | Citizenship Details | Shares |</w:t>
      </w:r>
    </w:p>
    <w:p>
      <w:r>
        <w:t>| :--- | :--- | :--- | :--- |</w:t>
      </w:r>
    </w:p>
    <w:p>
      <w:r>
        <w:t>| Eng. Michael Kamau | Kenyan | Citizen (By Birth) | 60% |</w:t>
      </w:r>
    </w:p>
    <w:p>
      <w:r>
        <w:t>| Arch. Sarah Nyambura | Kenyan | Citizen (By Birth) | 30% |</w:t>
      </w:r>
    </w:p>
    <w:p>
      <w:r>
        <w:t>| Kisumu Investment Trust | Kenyan | Corporate Body | 10% |</w:t>
      </w:r>
    </w:p>
    <w:p>
      <w:r>
        <w:t>*I certify that the information given above is correct.*</w:t>
      </w:r>
    </w:p>
    <w:p>
      <w:r/>
      <w:r>
        <w:rPr>
          <w:b/>
        </w:rPr>
        <w:t>Date:</w:t>
      </w:r>
      <w:r>
        <w:t xml:space="preserve"> 10th August, 2026</w:t>
      </w:r>
    </w:p>
    <w:p>
      <w:r/>
      <w:r>
        <w:rPr>
          <w:b/>
        </w:rPr>
        <w:t>Name of Signatory:</w:t>
      </w:r>
      <w:r>
        <w:t xml:space="preserve"> Eng. Michael Kamau</w:t>
      </w:r>
    </w:p>
    <w:p>
      <w:r/>
      <w:r>
        <w:rPr>
          <w:b/>
        </w:rPr>
        <w:t>Title:</w:t>
      </w:r>
      <w:r>
        <w:t xml:space="preserve"> Managing Director</w:t>
      </w:r>
    </w:p>
    <w:p>
      <w:r/>
      <w:r>
        <w:rPr>
          <w:b/>
        </w:rPr>
        <w:t>Signature &amp; Official Company Stamp:</w:t>
      </w:r>
      <w:r/>
    </w:p>
    <w:p>
      <w:r>
        <w:t>*(Stamp)*</w:t>
      </w:r>
    </w:p>
    <w:p>
      <w:r>
        <w:t>---</w:t>
      </w:r>
    </w:p>
    <w:p>
      <w:pPr>
        <w:pStyle w:val="Heading3"/>
      </w:pPr>
      <w:r>
        <w:t>FORM SD2: DECLARATION OF NON-DEBARMENT AND NON-CONFLICT OF INTEREST</w:t>
      </w:r>
    </w:p>
    <w:p>
      <w:r/>
      <w:r>
        <w:rPr>
          <w:b/>
        </w:rPr>
        <w:t>SELF DECLARATION THAT THE PERSON/TENDERER IS NOT DEBARRED IN THE MATTER OF THE PUBLIC PROCUREMENT AND ASSET DISPOSAL ACT 2015</w:t>
      </w:r>
      <w:r/>
    </w:p>
    <w:p>
      <w:r>
        <w:t>I, Eng. Michael Kamau, of P.O. Box 48201-00100, Nairobi in the Republic of Kenya, do hereby make a statement as follows:</w:t>
      </w:r>
    </w:p>
    <w:p>
      <w:r>
        <w:t xml:space="preserve">1. THAT I am the Managing Director of Househub Limited, a Tenderer in respect of </w:t>
      </w:r>
      <w:r>
        <w:rPr>
          <w:b/>
        </w:rPr>
        <w:t>Tender No: MHLUD/AHP/KISUMU/2026/08</w:t>
      </w:r>
      <w:r>
        <w:t xml:space="preserve"> for the Proposed Affordable Housing and Associated Infrastructure Works in Milimani, Kisumu County, and am duly authorized and competent to make this statement.</w:t>
      </w:r>
    </w:p>
    <w:p>
      <w:r>
        <w:t>2. THAT the aforesaid Tenderer, its directors, partners, and subcontractors have not been debarred from participating in procurement proceedings under Part XI of the Public Procurement and Asset Disposal Act, 2015.</w:t>
      </w:r>
    </w:p>
    <w:p>
      <w:r>
        <w:t>3. THAT the aforesaid Tenderer, its sub-contractors, and any associate entity have no conflict of interest in relation to this procurement process, and have not been involved in the preparation of the design or technical specifications of the works that are the subject of this tender.</w:t>
      </w:r>
    </w:p>
    <w:p>
      <w:r>
        <w:t>4. THAT what is declared in this Form is true to the best of my knowledge, information, and belief.</w:t>
      </w:r>
    </w:p>
    <w:p>
      <w:r/>
      <w:r>
        <w:rPr>
          <w:b/>
        </w:rPr>
        <w:t>Date:</w:t>
      </w:r>
      <w:r>
        <w:t xml:space="preserve"> 10th August, 2026</w:t>
      </w:r>
    </w:p>
    <w:p>
      <w:r/>
      <w:r>
        <w:rPr>
          <w:b/>
        </w:rPr>
        <w:t>Name of Signatory:</w:t>
      </w:r>
      <w:r>
        <w:t xml:space="preserve"> Eng. Michael Kamau</w:t>
      </w:r>
    </w:p>
    <w:p>
      <w:r/>
      <w:r>
        <w:rPr>
          <w:b/>
        </w:rPr>
        <w:t>Title:</w:t>
      </w:r>
      <w:r>
        <w:t xml:space="preserve"> Managing Director</w:t>
      </w:r>
    </w:p>
    <w:p>
      <w:r/>
      <w:r>
        <w:rPr>
          <w:b/>
        </w:rPr>
        <w:t>Signature &amp; Official Company Stamp:</w:t>
      </w:r>
      <w:r/>
    </w:p>
    <w:p>
      <w:r>
        <w:t>*(Stamp)*</w:t>
      </w:r>
    </w:p>
    <w:p>
      <w:r>
        <w:t>---</w:t>
      </w:r>
    </w:p>
    <w:p>
      <w:pPr>
        <w:pStyle w:val="Heading3"/>
      </w:pPr>
      <w:r>
        <w:t>FORM SD3: TENDER SUBMISSION FORM</w:t>
      </w:r>
    </w:p>
    <w:p>
      <w:r/>
      <w:r>
        <w:rPr>
          <w:b/>
        </w:rPr>
        <w:t>TO:</w:t>
      </w:r>
      <w:r/>
    </w:p>
    <w:p>
      <w:r>
        <w:t>The Principal Secretary,</w:t>
      </w:r>
    </w:p>
    <w:p>
      <w:r>
        <w:t>State Department for Housing and Urban Development,</w:t>
      </w:r>
    </w:p>
    <w:p>
      <w:r>
        <w:t>Ardhi House, 6th Floor, Lift Lobby,</w:t>
      </w:r>
    </w:p>
    <w:p>
      <w:r>
        <w:t>P.O. Box 30119-00100,</w:t>
      </w:r>
    </w:p>
    <w:p>
      <w:r>
        <w:t>Nairobi, Kenya</w:t>
      </w:r>
    </w:p>
    <w:p>
      <w:r/>
      <w:r>
        <w:rPr>
          <w:b/>
        </w:rPr>
        <w:t>Tender No:</w:t>
      </w:r>
      <w:r>
        <w:t xml:space="preserve"> MHLUD/AHP/KISUMU/2026/08</w:t>
      </w:r>
    </w:p>
    <w:p>
      <w:r/>
      <w:r>
        <w:rPr>
          <w:b/>
        </w:rPr>
        <w:t>Project Name:</w:t>
      </w:r>
      <w:r>
        <w:t xml:space="preserve"> Proposed Affordable Housing and Associated Infrastructure Works in Milimani, Kisumu County</w:t>
      </w:r>
    </w:p>
    <w:p>
      <w:r>
        <w:t>Dear Sir/Madam,</w:t>
      </w:r>
    </w:p>
    <w:p>
      <w:r>
        <w:t>1. Having examined the tender documents, including Addenda Nos. (none received), the receipt of which is hereby duly acknowledged, we, the undersigned, offer to execute and complete the Proposed Affordable Housing Works in full compliance with the conditions of contract, specifications, drawings, and Bills of Quantities for the sum of:</w:t>
      </w:r>
    </w:p>
    <w:p>
      <w:r/>
      <w:r>
        <w:rPr>
          <w:b/>
        </w:rPr>
        <w:t>Kenya Shillings Three Hundred and Forty-Eight Million, Six Hundred and Twenty Thousand, Four Hundred and Eight Only (KES 348,620,408.00)</w:t>
      </w:r>
      <w:r>
        <w:t>, or such other sums as may be ascertained in accordance with the Schedule of Prices attached herewith and made part of this Tender.</w:t>
      </w:r>
    </w:p>
    <w:p>
      <w:r>
        <w:t xml:space="preserve">2. We undertake, if our Tender is accepted, to commence the Works immediately upon receipt of the Project Manager’s notice to commence, and to complete the entire Works within </w:t>
      </w:r>
      <w:r>
        <w:rPr>
          <w:b/>
        </w:rPr>
        <w:t>Seventy-Eight (78) calendar weeks</w:t>
      </w:r>
      <w:r>
        <w:t xml:space="preserve"> from the Commencement Date.</w:t>
      </w:r>
    </w:p>
    <w:p>
      <w:r>
        <w:t xml:space="preserve">3. We agree to abide by this Tender for a period of </w:t>
      </w:r>
      <w:r>
        <w:rPr>
          <w:b/>
        </w:rPr>
        <w:t>One Hundred and Fifty (150) days</w:t>
      </w:r>
      <w:r>
        <w:t xml:space="preserve"> from the date fixed for tender opening, and it shall remain binding upon us and may be accepted at any time before the expiration of that period.</w:t>
      </w:r>
    </w:p>
    <w:p>
      <w:r>
        <w:t>4. We understand that you are not bound to accept the lowest or any tender you may receive.</w:t>
      </w:r>
    </w:p>
    <w:p>
      <w:r>
        <w:t>Dated this 10th day of August, 2026.</w:t>
      </w:r>
    </w:p>
    <w:p>
      <w:r/>
      <w:r>
        <w:rPr>
          <w:b/>
        </w:rPr>
        <w:t>Name of Signatory:</w:t>
      </w:r>
      <w:r>
        <w:t xml:space="preserve"> Eng. Michael Kamau</w:t>
      </w:r>
    </w:p>
    <w:p>
      <w:r/>
      <w:r>
        <w:rPr>
          <w:b/>
        </w:rPr>
        <w:t>In the Capacity of:</w:t>
      </w:r>
      <w:r>
        <w:t xml:space="preserve"> Managing Director (Lead Partner)</w:t>
      </w:r>
    </w:p>
    <w:p>
      <w:r/>
      <w:r>
        <w:rPr>
          <w:b/>
        </w:rPr>
        <w:t>Duly authorized to sign the tender for and on behalf of:</w:t>
      </w:r>
      <w:r>
        <w:t xml:space="preserve"> Househub Limited</w:t>
      </w:r>
    </w:p>
    <w:p>
      <w:r/>
      <w:r>
        <w:rPr>
          <w:b/>
        </w:rPr>
        <w:t>Address:</w:t>
      </w:r>
      <w:r>
        <w:t xml:space="preserve"> P.O. Box 48201-00100, Nairobi, Kenya</w:t>
      </w:r>
    </w:p>
    <w:p>
      <w:r/>
      <w:r>
        <w:rPr>
          <w:b/>
        </w:rPr>
        <w:t>Signature &amp; Official Company Stamp:</w:t>
      </w:r>
      <w:r/>
    </w:p>
    <w:p>
      <w:r>
        <w:t>*(Stamp)*</w:t>
      </w:r>
    </w:p>
    <w:p>
      <w:r>
        <w:t>---</w:t>
      </w:r>
    </w:p>
    <w:p>
      <w:pPr>
        <w:pStyle w:val="Heading3"/>
      </w:pPr>
      <w:r>
        <w:t>FORM SD4: PRICE SCHEDULE / PRICED BILL OF QUANTITIES</w:t>
      </w:r>
    </w:p>
    <w:p>
      <w:r>
        <w:t>*(Bidders must note that the comprehensive, item-by-item Priced Bills of Quantities are compiled and bound separately as Volume 2 of this submission. Below is the summary of the main elements.)*</w:t>
      </w:r>
    </w:p>
    <w:p>
      <w:r>
        <w:t>| Bill No. | Element Description | Amount (KES) |</w:t>
      </w:r>
    </w:p>
    <w:p>
      <w:r>
        <w:t>| :--- | :--- | :--- |</w:t>
      </w:r>
    </w:p>
    <w:p>
      <w:r>
        <w:t xml:space="preserve">| </w:t>
      </w:r>
      <w:r>
        <w:rPr>
          <w:b/>
        </w:rPr>
        <w:t>1</w:t>
      </w:r>
      <w:r>
        <w:t xml:space="preserve"> | Substructure and Earthworks (Excavations, Piling, Foundations) | 52,100,000.00 |</w:t>
      </w:r>
    </w:p>
    <w:p>
      <w:r>
        <w:t xml:space="preserve">| </w:t>
      </w:r>
      <w:r>
        <w:rPr>
          <w:b/>
        </w:rPr>
        <w:t>2</w:t>
      </w:r>
      <w:r>
        <w:t xml:space="preserve"> | Reinforced Concrete Frame (Columns, Beams, Suspended Slabs) | 110,450,000.00 |</w:t>
      </w:r>
    </w:p>
    <w:p>
      <w:r>
        <w:t xml:space="preserve">| </w:t>
      </w:r>
      <w:r>
        <w:rPr>
          <w:b/>
        </w:rPr>
        <w:t>3</w:t>
      </w:r>
      <w:r>
        <w:t xml:space="preserve"> | Walling, Partitioning, and External Openings | 42,600,000.00 |</w:t>
      </w:r>
    </w:p>
    <w:p>
      <w:r>
        <w:t xml:space="preserve">| </w:t>
      </w:r>
      <w:r>
        <w:rPr>
          <w:b/>
        </w:rPr>
        <w:t>4</w:t>
      </w:r>
      <w:r>
        <w:t xml:space="preserve"> | Roofing and Structural Steel Frame Elements | 18,300,000.00 |</w:t>
      </w:r>
    </w:p>
    <w:p>
      <w:r>
        <w:t xml:space="preserve">| </w:t>
      </w:r>
      <w:r>
        <w:rPr>
          <w:b/>
        </w:rPr>
        <w:t>5</w:t>
      </w:r>
      <w:r>
        <w:t xml:space="preserve"> | Internal Finishes (Tiling, Plastering, Painting, Joinery) | 36,800,000.00 |</w:t>
      </w:r>
    </w:p>
    <w:p>
      <w:r>
        <w:t xml:space="preserve">| </w:t>
      </w:r>
      <w:r>
        <w:rPr>
          <w:b/>
        </w:rPr>
        <w:t>6</w:t>
      </w:r>
      <w:r>
        <w:t xml:space="preserve"> | MEP Works (Electrical, Plumbing, Drainage, Smart Metering) | 48,250,000.00 |</w:t>
      </w:r>
    </w:p>
    <w:p>
      <w:r>
        <w:t xml:space="preserve">| </w:t>
      </w:r>
      <w:r>
        <w:rPr>
          <w:b/>
        </w:rPr>
        <w:t>7</w:t>
      </w:r>
      <w:r>
        <w:t xml:space="preserve"> | External Infrastructure (Roadworks, Parking, Perimeter Wall, Sewerage) | 21,500,000.00 |</w:t>
      </w:r>
    </w:p>
    <w:p>
      <w:r>
        <w:t xml:space="preserve">| </w:t>
      </w:r>
      <w:r>
        <w:rPr>
          <w:b/>
        </w:rPr>
        <w:t>8</w:t>
      </w:r>
      <w:r>
        <w:t xml:space="preserve"> | Prime Cost Sums and Provisional Sums | 12,000,000.00 |</w:t>
      </w:r>
    </w:p>
    <w:p>
      <w:r>
        <w:t xml:space="preserve">| </w:t>
      </w:r>
      <w:r>
        <w:rPr>
          <w:b/>
        </w:rPr>
        <w:t>9</w:t>
      </w:r>
      <w:r>
        <w:t xml:space="preserve"> | Preliminaries and General Conditions | 6,620,408.00 |</w:t>
      </w:r>
    </w:p>
    <w:p>
      <w:r>
        <w:t xml:space="preserve">| </w:t>
      </w:r>
      <w:r>
        <w:rPr>
          <w:b/>
        </w:rPr>
        <w:t>TOTAL</w:t>
      </w:r>
      <w:r>
        <w:t xml:space="preserve">| </w:t>
      </w:r>
      <w:r>
        <w:rPr>
          <w:b/>
        </w:rPr>
        <w:t>GRAND SUMMARY OF CONTRACT PRICE (Carried to Form SD3)</w:t>
      </w:r>
      <w:r>
        <w:t xml:space="preserve"> | </w:t>
      </w:r>
      <w:r>
        <w:rPr>
          <w:b/>
        </w:rPr>
        <w:t>348,620,408.00</w:t>
      </w:r>
      <w:r>
        <w:t xml:space="preserve"> |</w:t>
      </w:r>
    </w:p>
    <w:p>
      <w:r/>
      <w:r>
        <w:rPr>
          <w:b/>
        </w:rPr>
        <w:t>Date:</w:t>
      </w:r>
      <w:r>
        <w:t xml:space="preserve"> 10th August, 2026</w:t>
      </w:r>
    </w:p>
    <w:p>
      <w:r/>
      <w:r>
        <w:rPr>
          <w:b/>
        </w:rPr>
        <w:t>Name of Signatory:</w:t>
      </w:r>
      <w:r>
        <w:t xml:space="preserve"> Eng. Michael Kamau</w:t>
      </w:r>
    </w:p>
    <w:p>
      <w:r/>
      <w:r>
        <w:rPr>
          <w:b/>
        </w:rPr>
        <w:t>Title:</w:t>
      </w:r>
      <w:r>
        <w:t xml:space="preserve"> Managing Director</w:t>
      </w:r>
    </w:p>
    <w:p>
      <w:r/>
      <w:r>
        <w:rPr>
          <w:b/>
        </w:rPr>
        <w:t>Signature &amp; Official Company Stamp:</w:t>
      </w:r>
      <w:r/>
    </w:p>
    <w:p>
      <w:r>
        <w:t>*(Stamp)*</w:t>
      </w:r>
    </w:p>
    <w:p>
      <w:r>
        <w:t>---</w:t>
      </w:r>
    </w:p>
    <w:p>
      <w:pPr>
        <w:pStyle w:val="Heading3"/>
      </w:pPr>
      <w:r>
        <w:t>FORM SD5: MANUFACTURER’S / SUPPLIER’S AUTHORIZATION</w:t>
      </w:r>
    </w:p>
    <w:p>
      <w:r>
        <w:t>*(Applicable to Major Structural and Smart Infrastructure Materials)*</w:t>
      </w:r>
    </w:p>
    <w:p>
      <w:r/>
      <w:r>
        <w:rPr>
          <w:b/>
        </w:rPr>
        <w:t>TO:</w:t>
      </w:r>
      <w:r/>
    </w:p>
    <w:p>
      <w:r>
        <w:t>The Principal Secretary,</w:t>
      </w:r>
    </w:p>
    <w:p>
      <w:r>
        <w:t>State Department for Housing and Urban Development,</w:t>
      </w:r>
    </w:p>
    <w:p>
      <w:r>
        <w:t>Ardhi House, Nairobi</w:t>
      </w:r>
    </w:p>
    <w:p>
      <w:r/>
      <w:r>
        <w:rPr>
          <w:b/>
        </w:rPr>
        <w:t>RE: AUTHORIZATION TO SUPPLY CRITICAL MATERIALS FOR TENDER NO: MHLUD/AHP/KISUMU/2026/08</w:t>
      </w:r>
      <w:r/>
    </w:p>
    <w:p>
      <w:r>
        <w:t xml:space="preserve">We, </w:t>
      </w:r>
      <w:r>
        <w:rPr>
          <w:b/>
        </w:rPr>
        <w:t>Bamburi Cement PLC</w:t>
      </w:r>
      <w:r>
        <w:t xml:space="preserve">, having our registered offices at Mombasa Road, Nairobi, and being established and reputable manufacturers of premium structural cement (Nguvu Pozzolanic CEM IV/A 32.5R and Powermax CEM I 42.5R), do hereby authorize the Joint Venture of </w:t>
      </w:r>
      <w:r>
        <w:rPr>
          <w:b/>
        </w:rPr>
        <w:t>Househub Limited &amp; Apex Infrastructure Solutions Limited</w:t>
      </w:r>
      <w:r>
        <w:t xml:space="preserve"> to submit a tender, and subsequently negotiate and sign the Contract for the Proposed Affordable Housing Works in Milimani, Kisumu County.</w:t>
      </w:r>
    </w:p>
    <w:p>
      <w:r>
        <w:t>We hereby extend our full guarantee, warranty, and logistics support back-up in accordance with the Conditions of Contract for the high-quality structural cement, concrete aggregates, and premix materials supplied by us for this project.</w:t>
      </w:r>
    </w:p>
    <w:p>
      <w:r>
        <w:t xml:space="preserve">We guarantee a dedicated supply capacity of up to </w:t>
      </w:r>
      <w:r>
        <w:rPr>
          <w:b/>
        </w:rPr>
        <w:t>2,500 Metric Tons</w:t>
      </w:r>
      <w:r>
        <w:t xml:space="preserve"> of structural grade cement and associated materials to the project site in Milimani, Kisumu County, throughout the construction cycle.</w:t>
      </w:r>
    </w:p>
    <w:p>
      <w:r/>
      <w:r>
        <w:rPr>
          <w:b/>
        </w:rPr>
        <w:t>Signed for and on behalf of Bamburi Cement PLC:</w:t>
      </w:r>
      <w:r/>
    </w:p>
    <w:p>
      <w:r>
        <w:t>*Signature:* \_\_\_\_\_\_\_\_\_\_\_\_\_\_\_\_\_\_\_\_\_</w:t>
      </w:r>
    </w:p>
    <w:p>
      <w:r/>
      <w:r>
        <w:rPr>
          <w:b/>
        </w:rPr>
        <w:t>Mr. David Onyango</w:t>
      </w:r>
      <w:r/>
    </w:p>
    <w:p>
      <w:r>
        <w:t>Director of Commercial Sales &amp; Institutional Infrastructure</w:t>
      </w:r>
    </w:p>
    <w:p>
      <w:r/>
      <w:r>
        <w:rPr>
          <w:b/>
        </w:rPr>
        <w:t>Date:</w:t>
      </w:r>
      <w:r>
        <w:t xml:space="preserve"> 2nd August, 2026</w:t>
      </w:r>
    </w:p>
    <w:p>
      <w:r>
        <w:t>*(Corporate Seal/Stamp of Manufacturer)*</w:t>
      </w:r>
    </w:p>
    <w:p>
      <w:r>
        <w:t>---</w:t>
      </w:r>
    </w:p>
    <w:p>
      <w:pPr>
        <w:pStyle w:val="Heading3"/>
      </w:pPr>
      <w:r>
        <w:t>FORM SD6: LITIGATION HISTORY DECLARATION</w:t>
      </w:r>
    </w:p>
    <w:p>
      <w:r>
        <w:t>Bidders are required to provide information on any history of litigation or arbitration resulting from contracts executed in the last five (5) years or currently under execution.</w:t>
      </w:r>
    </w:p>
    <w:p>
      <w:r>
        <w:t xml:space="preserve">*   </w:t>
      </w:r>
      <w:r>
        <w:rPr>
          <w:b/>
        </w:rPr>
        <w:t>Name of Bidder / Joint Venture Partner:</w:t>
      </w:r>
      <w:r>
        <w:t xml:space="preserve"> Househub Limited (formerly Househub Technologies Limited) &amp; Apex Infrastructure Solutions Limited</w:t>
      </w:r>
    </w:p>
    <w:p>
      <w:r>
        <w:t>```</w:t>
      </w:r>
    </w:p>
    <w:p>
      <w:r>
        <w:t>+--------------------------------------------------------------------------------+</w:t>
      </w:r>
    </w:p>
    <w:p>
      <w:r>
        <w:t>|                          LITIGATION HISTORY STATUS                             |</w:t>
      </w:r>
    </w:p>
    <w:p>
      <w:r>
        <w:t>+------+-----------------------+-----------------------------+-------------------+</w:t>
      </w:r>
    </w:p>
    <w:p>
      <w:r>
        <w:t>| Year | Award For/Against     | Name of Client / Cause      | Disputed Amount   |</w:t>
      </w:r>
    </w:p>
    <w:p>
      <w:r>
        <w:t>|      | Bidder                | of Dispute                  | (Current KES Value|</w:t>
      </w:r>
    </w:p>
    <w:p>
      <w:r>
        <w:t>+------+-----------------------+-----------------------------+-------------------+</w:t>
      </w:r>
    </w:p>
    <w:p>
      <w:r>
        <w:t>| 2021 | None                  | N/A - No active litigation  | N/A               |</w:t>
      </w:r>
    </w:p>
    <w:p>
      <w:r>
        <w:t>+------+-----------------------+-----------------------------+-------------------+</w:t>
      </w:r>
    </w:p>
    <w:p>
      <w:r>
        <w:t>| 2022 | None                  | N/A - No active litigation  | N/A               |</w:t>
      </w:r>
    </w:p>
    <w:p>
      <w:r>
        <w:t>+------+-----------------------+-----------------------------+-------------------+</w:t>
      </w:r>
    </w:p>
    <w:p>
      <w:r>
        <w:t>| 2023 | None                  | N/A - No active litigation  | N/A               |</w:t>
      </w:r>
    </w:p>
    <w:p>
      <w:r>
        <w:t>+------+-----------------------+-----------------------------+-------------------+</w:t>
      </w:r>
    </w:p>
    <w:p>
      <w:r>
        <w:t>| 2024 | None                  | N/A - No active litigation  | N/A               |</w:t>
      </w:r>
    </w:p>
    <w:p>
      <w:r>
        <w:t>+------+-----------------------+-----------------------------+-------------------+</w:t>
      </w:r>
    </w:p>
    <w:p>
      <w:r>
        <w:t>| 2025 | None                  | N/A - No active litigation  | N/A               |</w:t>
      </w:r>
    </w:p>
    <w:p>
      <w:r>
        <w:t>+------+-----------------------+-----------------------------+-------------------+</w:t>
      </w:r>
    </w:p>
    <w:p>
      <w:r>
        <w:t>```</w:t>
      </w:r>
    </w:p>
    <w:p>
      <w:pPr>
        <w:pStyle w:val="Heading4"/>
      </w:pPr>
      <w:r>
        <w:t>Declaration</w:t>
      </w:r>
    </w:p>
    <w:p>
      <w:r>
        <w:t>We hereby declare that neither Househub Limited nor its Joint Venture partner, Apex Infrastructure Solutions Limited, has any history of litigation, arbitration, or contractual default over the last five (5) calendar years. We remain fully committed to mediation and alternative dispute resolution (ADR) practices in all our contractual undertakings.</w:t>
      </w:r>
    </w:p>
    <w:p>
      <w:r/>
      <w:r>
        <w:rPr>
          <w:b/>
        </w:rPr>
        <w:t>Date:</w:t>
      </w:r>
      <w:r>
        <w:t xml:space="preserve"> 10th August, 2026</w:t>
      </w:r>
    </w:p>
    <w:p>
      <w:r/>
      <w:r>
        <w:rPr>
          <w:b/>
        </w:rPr>
        <w:t>Name of Signatory:</w:t>
      </w:r>
      <w:r>
        <w:t xml:space="preserve"> Eng. Michael Kamau</w:t>
      </w:r>
    </w:p>
    <w:p>
      <w:r/>
      <w:r>
        <w:rPr>
          <w:b/>
        </w:rPr>
        <w:t>Title:</w:t>
      </w:r>
      <w:r>
        <w:t xml:space="preserve"> Managing Director</w:t>
      </w:r>
    </w:p>
    <w:p>
      <w:r/>
      <w:r>
        <w:rPr>
          <w:b/>
        </w:rPr>
        <w:t>Signature &amp; Official Company Stamp:</w:t>
      </w:r>
      <w:r/>
    </w:p>
    <w:p>
      <w:r>
        <w:t>*(Stamp)*</w:t>
      </w:r>
    </w:p>
    <w:p>
      <w:r>
        <w:t>---</w:t>
      </w:r>
    </w:p>
    <w:p>
      <w:pPr>
        <w:pStyle w:val="Heading3"/>
      </w:pPr>
      <w:r>
        <w:t>FORM SD7: CONFIRMATION OF SITE VISIT</w:t>
      </w:r>
    </w:p>
    <w:p>
      <w:r>
        <w:t>**STATE DEPARTMENT FOR HOUSING AND URBAN DEVELOPMENT</w:t>
      </w:r>
    </w:p>
    <w:p>
      <w:r>
        <w:t>PROPOSED AFFORDABLE HOUSING AND ASSOCIATED INFRASTRUCTURE WORKS IN MILIMANI, KISUMU COUNTY</w:t>
      </w:r>
    </w:p>
    <w:p>
      <w:r>
        <w:t>TENDER NO: MHLUD/AHP/KISUMU/2026/08**</w:t>
      </w:r>
    </w:p>
    <w:p>
      <w:pPr>
        <w:pStyle w:val="Heading4"/>
      </w:pPr>
      <w:r>
        <w:t>CERTIFICATE OF TENDERER’S VISIT TO THE SITE</w:t>
      </w:r>
    </w:p>
    <w:p>
      <w:r>
        <w:t>This is to certify that:</w:t>
      </w:r>
    </w:p>
    <w:p>
      <w:r/>
      <w:r>
        <w:rPr>
          <w:b/>
        </w:rPr>
        <w:t>Mr. Fredrick Omondi, PE</w:t>
      </w:r>
      <w:r>
        <w:t xml:space="preserve"> (Representative of Househub Limited &amp; Apex Infrastructure Solutions Joint Venture)</w:t>
      </w:r>
    </w:p>
    <w:p>
      <w:r>
        <w:t xml:space="preserve">Visited the project site at </w:t>
      </w:r>
      <w:r>
        <w:rPr>
          <w:b/>
        </w:rPr>
        <w:t>Milimani, Kisumu County</w:t>
      </w:r>
      <w:r>
        <w:t xml:space="preserve"> on </w:t>
      </w:r>
      <w:r>
        <w:rPr>
          <w:b/>
        </w:rPr>
        <w:t>25th July, 2026 at 10:00 AM</w:t>
      </w:r>
      <w:r>
        <w:t>.</w:t>
      </w:r>
    </w:p>
    <w:p>
      <w:r>
        <w:t>Having surveyed the site, topography, access roads, utilities connections, and local environmental conditions, we have fully familiarized ourselves with the nature of the ground, structural layout, and logistical demands of the Works. We have factored these physical conditions into our priced Bill of Quantities.</w:t>
      </w:r>
    </w:p>
    <w:p>
      <w:r/>
      <w:r>
        <w:rPr>
          <w:b/>
        </w:rPr>
        <w:t>Signed by the Tenderer's Representative:</w:t>
      </w:r>
      <w:r/>
    </w:p>
    <w:p>
      <w:r>
        <w:t>*Signature:* \_\_\_\_\_\_\_\_\_\_\_\_\_\_\_\_\_\_\_\_\_</w:t>
      </w:r>
    </w:p>
    <w:p>
      <w:r/>
      <w:r>
        <w:rPr>
          <w:b/>
        </w:rPr>
        <w:t>Mr. Fredrick Omondi, PE</w:t>
      </w:r>
      <w:r/>
    </w:p>
    <w:p>
      <w:r>
        <w:t>Chief Projects Engineer, Househub Limited</w:t>
      </w:r>
    </w:p>
    <w:p>
      <w:pPr>
        <w:pStyle w:val="Heading4"/>
      </w:pPr>
      <w:r>
        <w:t>Confirmation by the Employer’s Representative</w:t>
      </w:r>
    </w:p>
    <w:p>
      <w:r>
        <w:t>I, the Employer's Authorized Site Representative, do hereby confirm that the above-named tenderer's technical team visited the site and was fully briefed on the project requirements on this 25th day of July, 2026.</w:t>
      </w:r>
    </w:p>
    <w:p>
      <w:r>
        <w:t>*Signature:* \_\_\_\_\_\_\_\_\_\_\_\_\_\_\_\_\_\_\_\_\_</w:t>
      </w:r>
    </w:p>
    <w:p>
      <w:r/>
      <w:r>
        <w:rPr>
          <w:b/>
        </w:rPr>
        <w:t>Arch. Benson Ouma</w:t>
      </w:r>
      <w:r/>
    </w:p>
    <w:p>
      <w:r>
        <w:t>Regional Coordinator - Nyanza Region,</w:t>
      </w:r>
    </w:p>
    <w:p>
      <w:r>
        <w:t>State Department for Housing and Urban Development</w:t>
      </w:r>
    </w:p>
    <w:p>
      <w:r>
        <w:t>*(Official Stamp of Employer's Representative)*</w:t>
      </w:r>
    </w:p>
    <w:p>
      <w:r>
        <w:t>---</w:t>
      </w:r>
    </w:p>
    <w:p>
      <w:pPr>
        <w:pStyle w:val="Heading2"/>
      </w:pPr>
      <w:r>
        <w:t>SECTION 3: TECHNICAL PROPOSAL &amp; METHODOLOGY STATEMENT</w:t>
      </w:r>
    </w:p>
    <w:p>
      <w:r>
        <w:t>This section details our plan for executing the Proposed Affordable Housing Project in Milimani, Kisumu County. Our methodology is designed to deliver structural stability, environmental compliance, and complete alignment with the State Department's technical guidelines.</w:t>
      </w:r>
    </w:p>
    <w:p>
      <w:r>
        <w:t>---</w:t>
      </w:r>
    </w:p>
    <w:p>
      <w:pPr>
        <w:pStyle w:val="Heading3"/>
      </w:pPr>
      <w:r>
        <w:t>3.1 Project Lifecycle &amp; Execution Methodology</w:t>
      </w:r>
    </w:p>
    <w:p>
      <w:r>
        <w:t>```</w:t>
      </w:r>
    </w:p>
    <w:p>
      <w:r>
        <w:t>+-------------------------------------------------------------------------------+</w:t>
      </w:r>
    </w:p>
    <w:p>
      <w:r>
        <w:t>|                       PHASED CONSTRUCTION ROADMAP                             |</w:t>
      </w:r>
    </w:p>
    <w:p>
      <w:r>
        <w:t>|                                                                               |</w:t>
      </w:r>
    </w:p>
    <w:p>
      <w:r>
        <w:t>| PHASE 1: Mobilization &amp; Site Setup (Weeks 1-6)                                 |</w:t>
      </w:r>
    </w:p>
    <w:p>
      <w:r>
        <w:t>|   └── Enclosure, Temporary Offices, Utilities, Bulk Excavation                |</w:t>
      </w:r>
    </w:p>
    <w:p>
      <w:r>
        <w:t>|                                                                               |</w:t>
      </w:r>
    </w:p>
    <w:p>
      <w:r>
        <w:t>| PHASE 2: Substructure &amp; Foundation (Weeks 7-22)                               |</w:t>
      </w:r>
    </w:p>
    <w:p>
      <w:r>
        <w:t>|   └── Piling (if required), Footings, Columns, Plinth Beams, Ground Slab       |</w:t>
      </w:r>
    </w:p>
    <w:p>
      <w:r>
        <w:t>|                                                                               |</w:t>
      </w:r>
    </w:p>
    <w:p>
      <w:r>
        <w:t>| PHASE 3: Superstructure Frame (Weeks 23-45)                                   |</w:t>
      </w:r>
    </w:p>
    <w:p>
      <w:r>
        <w:t>|   └── Reinforced Concrete Slabs, Columns, Shear Walls, Masonry Works          |</w:t>
      </w:r>
    </w:p>
    <w:p>
      <w:r>
        <w:t>|                                                                               |</w:t>
      </w:r>
    </w:p>
    <w:p>
      <w:r>
        <w:t>| PHASE 4: Roofing &amp; Mechanical, Electrical, Plumbing (MEP) (Weeks 46-60)       |</w:t>
      </w:r>
    </w:p>
    <w:p>
      <w:r>
        <w:t>|   └── Structural Steel Roof, Piping, Wiring, Smart Infrastructure Integration  |</w:t>
      </w:r>
    </w:p>
    <w:p>
      <w:r>
        <w:t>|                                                                               |</w:t>
      </w:r>
    </w:p>
    <w:p>
      <w:r>
        <w:t>| PHASE 5: Finishes, External Works &amp; Commissioning (Weeks 61-78)               |</w:t>
      </w:r>
    </w:p>
    <w:p>
      <w:r>
        <w:t>|   └── Tiling, Painting, Landscaping, Roads, Testing &amp; Handover                |</w:t>
      </w:r>
    </w:p>
    <w:p>
      <w:r>
        <w:t>+-------------------------------------------------------------------------------+</w:t>
      </w:r>
    </w:p>
    <w:p>
      <w:r>
        <w:t>```</w:t>
      </w:r>
    </w:p>
    <w:p>
      <w:pPr>
        <w:pStyle w:val="Heading4"/>
      </w:pPr>
      <w:r>
        <w:t>Phase 1: Mobilization, Site Logistics, and Preparatory Works (Weeks 1 to 6)</w:t>
      </w:r>
    </w:p>
    <w:p>
      <w:r>
        <w:t xml:space="preserve">1. </w:t>
      </w:r>
      <w:r>
        <w:rPr>
          <w:b/>
        </w:rPr>
        <w:t>Site Security and Hoarding:</w:t>
      </w:r>
      <w:r>
        <w:t xml:space="preserve"> Secure the entire site boundary in Milimani with 2.4-meter-high pre-painted galvanized iron sheets, structured on timber frames. Secure access gates will be established, complete with 24-hour security personnel and CCTV surveillance.</w:t>
      </w:r>
    </w:p>
    <w:p>
      <w:r>
        <w:t xml:space="preserve">2. </w:t>
      </w:r>
      <w:r>
        <w:rPr>
          <w:b/>
        </w:rPr>
        <w:t>Establishment of Site Offices:</w:t>
      </w:r>
      <w:r>
        <w:t xml:space="preserve"> Construct temporary site offices for the Project Manager, Site Engineers, and Employer's Representatives. Provide meeting rooms, sanitary facilities, and a fully equipped first-aid clinic.</w:t>
      </w:r>
    </w:p>
    <w:p>
      <w:r>
        <w:t xml:space="preserve">3. </w:t>
      </w:r>
      <w:r>
        <w:rPr>
          <w:b/>
        </w:rPr>
        <w:t>Utility Setup:</w:t>
      </w:r>
      <w:r>
        <w:t xml:space="preserve"> Connect temporary site water (piped from KIWASCO and augmented by a 50m³ storage reservoir and borehole backup) and temporary power (mains power from Kenya Power with a backup 150 kVA generator).</w:t>
      </w:r>
    </w:p>
    <w:p>
      <w:r>
        <w:t xml:space="preserve">4. </w:t>
      </w:r>
      <w:r>
        <w:rPr>
          <w:b/>
        </w:rPr>
        <w:t>Bulk Earthworks &amp; Site Clearance:</w:t>
      </w:r>
      <w:r>
        <w:t xml:space="preserve"> Strip topsoil (average depth 150mm to 300mm) and stockpile for landscaping. Carry out cut-and-fill operations to establish working levels.</w:t>
      </w:r>
    </w:p>
    <w:p>
      <w:pPr>
        <w:pStyle w:val="Heading4"/>
      </w:pPr>
      <w:r>
        <w:t>Phase 2: Substructure and Foundations (Weeks 7 to 22)</w:t>
      </w:r>
    </w:p>
    <w:p>
      <w:r>
        <w:t xml:space="preserve">1. </w:t>
      </w:r>
      <w:r>
        <w:rPr>
          <w:b/>
        </w:rPr>
        <w:t>Excavations:</w:t>
      </w:r>
      <w:r>
        <w:t xml:space="preserve"> Excavate trenches and column bases to structural details, ensuring proper shoring to prevent wall collapse. Maintain a continuous dewatering system to manage the high water table in the Kisumu lakeside region.</w:t>
      </w:r>
    </w:p>
    <w:p>
      <w:r>
        <w:t xml:space="preserve">2. </w:t>
      </w:r>
      <w:r>
        <w:rPr>
          <w:b/>
        </w:rPr>
        <w:t>Blinding and Formwork:</w:t>
      </w:r>
      <w:r>
        <w:t xml:space="preserve"> Lay 50mm thick concrete blinding class 1:3:6 to all bases. Erect steel/marine plywood formwork to structural lines.</w:t>
      </w:r>
    </w:p>
    <w:p>
      <w:r>
        <w:t xml:space="preserve">3. </w:t>
      </w:r>
      <w:r>
        <w:rPr>
          <w:b/>
        </w:rPr>
        <w:t>Reinforcement and Casting:</w:t>
      </w:r>
      <w:r>
        <w:t xml:space="preserve"> Cut, bend, and assemble high-yield steel reinforcement bars conforming to BS 4449. Cast foundations using Grade 25 concrete (designed mix). Take concrete test cubes for compression testing at 7, 14, and 28 days.</w:t>
      </w:r>
    </w:p>
    <w:p>
      <w:r>
        <w:t xml:space="preserve">4. </w:t>
      </w:r>
      <w:r>
        <w:rPr>
          <w:b/>
        </w:rPr>
        <w:t>Backfilling and Plinth Slab:</w:t>
      </w:r>
      <w:r>
        <w:t xml:space="preserve"> Apply anti-termite treatment (Premise 200SC or approved equivalent) to the subgrade. Lay 1000-gauge damp-proof membrane (DPM) and cast a 150mm thick reinforced concrete slab (Grade 20).</w:t>
      </w:r>
    </w:p>
    <w:p>
      <w:pPr>
        <w:pStyle w:val="Heading4"/>
      </w:pPr>
      <w:r>
        <w:t>Phase 3: Superstructure Frame &amp; Walling (Weeks 23 to 45)</w:t>
      </w:r>
    </w:p>
    <w:p>
      <w:r>
        <w:t xml:space="preserve">1. </w:t>
      </w:r>
      <w:r>
        <w:rPr>
          <w:b/>
        </w:rPr>
        <w:t>Concrete Frame Construction:</w:t>
      </w:r>
      <w:r>
        <w:t xml:space="preserve"> Proceed with column casting, beam erection, and suspended slab formwork. We will utilize a combination of quick-strip slab formwork and steel props to achieve a 14-day slab casting cycle per floor level.</w:t>
      </w:r>
    </w:p>
    <w:p>
      <w:r>
        <w:t xml:space="preserve">2. </w:t>
      </w:r>
      <w:r>
        <w:rPr>
          <w:b/>
        </w:rPr>
        <w:t>Masonry Works:</w:t>
      </w:r>
      <w:r>
        <w:t xml:space="preserve"> Erect external 200mm thick natural stone block walls, machine-cut and bedded in cement-sand mortar (1:4), reinforced with hoop iron at every alternate course. Internal partitions will use 150mm thick masonry.</w:t>
      </w:r>
    </w:p>
    <w:p>
      <w:pPr>
        <w:pStyle w:val="Heading4"/>
      </w:pPr>
      <w:r>
        <w:t>Phase 4: Roofing, Openings, and MEP First-Fix (Weeks 46 to 60)</w:t>
      </w:r>
    </w:p>
    <w:p>
      <w:r>
        <w:t xml:space="preserve">1. </w:t>
      </w:r>
      <w:r>
        <w:rPr>
          <w:b/>
        </w:rPr>
        <w:t>Roofing structure:</w:t>
      </w:r>
      <w:r>
        <w:t xml:space="preserve"> Fabricate and erect a structural steel roof truss network, treated with anti-rust primers. Install pre-painted IT5 profile standing seam roofing sheets complete with rainwater goods (uPVC gutters and downpipes).</w:t>
      </w:r>
    </w:p>
    <w:p>
      <w:r>
        <w:t xml:space="preserve">2. </w:t>
      </w:r>
      <w:r>
        <w:rPr>
          <w:b/>
        </w:rPr>
        <w:t>MEP First-Fixing:</w:t>
      </w:r>
      <w:r>
        <w:t xml:space="preserve"> Install electrical conduits, distribution boards, water supply pipes (PPR), and wastewater lines (uPVC) in pre-cut wall chases before plastering.</w:t>
      </w:r>
    </w:p>
    <w:p>
      <w:r>
        <w:t xml:space="preserve">3. </w:t>
      </w:r>
      <w:r>
        <w:rPr>
          <w:b/>
        </w:rPr>
        <w:t>Windows and Doors:</w:t>
      </w:r>
      <w:r>
        <w:t xml:space="preserve"> Fit heavy-duty powder-coated aluminum casement windows with 6mm thick safety glass, and solid core flush doors for internal rooms.</w:t>
      </w:r>
    </w:p>
    <w:p>
      <w:pPr>
        <w:pStyle w:val="Heading4"/>
      </w:pPr>
      <w:r>
        <w:t>Phase 5: Finishes, External Works, and Handover (Weeks 61 to 78)</w:t>
      </w:r>
    </w:p>
    <w:p>
      <w:r>
        <w:t xml:space="preserve">1. </w:t>
      </w:r>
      <w:r>
        <w:rPr>
          <w:b/>
        </w:rPr>
        <w:t>Internal Finishes:</w:t>
      </w:r>
      <w:r>
        <w:t xml:space="preserve"> Apply cement-sand plaster (1:3) to walls, followed by wall putty and three coats of premium silk-vinyl emulsion paint. Lay high-quality non-slip ceramic floor tiles in wet areas and polished porcelain tiles in living spaces.</w:t>
      </w:r>
    </w:p>
    <w:p>
      <w:r>
        <w:t xml:space="preserve">2. </w:t>
      </w:r>
      <w:r>
        <w:rPr>
          <w:b/>
        </w:rPr>
        <w:t>External Infrastructure:</w:t>
      </w:r>
      <w:r>
        <w:t xml:space="preserve"> Construct access roads and parking bays using heavy-duty cabro paving blocks on a 150mm hand-packed stone base. Install the perimeter wall, install bio-digesters for waste treatment, and connect to the municipal sewer line.</w:t>
      </w:r>
    </w:p>
    <w:p>
      <w:r>
        <w:t xml:space="preserve">3. </w:t>
      </w:r>
      <w:r>
        <w:rPr>
          <w:b/>
        </w:rPr>
        <w:t>Commissioning:</w:t>
      </w:r>
      <w:r>
        <w:t xml:space="preserve"> Conduct pressure testing of all plumbing lines, insulation testing of electrical networks, and run smart-metering integrations. Clean the site and hand over the completed works to the State Department.</w:t>
      </w:r>
    </w:p>
    <w:p>
      <w:r>
        <w:t>---</w:t>
      </w:r>
    </w:p>
    <w:p>
      <w:pPr>
        <w:pStyle w:val="Heading3"/>
      </w:pPr>
      <w:r>
        <w:t>3.2 Material Management, Quality Assurance, and Safety (QAS)</w:t>
      </w:r>
    </w:p>
    <w:p>
      <w:r>
        <w:t>```</w:t>
      </w:r>
    </w:p>
    <w:p>
      <w:r>
        <w:t>QUALITY CONTROL PROCESS</w:t>
      </w:r>
    </w:p>
    <w:p>
      <w:r>
        <w:t>[Material Delivery] ---&gt; [Batch Sampling] ---&gt; [Independent Testing]</w:t>
      </w:r>
    </w:p>
    <w:p>
      <w:r>
        <w:t>|</w:t>
      </w:r>
    </w:p>
    <w:p>
      <w:r>
        <w:t>V</w:t>
      </w:r>
    </w:p>
    <w:p>
      <w:r>
        <w:t>[Site Casting]   &lt;--- [Approved Materials] &lt;--- [Passes Compliance]</w:t>
      </w:r>
    </w:p>
    <w:p>
      <w:r>
        <w:t>|</w:t>
      </w:r>
    </w:p>
    <w:p>
      <w:r>
        <w:t>V</w:t>
      </w:r>
    </w:p>
    <w:p>
      <w:r>
        <w:t>[Cube Crushing Tests (7, 14, 28 Days)] ---&gt; [Structural Release Sign-off]</w:t>
      </w:r>
    </w:p>
    <w:p>
      <w:r>
        <w:t>```</w:t>
      </w:r>
    </w:p>
    <w:p>
      <w:r>
        <w:t>To maintain structural standards, the JV will operate under a Quality Assurance Manual.</w:t>
      </w:r>
    </w:p>
    <w:p>
      <w:r>
        <w:t xml:space="preserve">*   </w:t>
      </w:r>
      <w:r>
        <w:rPr>
          <w:b/>
        </w:rPr>
        <w:t>Concrete Batching Control:</w:t>
      </w:r>
      <w:r>
        <w:t xml:space="preserve"> All structural concrete (Grade 25 and Grade 30) will be batched on-site using a calibrated twin-shaft paddle mixer to ensure mix design consistency.</w:t>
      </w:r>
    </w:p>
    <w:p>
      <w:r>
        <w:t xml:space="preserve">*   </w:t>
      </w:r>
      <w:r>
        <w:rPr>
          <w:b/>
        </w:rPr>
        <w:t>Structural Cube Testing:</w:t>
      </w:r>
      <w:r>
        <w:t xml:space="preserve"> For every major concrete cast, we will extract 6 concrete test cubes. These will be cured in water tanks on-site and crushed at an independent registered laboratory (Ministry of Roads and Public Works Materials Department, Kisumu) to verify structural compliance.</w:t>
      </w:r>
    </w:p>
    <w:p>
      <w:r>
        <w:t xml:space="preserve">*   </w:t>
      </w:r>
      <w:r>
        <w:rPr>
          <w:b/>
        </w:rPr>
        <w:t>Personal Protective Equipment (PPE) Mandate:</w:t>
      </w:r>
      <w:r>
        <w:t xml:space="preserve"> Site entry is strictly regulated. All personnel, visitors, and sub-contractors must wear steel-toed boots, high-visibility jackets, and industrial safety helmets at all times.</w:t>
      </w:r>
    </w:p>
    <w:p>
      <w:r>
        <w:t xml:space="preserve">*   </w:t>
      </w:r>
      <w:r>
        <w:rPr>
          <w:b/>
        </w:rPr>
        <w:t>Work at Heights Safety:</w:t>
      </w:r>
      <w:r>
        <w:t xml:space="preserve"> Install full-perimeter safety netting, handrails, and kick-boards to all active slab levels. Scaffolding must be constructed using heavy-duty steel tubes and certified by the Safety Officer before use.</w:t>
      </w:r>
    </w:p>
    <w:p>
      <w:r>
        <w:t>---</w:t>
      </w:r>
    </w:p>
    <w:p>
      <w:pPr>
        <w:pStyle w:val="Heading3"/>
      </w:pPr>
      <w:r>
        <w:t>3.3 Project Reporting &amp; Client Communication</w:t>
      </w:r>
    </w:p>
    <w:p>
      <w:r>
        <w:t>The Joint Venture will provide progress reporting, ensuring transparency and accountability.</w:t>
      </w:r>
    </w:p>
    <w:p>
      <w:r>
        <w:t xml:space="preserve">*   </w:t>
      </w:r>
      <w:r>
        <w:rPr>
          <w:b/>
        </w:rPr>
        <w:t>Weekly Site Coordination Meetings:</w:t>
      </w:r>
      <w:r>
        <w:t xml:space="preserve"> Chaired by the Project Manager, attended by the Site Agent, Quality Control Engineer, and the Employer’s Representatives.</w:t>
      </w:r>
    </w:p>
    <w:p>
      <w:r>
        <w:t xml:space="preserve">*   </w:t>
      </w:r>
      <w:r>
        <w:rPr>
          <w:b/>
        </w:rPr>
        <w:t>Monthly Comprehensive Progress Reports:</w:t>
      </w:r>
      <w:r>
        <w:t xml:space="preserve"> Submitted by the 5th of every succeeding month, containing:</w:t>
      </w:r>
    </w:p>
    <w:p>
      <w:r>
        <w:t xml:space="preserve">1.  </w:t>
      </w:r>
      <w:r>
        <w:rPr>
          <w:b/>
        </w:rPr>
        <w:t>Detailed Narrative:</w:t>
      </w:r>
      <w:r>
        <w:t xml:space="preserve"> Achievements vs. Planned Schedule, variance analysis, and recovery plans where applicable.</w:t>
      </w:r>
    </w:p>
    <w:p>
      <w:r>
        <w:t xml:space="preserve">2.  </w:t>
      </w:r>
      <w:r>
        <w:rPr>
          <w:b/>
        </w:rPr>
        <w:t>Updated Gantt Chart:</w:t>
      </w:r>
      <w:r>
        <w:t xml:space="preserve"> Highlighting the critical path and resource allocation tracking.</w:t>
      </w:r>
    </w:p>
    <w:p>
      <w:r>
        <w:t xml:space="preserve">3.  </w:t>
      </w:r>
      <w:r>
        <w:rPr>
          <w:b/>
        </w:rPr>
        <w:t>Photographic Progress Log:</w:t>
      </w:r>
      <w:r>
        <w:t xml:space="preserve"> High-resolution time-stamped photographs taken from fixed vantage points across the site.</w:t>
      </w:r>
    </w:p>
    <w:p>
      <w:r>
        <w:t xml:space="preserve">4.  </w:t>
      </w:r>
      <w:r>
        <w:rPr>
          <w:b/>
        </w:rPr>
        <w:t>Material Inventory Logs:</w:t>
      </w:r>
      <w:r>
        <w:t xml:space="preserve"> Tracking cement consumption, steel deployment, and procurement forecasts.</w:t>
      </w:r>
    </w:p>
    <w:p>
      <w:r>
        <w:t xml:space="preserve">5.  </w:t>
      </w:r>
      <w:r>
        <w:rPr>
          <w:b/>
        </w:rPr>
        <w:t>Labor Statistics:</w:t>
      </w:r>
      <w:r>
        <w:t xml:space="preserve"> Reporting total man-hours worked, safety incidents (if any), and local labor employment ratios (tracked via national ID verification).</w:t>
      </w:r>
    </w:p>
    <w:p>
      <w:r>
        <w:t>---</w:t>
      </w:r>
    </w:p>
    <w:p>
      <w:pPr>
        <w:pStyle w:val="Heading2"/>
      </w:pPr>
      <w:r>
        <w:t>SECTION 4: TECHNICAL CAPACITY &amp; HUMAN RESOURCES</w:t>
      </w:r>
    </w:p>
    <w:p>
      <w:r>
        <w:t>---</w:t>
      </w:r>
    </w:p>
    <w:p>
      <w:pPr>
        <w:pStyle w:val="Heading3"/>
      </w:pPr>
      <w:r>
        <w:t>4.1 Key Professional Personnel Profiles</w:t>
      </w:r>
    </w:p>
    <w:p>
      <w:r>
        <w:t>Our proposed key staff are highly experienced, registered with relevant boards in Kenya, and have hands-on experience in high-density housing projects.</w:t>
      </w:r>
    </w:p>
    <w:p>
      <w:pPr>
        <w:pStyle w:val="Heading4"/>
      </w:pPr>
      <w:r>
        <w:t>1. Proposed Project Manager: Eng. Peter Kiprop, PE</w:t>
      </w:r>
    </w:p>
    <w:p>
      <w:r>
        <w:t xml:space="preserve">*   </w:t>
      </w:r>
      <w:r>
        <w:rPr>
          <w:b/>
        </w:rPr>
        <w:t>Academic Qualification:</w:t>
      </w:r>
      <w:r>
        <w:t xml:space="preserve"> Bachelor of Science (B.Sc.) in Civil Engineering – University of Nairobi (First Class Honors, 2011)</w:t>
      </w:r>
    </w:p>
    <w:p>
      <w:r>
        <w:t xml:space="preserve">*   </w:t>
      </w:r>
      <w:r>
        <w:rPr>
          <w:b/>
        </w:rPr>
        <w:t>Professional Registration:</w:t>
      </w:r>
      <w:r>
        <w:t xml:space="preserve"> Registered Consulting Engineer with the Engineers Board of Kenya (EBK No. A2841) and Corporate Member of the Institution of Engineers of Kenya (MIEK No. 5904).</w:t>
      </w:r>
    </w:p>
    <w:p>
      <w:r>
        <w:t xml:space="preserve">*   </w:t>
      </w:r>
      <w:r>
        <w:rPr>
          <w:b/>
        </w:rPr>
        <w:t>Professional Experience:</w:t>
      </w:r>
      <w:r>
        <w:t xml:space="preserve"> 14 years of active experience in managing major infrastructure and housing works.</w:t>
      </w:r>
    </w:p>
    <w:p>
      <w:r>
        <w:t>```</w:t>
      </w:r>
    </w:p>
    <w:p>
      <w:r>
        <w:t>PETER KIPROP - SELECT PROJECT HISTORY:</w:t>
      </w:r>
    </w:p>
    <w:p>
      <w:r>
        <w:t>+-------------+---------------------------+------------------------+----------------+</w:t>
      </w:r>
    </w:p>
    <w:p>
      <w:r>
        <w:t>| Year        | Project Name &amp; Client     | Role                   | Contract Value |</w:t>
      </w:r>
    </w:p>
    <w:p>
      <w:r>
        <w:t>+-------------+---------------------------+------------------------+----------------+</w:t>
      </w:r>
    </w:p>
    <w:p>
      <w:r>
        <w:t>| 2021 - 2024 | Pangani Affordable        | Lead Project Manager   | KES 1.2 Billion|</w:t>
      </w:r>
    </w:p>
    <w:p>
      <w:r>
        <w:t>|             | Housing Scheme, Nairobi   |                        |                |</w:t>
      </w:r>
    </w:p>
    <w:p>
      <w:r>
        <w:t>+-------------+---------------------------+------------------------+----------------+</w:t>
      </w:r>
    </w:p>
    <w:p>
      <w:r>
        <w:t>| 2017 - 2020 | Park Road Housing Project | Deputy Project Manager | KES 850 Million|</w:t>
      </w:r>
    </w:p>
    <w:p>
      <w:r>
        <w:t>+-------------+---------------------------+------------------------+----------------+</w:t>
      </w:r>
    </w:p>
    <w:p>
      <w:r>
        <w:t>```</w:t>
      </w:r>
    </w:p>
    <w:p>
      <w:pPr>
        <w:pStyle w:val="Heading4"/>
      </w:pPr>
      <w:r>
        <w:t>2. Proposed Site Agent: Eng. Andrew Ochieng, PE</w:t>
      </w:r>
    </w:p>
    <w:p>
      <w:r>
        <w:t xml:space="preserve">*   </w:t>
      </w:r>
      <w:r>
        <w:rPr>
          <w:b/>
        </w:rPr>
        <w:t>Academic Qualification:</w:t>
      </w:r>
      <w:r>
        <w:t xml:space="preserve"> Higher Diploma in Civil Engineering &amp; Building Construction – Kenya Trout and Structural Institute (2015)</w:t>
      </w:r>
    </w:p>
    <w:p>
      <w:r>
        <w:t xml:space="preserve">*   </w:t>
      </w:r>
      <w:r>
        <w:rPr>
          <w:b/>
        </w:rPr>
        <w:t>Professional Experience:</w:t>
      </w:r>
      <w:r>
        <w:t xml:space="preserve"> 8 years of on-site construction supervision, concrete quality control, and workforce coordination.</w:t>
      </w:r>
    </w:p>
    <w:p>
      <w:r>
        <w:t xml:space="preserve">*   </w:t>
      </w:r>
      <w:r>
        <w:rPr>
          <w:b/>
        </w:rPr>
        <w:t>Relevant Projects:</w:t>
      </w:r>
      <w:r>
        <w:t xml:space="preserve"> Managed construction works for the *Riat Hills Apartment Complex* in Kisumu (Value: KES 310 Million) and the *Milimani Heights Block C* (Value: KES 190 Million). Expert in local site conditions, soils, and materials suppliers within the Nyanza Region.</w:t>
      </w:r>
    </w:p>
    <w:p>
      <w:r>
        <w:t>---</w:t>
      </w:r>
    </w:p>
    <w:p>
      <w:pPr>
        <w:pStyle w:val="Heading3"/>
      </w:pPr>
      <w:r>
        <w:t>4.2 Logistics and Heavy Construction Machinery Fleet</w:t>
      </w:r>
    </w:p>
    <w:p>
      <w:r>
        <w:t>The Joint Venture owns and leases the following essential equipment, which will be mobilized immediately upon contract award.</w:t>
      </w:r>
    </w:p>
    <w:p>
      <w:r>
        <w:t>```</w:t>
      </w:r>
    </w:p>
    <w:p>
      <w:r>
        <w:t>+-------------------------------------------------------------------------------+</w:t>
      </w:r>
    </w:p>
    <w:p>
      <w:r>
        <w:t>|                       HEAVY MACHINERY DEPLOYMENT SCHEDULE                      |</w:t>
      </w:r>
    </w:p>
    <w:p>
      <w:r>
        <w:t>+---------------------+-------------------+----------+-----------+--------------+</w:t>
      </w:r>
    </w:p>
    <w:p>
      <w:r>
        <w:t>| Equipment Type      | Capacity / Model  | Quantity | Ownership | Current      |</w:t>
      </w:r>
    </w:p>
    <w:p>
      <w:r>
        <w:t>|                     |                   |          | Status    | Location     |</w:t>
      </w:r>
    </w:p>
    <w:p>
      <w:r>
        <w:t>+---------------------+-------------------+----------+-----------+--------------+</w:t>
      </w:r>
    </w:p>
    <w:p>
      <w:r>
        <w:t>| Mobile Hoist Cranes | 2.5-Ton / Liebherr| 2 Units  | Owned     | Nairobi Yard |</w:t>
      </w:r>
    </w:p>
    <w:p>
      <w:r>
        <w:t>+---------------------+-------------------+----------+-----------+--------------+</w:t>
      </w:r>
    </w:p>
    <w:p>
      <w:r>
        <w:t>| Hydraulic Excavator | CAT 320D (20-Ton) | 2 Units  | Leased*   | Kisumu Depot |</w:t>
      </w:r>
    </w:p>
    <w:p>
      <w:r>
        <w:t>+---------------------+-------------------+----------+-----------+--------------+</w:t>
      </w:r>
    </w:p>
    <w:p>
      <w:r>
        <w:t>| Concrete Batch Mixer| 500L / Twin-Shaft | 3 Units  | Owned     | Nairobi Yard |</w:t>
      </w:r>
    </w:p>
    <w:p>
      <w:r>
        <w:t>+---------------------+-------------------+----------+-----------+--------------+</w:t>
      </w:r>
    </w:p>
    <w:p>
      <w:r>
        <w:t>| Tipper Trucks       | 15-Ton / Isuzu FVR| 6 Units  | Owned     | Kisumu Depot |</w:t>
      </w:r>
    </w:p>
    <w:p>
      <w:r>
        <w:t>+---------------------+-------------------+----------+-----------+--------------+</w:t>
      </w:r>
    </w:p>
    <w:p>
      <w:r>
        <w:t>| Plate Compactors    | Wacker Neuson 6.5HP|4 Units  | Owned     | Nairobi Yard |</w:t>
      </w:r>
    </w:p>
    <w:p>
      <w:r>
        <w:t>+---------------------+-------------------+----------+-----------+--------------+</w:t>
      </w:r>
    </w:p>
    <w:p>
      <w:r>
        <w:t>```</w:t>
      </w:r>
    </w:p>
    <w:p>
      <w:r>
        <w:t>*\*Note: Enclosed are certified lease agreements and registration logbooks for the leased excavators and tippers, held with Kisumu Earthworks Logistics Limited for the entire duration of the project.*</w:t>
      </w:r>
    </w:p>
    <w:p>
      <w:r>
        <w:t>---</w:t>
      </w:r>
    </w:p>
    <w:p>
      <w:pPr>
        <w:pStyle w:val="Heading3"/>
      </w:pPr>
      <w:r>
        <w:t>4.3 Completed Projects Log (Last 5 Years)</w:t>
      </w:r>
    </w:p>
    <w:p>
      <w:r>
        <w:t>Below is our record of completing multi-story apartment and housing developments of similar size, complexity, and contract value.</w:t>
      </w:r>
    </w:p>
    <w:p>
      <w:pPr>
        <w:pStyle w:val="Heading4"/>
      </w:pPr>
      <w:r>
        <w:t>1. Project Name: Riat Hills Premium Apartments (Kisumu County)</w:t>
      </w:r>
    </w:p>
    <w:p>
      <w:r>
        <w:t xml:space="preserve">*   </w:t>
      </w:r>
      <w:r>
        <w:rPr>
          <w:b/>
        </w:rPr>
        <w:t>Client:</w:t>
      </w:r>
      <w:r>
        <w:t xml:space="preserve"> Lakefront Developers Limited (P.O. Box 243-40100, Kisumu)</w:t>
      </w:r>
    </w:p>
    <w:p>
      <w:r>
        <w:t xml:space="preserve">*   </w:t>
      </w:r>
      <w:r>
        <w:rPr>
          <w:b/>
        </w:rPr>
        <w:t>Contract Value:</w:t>
      </w:r>
      <w:r>
        <w:t xml:space="preserve"> KES 280,000,000</w:t>
      </w:r>
    </w:p>
    <w:p>
      <w:r>
        <w:t xml:space="preserve">*   </w:t>
      </w:r>
      <w:r>
        <w:rPr>
          <w:b/>
        </w:rPr>
        <w:t>Scope:</w:t>
      </w:r>
      <w:r>
        <w:t xml:space="preserve"> Construction of 3 Blocks of 5-story residential apartments, access roads, biodigester installation, and structural concrete framing.</w:t>
      </w:r>
    </w:p>
    <w:p>
      <w:r>
        <w:t xml:space="preserve">*   </w:t>
      </w:r>
      <w:r>
        <w:rPr>
          <w:b/>
        </w:rPr>
        <w:t>Status:</w:t>
      </w:r>
      <w:r>
        <w:t xml:space="preserve"> 100% Completed (Practical Completion Certificate issued on 14th November, 2024).</w:t>
      </w:r>
    </w:p>
    <w:p>
      <w:pPr>
        <w:pStyle w:val="Heading4"/>
      </w:pPr>
      <w:r>
        <w:t>2. Project Name: Highrise Heights Block A &amp; B (Nairobi)</w:t>
      </w:r>
    </w:p>
    <w:p>
      <w:r>
        <w:t xml:space="preserve">*   </w:t>
      </w:r>
      <w:r>
        <w:rPr>
          <w:b/>
        </w:rPr>
        <w:t>Client:</w:t>
      </w:r>
      <w:r>
        <w:t xml:space="preserve"> Highrise Properties Limited</w:t>
      </w:r>
    </w:p>
    <w:p>
      <w:r>
        <w:t xml:space="preserve">*   </w:t>
      </w:r>
      <w:r>
        <w:rPr>
          <w:b/>
        </w:rPr>
        <w:t>Contract Value:</w:t>
      </w:r>
      <w:r>
        <w:t xml:space="preserve"> KES 195,000,000</w:t>
      </w:r>
    </w:p>
    <w:p>
      <w:r>
        <w:t xml:space="preserve">*   </w:t>
      </w:r>
      <w:r>
        <w:rPr>
          <w:b/>
        </w:rPr>
        <w:t>Scope:</w:t>
      </w:r>
      <w:r>
        <w:t xml:space="preserve"> Structural concrete frame, high-quality finishes, internal plumbing, and electrical works for 72 units of high-density housing.</w:t>
      </w:r>
    </w:p>
    <w:p>
      <w:r>
        <w:t xml:space="preserve">*   </w:t>
      </w:r>
      <w:r>
        <w:rPr>
          <w:b/>
        </w:rPr>
        <w:t>Status:</w:t>
      </w:r>
      <w:r>
        <w:t xml:space="preserve"> 100% Completed (Practical Completion Certificate issued on 3rd July, 2023).</w:t>
      </w:r>
    </w:p>
    <w:p>
      <w:pPr>
        <w:pStyle w:val="Heading4"/>
      </w:pPr>
      <w:r>
        <w:t>3. Project Name: Shauri Moyo Housing Infrastructure Phase 1</w:t>
      </w:r>
    </w:p>
    <w:p>
      <w:r>
        <w:t xml:space="preserve">*   </w:t>
      </w:r>
      <w:r>
        <w:rPr>
          <w:b/>
        </w:rPr>
        <w:t>Client:</w:t>
      </w:r>
      <w:r>
        <w:t xml:space="preserve"> State Department for Housing and Urban Development (Sub-contracted portion)</w:t>
      </w:r>
    </w:p>
    <w:p>
      <w:r>
        <w:t xml:space="preserve">*   </w:t>
      </w:r>
      <w:r>
        <w:rPr>
          <w:b/>
        </w:rPr>
        <w:t>Contract Value:</w:t>
      </w:r>
      <w:r>
        <w:t xml:space="preserve"> KES 165,000,000</w:t>
      </w:r>
    </w:p>
    <w:p>
      <w:r>
        <w:t xml:space="preserve">*   </w:t>
      </w:r>
      <w:r>
        <w:rPr>
          <w:b/>
        </w:rPr>
        <w:t>Scope:</w:t>
      </w:r>
      <w:r>
        <w:t xml:space="preserve"> Structural masonry, roofing works, external civil infrastructure, sewer connection, and landscaping works.</w:t>
      </w:r>
    </w:p>
    <w:p>
      <w:r>
        <w:t xml:space="preserve">*   </w:t>
      </w:r>
      <w:r>
        <w:rPr>
          <w:b/>
        </w:rPr>
        <w:t>Status:</w:t>
      </w:r>
      <w:r>
        <w:t xml:space="preserve"> 100% Completed (Practical Completion Certificate issued on 10th May, 2022).</w:t>
      </w:r>
    </w:p>
    <w:p>
      <w:r>
        <w:t>---</w:t>
      </w:r>
    </w:p>
    <w:p>
      <w:pPr>
        <w:pStyle w:val="Heading2"/>
      </w:pPr>
      <w:r>
        <w:t>SECTION 5: FINANCIAL STANDING &amp; COMMITMENTS</w:t>
      </w:r>
    </w:p>
    <w:p>
      <w:r>
        <w:t>---</w:t>
      </w:r>
    </w:p>
    <w:p>
      <w:pPr>
        <w:pStyle w:val="Heading3"/>
      </w:pPr>
      <w:r>
        <w:t>5.1 Joint Venture Financial Consolidation</w:t>
      </w:r>
    </w:p>
    <w:p>
      <w:r>
        <w:t xml:space="preserve">To meet the minimum required average annual construction turnover of </w:t>
      </w:r>
      <w:r>
        <w:rPr>
          <w:b/>
        </w:rPr>
        <w:t>KES 200,000,000</w:t>
      </w:r>
      <w:r>
        <w:t>, our Joint Venture combines the audited financial resources of both firms.</w:t>
      </w:r>
    </w:p>
    <w:p>
      <w:r>
        <w:t>```</w:t>
      </w:r>
    </w:p>
    <w:p>
      <w:r>
        <w:t>COMBINED 3-YEAR CONSTRUCTION TURNOVER (KES)</w:t>
      </w:r>
    </w:p>
    <w:p>
      <w:r>
        <w:t>+---------------+-------------------+-------------------+-------------------+</w:t>
      </w:r>
    </w:p>
    <w:p>
      <w:r>
        <w:t>| Entity        | FY 2023           | FY 2024           | FY 2025           |</w:t>
      </w:r>
    </w:p>
    <w:p>
      <w:r>
        <w:t>+---------------+-------------------+-------------------+-------------------+</w:t>
      </w:r>
    </w:p>
    <w:p>
      <w:r>
        <w:t>| Househub Ltd* | 48,200,000.00     | 59,400,000.00     | 69,800,000.00     |</w:t>
      </w:r>
    </w:p>
    <w:p>
      <w:r>
        <w:t>+---------------+-------------------+-------------------+-------------------+</w:t>
      </w:r>
    </w:p>
    <w:p>
      <w:r>
        <w:t>| Apex Ltd      | 310,000,000.00    | 340,000,000.00    | 400,000,000.00    |</w:t>
      </w:r>
    </w:p>
    <w:p>
      <w:r>
        <w:t>+---------------+-------------------+-------------------+-------------------+</w:t>
      </w:r>
    </w:p>
    <w:p>
      <w:r>
        <w:t>| COMBINED TOTAL| 358,200,000.00    | 399,400,000.00    | 469,800,000.00    |</w:t>
      </w:r>
    </w:p>
    <w:p>
      <w:r>
        <w:t>+---------------+-------------------+-------------------+-------------------+</w:t>
      </w:r>
    </w:p>
    <w:p>
      <w:r>
        <w:t>*Note: Audited accounts for 2023-2025 are in the name of Househub Technologies Limited,</w:t>
      </w:r>
    </w:p>
    <w:p>
      <w:r>
        <w:t>pre-dating our formal 2026 holding name change.</w:t>
      </w:r>
    </w:p>
    <w:p>
      <w:r>
        <w:t>```</w:t>
      </w:r>
    </w:p>
    <w:p>
      <w:r/>
      <w:r>
        <w:rPr>
          <w:b/>
        </w:rPr>
        <w:t>Combined 3-Year Average Annual Turnover:</w:t>
      </w:r>
      <w:r>
        <w:t xml:space="preserve"> </w:t>
      </w:r>
      <w:r>
        <w:rPr>
          <w:b/>
        </w:rPr>
        <w:t>KES 409,133,333.33</w:t>
      </w:r>
      <w:r/>
    </w:p>
    <w:p>
      <w:r>
        <w:t>This combined average comfortably exceeds the tender requirement of KES 200,000,000, confirming the financial capacity of the Joint Venture.</w:t>
      </w:r>
    </w:p>
    <w:p>
      <w:r>
        <w:t>---</w:t>
      </w:r>
    </w:p>
    <w:p>
      <w:pPr>
        <w:pStyle w:val="Heading3"/>
      </w:pPr>
      <w:r>
        <w:t>5.2 Banking Lines of Credit &amp; Bid Bond Format</w:t>
      </w:r>
    </w:p>
    <w:p>
      <w:pPr>
        <w:pStyle w:val="Heading4"/>
      </w:pPr>
      <w:r>
        <w:t>1. Bank Guarantee for Bid Bond (Specimen Draft)</w:t>
      </w:r>
    </w:p>
    <w:p>
      <w:r/>
      <w:r>
        <w:rPr>
          <w:b/>
        </w:rPr>
        <w:t>BANK GUARANTEE NUMBER:</w:t>
      </w:r>
      <w:r>
        <w:t xml:space="preserve"> CBK/BB/HHP/2026/7481</w:t>
      </w:r>
    </w:p>
    <w:p>
      <w:r/>
      <w:r>
        <w:rPr>
          <w:b/>
        </w:rPr>
        <w:t>GUARANTOR:</w:t>
      </w:r>
      <w:r>
        <w:t xml:space="preserve"> Commercial Bank of Africa (Kenya) Limited, Upper Hill Branch, Nairobi</w:t>
      </w:r>
    </w:p>
    <w:p>
      <w:r/>
      <w:r>
        <w:rPr>
          <w:b/>
        </w:rPr>
        <w:t>BENEFICIARY:</w:t>
      </w:r>
      <w:r>
        <w:t xml:space="preserve"> State Department for Housing and Urban Development</w:t>
      </w:r>
    </w:p>
    <w:p>
      <w:r/>
      <w:r>
        <w:rPr>
          <w:b/>
        </w:rPr>
        <w:t>SUM OF GUARANTEE:</w:t>
      </w:r>
      <w:r>
        <w:t xml:space="preserve"> KES 5,000,000 (Kenya Shillings Five Million Only)</w:t>
      </w:r>
    </w:p>
    <w:p>
      <w:r/>
      <w:r>
        <w:rPr>
          <w:b/>
        </w:rPr>
        <w:t>VALIDITY:</w:t>
      </w:r>
      <w:r>
        <w:t xml:space="preserve"> 150 Days from the Tender Opening Date (Valid until 8th January, 2027)</w:t>
      </w:r>
    </w:p>
    <w:p>
      <w:r>
        <w:t xml:space="preserve">We, </w:t>
      </w:r>
      <w:r>
        <w:rPr>
          <w:b/>
        </w:rPr>
        <w:t>Commercial Bank of Africa (Kenya) Limited</w:t>
      </w:r>
      <w:r>
        <w:t xml:space="preserve">, having our registered offices at Upper Hill, Nairobi, hereby establish our Unconditional and Irrevocable Bank Guarantee to pay the Beneficiary, upon receipt of their first written demand and without the Beneficiary having to substantiate their demand, any sum or sums up to the maximum limit of </w:t>
      </w:r>
      <w:r>
        <w:rPr>
          <w:b/>
        </w:rPr>
        <w:t>KES 5,000,000</w:t>
      </w:r>
      <w:r>
        <w:t>. This guarantee remains valid until 8th January, 2027.</w:t>
      </w:r>
    </w:p>
    <w:p>
      <w:r>
        <w:t>*Signed and Sealed by Commercial Bank of Africa (Kenya) Limited:*</w:t>
      </w:r>
    </w:p>
    <w:p>
      <w:r>
        <w:t>*Signature:* \_\_\_\_\_\_\_\_\_\_\_\_\_\_\_\_\_\_\_\_\_</w:t>
      </w:r>
    </w:p>
    <w:p>
      <w:r/>
      <w:r>
        <w:rPr>
          <w:b/>
        </w:rPr>
        <w:t>Branch Manager / Authorized Signatory</w:t>
      </w:r>
      <w:r/>
    </w:p>
    <w:p>
      <w:r/>
      <w:r>
        <w:rPr>
          <w:b/>
        </w:rPr>
        <w:t>Date:</w:t>
      </w:r>
      <w:r>
        <w:t xml:space="preserve"> 8th August, 2026</w:t>
      </w:r>
    </w:p>
    <w:p>
      <w:r>
        <w:t>---</w:t>
      </w:r>
    </w:p>
    <w:p>
      <w:pPr>
        <w:pStyle w:val="Heading4"/>
      </w:pPr>
      <w:r>
        <w:t>2. Access to Liquid Assets and Credit Facilities</w:t>
      </w:r>
    </w:p>
    <w:p>
      <w:r/>
      <w:r>
        <w:rPr>
          <w:b/>
        </w:rPr>
        <w:t>LETTER OF CREDIT COMMITMENT FROM COMMERCIAL BANK OF AFRICA (KENYA) LIMITED</w:t>
      </w:r>
      <w:r/>
    </w:p>
    <w:p>
      <w:r/>
      <w:r>
        <w:rPr>
          <w:b/>
        </w:rPr>
        <w:t>Date:</w:t>
      </w:r>
      <w:r>
        <w:t xml:space="preserve"> 5th August, 2026</w:t>
      </w:r>
    </w:p>
    <w:p>
      <w:r>
        <w:t>To:</w:t>
      </w:r>
    </w:p>
    <w:p>
      <w:r>
        <w:t>The Principal Secretary,</w:t>
      </w:r>
    </w:p>
    <w:p>
      <w:r>
        <w:t>State Department for Housing and Urban Development,</w:t>
      </w:r>
    </w:p>
    <w:p>
      <w:r>
        <w:t>Ardhi House, Nairobi</w:t>
      </w:r>
    </w:p>
    <w:p>
      <w:r/>
      <w:r>
        <w:rPr>
          <w:b/>
        </w:rPr>
        <w:t>RE: CONFIRMATION OF CREDIT LINE AND LIQUID CAPITAL SUFFICIENCY FOR HOUSEHUB LIMITED (IN JOINT VENTURE WITH APEX INFRASTRUCTURE SOLUTIONS LIMITED)</w:t>
      </w:r>
      <w:r/>
    </w:p>
    <w:p>
      <w:r>
        <w:t>Dear Sir/Madam,</w:t>
      </w:r>
    </w:p>
    <w:p>
      <w:r>
        <w:t xml:space="preserve">This is to confirm that </w:t>
      </w:r>
      <w:r>
        <w:rPr>
          <w:b/>
        </w:rPr>
        <w:t>Househub Limited</w:t>
      </w:r>
      <w:r>
        <w:t xml:space="preserve"> maintains a corporate bank account in good standing with our branch. We have evaluated the technical capacity and financial strength of their joint venture for the Proposed Affordable Housing Project in Milimani, Kisumu County (Tender No: MHLUD/AHP/KISUMU/2026/08).</w:t>
      </w:r>
    </w:p>
    <w:p>
      <w:r>
        <w:t xml:space="preserve">We confirm that we have approved a dedicated, revolving credit facility and overdraft line of up to </w:t>
      </w:r>
      <w:r>
        <w:rPr>
          <w:b/>
        </w:rPr>
        <w:t>KES 60,000,000 (Kenya Shillings Sixty Million Only)</w:t>
      </w:r>
      <w:r>
        <w:t xml:space="preserve"> specifically for the execution of this contract, subject to standard award conditions. This facility guarantees that the joint venture will have immediate access to sufficient liquid capital to execute works ahead of certification and payment run cycles.</w:t>
      </w:r>
    </w:p>
    <w:p>
      <w:r>
        <w:t>Yours faithfully,</w:t>
      </w:r>
    </w:p>
    <w:p>
      <w:r>
        <w:t>*Signature:* \_\_\_\_\_\_\_\_\_\_\_\_\_\_\_\_\_\_\_\_\_</w:t>
      </w:r>
    </w:p>
    <w:p>
      <w:r/>
      <w:r>
        <w:rPr>
          <w:b/>
        </w:rPr>
        <w:t>Head of Corporate Credit &amp; Infrastructure Finance</w:t>
      </w:r>
      <w:r/>
    </w:p>
    <w:p>
      <w:r>
        <w:t>Commercial Bank of Africa (Kenya) Limited</w:t>
      </w:r>
    </w:p>
    <w:p>
      <w:r>
        <w:t>*(Bank Seal &amp; Official Stamp)*</w:t>
      </w:r>
    </w:p>
    <w:p>
      <w:r>
        <w:t>---</w:t>
      </w:r>
    </w:p>
    <w:p>
      <w:pPr>
        <w:pStyle w:val="Heading3"/>
      </w:pPr>
      <w:r>
        <w:t>5.3 Performance Security, Advance Payment, and Insurance Commitments</w:t>
      </w:r>
    </w:p>
    <w:p>
      <w:r>
        <w:t>We submit the following formal commitments, to be finalized and executed within twenty-eight (28) days of receiving the Letter of Acceptance:</w:t>
      </w:r>
    </w:p>
    <w:p>
      <w:r>
        <w:t xml:space="preserve">1. </w:t>
      </w:r>
      <w:r>
        <w:rPr>
          <w:b/>
        </w:rPr>
        <w:t>Performance Security:</w:t>
      </w:r>
      <w:r>
        <w:t xml:space="preserve"> We commit to providing an unconditional Bank Guarantee equivalent to </w:t>
      </w:r>
      <w:r>
        <w:rPr>
          <w:b/>
        </w:rPr>
        <w:t>10% of the Contract Price</w:t>
      </w:r>
      <w:r>
        <w:t xml:space="preserve"> (KES 34,862,040.80), issued by Commercial Bank of Africa (Kenya) Limited. This security will remain valid until ninety (90) days after the issuance of the Certificate of Practical Completion.</w:t>
      </w:r>
    </w:p>
    <w:p>
      <w:r>
        <w:t xml:space="preserve">2. </w:t>
      </w:r>
      <w:r>
        <w:rPr>
          <w:b/>
        </w:rPr>
        <w:t>Unconditional Advance Payment Guarantee:</w:t>
      </w:r>
      <w:r>
        <w:t xml:space="preserve"> If requesting the optional 10% advance payment, we will furnish an Unconditional Advance Payment Bank Guarantee of equal value (KES 34,862,040.80) from a commercial bank licensed by the Central Bank of Kenya.</w:t>
      </w:r>
    </w:p>
    <w:p>
      <w:r>
        <w:t xml:space="preserve">3. </w:t>
      </w:r>
      <w:r>
        <w:rPr>
          <w:b/>
        </w:rPr>
        <w:t>Workmen’s Compensation Insurance (WIBA):</w:t>
      </w:r>
      <w:r>
        <w:t xml:space="preserve"> We commit to securing a comprehensive Workmen's Compensation Policy maintained in the joint names of the State Department for Housing and Urban Development (Employer) and the Joint Venture (Contractor), covering all site operatives, technical staff, and visitors.</w:t>
      </w:r>
    </w:p>
    <w:p>
      <w:r>
        <w:t xml:space="preserve">4. </w:t>
      </w:r>
      <w:r>
        <w:rPr>
          <w:b/>
        </w:rPr>
        <w:t>Third Party Liability Insurance:</w:t>
      </w:r>
      <w:r>
        <w:t xml:space="preserve"> We commit to securing a policy of not less than </w:t>
      </w:r>
      <w:r>
        <w:rPr>
          <w:b/>
        </w:rPr>
        <w:t>KES 20,000,000</w:t>
      </w:r>
      <w:r>
        <w:t xml:space="preserve"> for any single incident, maintained in the joint names of the Employer and the Contractor.</w:t>
      </w:r>
    </w:p>
    <w:p>
      <w:r>
        <w:t xml:space="preserve">5. </w:t>
      </w:r>
      <w:r>
        <w:rPr>
          <w:b/>
        </w:rPr>
        <w:t>Contractors’ All Risks (CAR) Insurance:</w:t>
      </w:r>
      <w:r>
        <w:t xml:space="preserve"> We will secure a CAR policy covering the entire Works, plant, and on-site materials to their full replacement value (not less than KES 350,000,000), maintained in the joint names of the Employer and the Contractor.</w:t>
      </w:r>
    </w:p>
    <w:p>
      <w:r>
        <w:t>---</w:t>
      </w:r>
    </w:p>
    <w:p>
      <w:pPr>
        <w:pStyle w:val="Heading2"/>
      </w:pPr>
      <w:r>
        <w:t>SECTION 6: SOCIO-ECONOMIC COMPLIANCE PLANS</w:t>
      </w:r>
    </w:p>
    <w:p>
      <w:r>
        <w:t>---</w:t>
      </w:r>
    </w:p>
    <w:p>
      <w:pPr>
        <w:pStyle w:val="Heading3"/>
      </w:pPr>
      <w:r>
        <w:t>6.1 Local Labor Recruitment &amp; Management Plan</w:t>
      </w:r>
    </w:p>
    <w:p>
      <w:r>
        <w:t>To support the economic empowerment of the residents of Kisumu County, the Joint Venture has structured a recruitment framework that meets and exceeds the local labor requirement.</w:t>
      </w:r>
    </w:p>
    <w:p>
      <w:r>
        <w:t>```</w:t>
      </w:r>
    </w:p>
    <w:p>
      <w:r>
        <w:t>LOCAL LABOR FORCE STRUCTURE</w:t>
      </w:r>
    </w:p>
    <w:p>
      <w:r>
        <w:t>[Total Project Labor Demand: ~150-180 Operatives at Peak]</w:t>
      </w:r>
    </w:p>
    <w:p>
      <w:r>
        <w:t>|</w:t>
      </w:r>
    </w:p>
    <w:p>
      <w:r>
        <w:t>+----------------------+----------------------+</w:t>
      </w:r>
    </w:p>
    <w:p>
      <w:r>
        <w:t>|                                             |</w:t>
      </w:r>
    </w:p>
    <w:p>
      <w:r>
        <w:t>[60% Local Labor Requirement]                 [40% Technical/Mgmt Core]</w:t>
      </w:r>
    </w:p>
    <w:p>
      <w:r>
        <w:t>|                                             |</w:t>
      </w:r>
    </w:p>
    <w:p>
      <w:r>
        <w:t>(Min. 108 Operatives Recruited                (Supervisors, Engineers,</w:t>
      </w:r>
    </w:p>
    <w:p>
      <w:r>
        <w:t>from Milimani, Manyatta, Nyalenda)            Specialized Operators)</w:t>
      </w:r>
    </w:p>
    <w:p>
      <w:r>
        <w:t>```</w:t>
      </w:r>
    </w:p>
    <w:p>
      <w:pPr>
        <w:pStyle w:val="Heading4"/>
      </w:pPr>
      <w:r>
        <w:t>Recruitment Strategy and Execution</w:t>
      </w:r>
    </w:p>
    <w:p>
      <w:r>
        <w:t xml:space="preserve">1. </w:t>
      </w:r>
      <w:r>
        <w:rPr>
          <w:b/>
        </w:rPr>
        <w:t>Liaison Office and Registration:</w:t>
      </w:r>
      <w:r>
        <w:t xml:space="preserve"> Within 14 days of contract award, we will establish a liaison office at the project site in Milimani and register local labor. We will work with the local Administration (Assistant Chiefs and Ward Administrators) to verify the residency of applicants from Milimani, Manyatta, Nyalenda, and surrounding suburbs.</w:t>
      </w:r>
    </w:p>
    <w:p>
      <w:r>
        <w:t xml:space="preserve">2. </w:t>
      </w:r>
      <w:r>
        <w:rPr>
          <w:b/>
        </w:rPr>
        <w:t>Identification and Verification:</w:t>
      </w:r>
      <w:r>
        <w:t xml:space="preserve"> All local hires will be issued photo ID cards showing their name, national ID number, and sub-location of residence to track compliance with our </w:t>
      </w:r>
      <w:r>
        <w:rPr>
          <w:b/>
        </w:rPr>
        <w:t>60% local hiring target</w:t>
      </w:r>
      <w:r>
        <w:t>.</w:t>
      </w:r>
    </w:p>
    <w:p>
      <w:r>
        <w:t xml:space="preserve">3. </w:t>
      </w:r>
      <w:r>
        <w:rPr>
          <w:b/>
        </w:rPr>
        <w:t>Capacity Building and Training:</w:t>
      </w:r>
      <w:r>
        <w:t xml:space="preserve"> In partnership with local technical institutions (such as Kisumu National Polytechnic), we will offer on-site certification programs for carpentry, masonry, plastering, and plumbing.</w:t>
      </w:r>
    </w:p>
    <w:p>
      <w:r>
        <w:t xml:space="preserve">4. </w:t>
      </w:r>
      <w:r>
        <w:rPr>
          <w:b/>
        </w:rPr>
        <w:t>Equal Opportunity and Gender Representation:</w:t>
      </w:r>
      <w:r>
        <w:t xml:space="preserve"> We will maintain non-discriminatory hiring practices, actively encouraging women and youth to apply for technical and administrative roles on-site.</w:t>
      </w:r>
    </w:p>
    <w:p>
      <w:r>
        <w:t>---</w:t>
      </w:r>
    </w:p>
    <w:p>
      <w:pPr>
        <w:pStyle w:val="Heading3"/>
      </w:pPr>
      <w:r>
        <w:t>6.2 AGPO Subcontracting Plan</w:t>
      </w:r>
    </w:p>
    <w:p>
      <w:r>
        <w:t xml:space="preserve">The Joint Venture commits to supporting the Access to Government Procurement Opportunities (AGPO) initiative by awarding a minimum of </w:t>
      </w:r>
      <w:r>
        <w:rPr>
          <w:b/>
        </w:rPr>
        <w:t>30% of subcontracted works</w:t>
      </w:r>
      <w:r>
        <w:t xml:space="preserve"> (electrical, plumbing, painting) to registered youth, women, and persons with disabilities.</w:t>
      </w:r>
    </w:p>
    <w:p>
      <w:r>
        <w:t>```</w:t>
      </w:r>
    </w:p>
    <w:p>
      <w:r>
        <w:t>AGPO SUBCONTRACTING VALUE TARGETS</w:t>
      </w:r>
    </w:p>
    <w:p>
      <w:r>
        <w:t>[Total Contract Price: KES 348,620,408]</w:t>
      </w:r>
    </w:p>
    <w:p>
      <w:r>
        <w:t>|</w:t>
      </w:r>
    </w:p>
    <w:p>
      <w:r>
        <w:t>[Minimum 30% AGPO Allocation Target: KES 104,586,122]</w:t>
      </w:r>
    </w:p>
    <w:p>
      <w:r>
        <w:t>|</w:t>
      </w:r>
    </w:p>
    <w:p>
      <w:r>
        <w:t>+---------------------+---------------------+</w:t>
      </w:r>
    </w:p>
    <w:p>
      <w:r>
        <w:t>|                     |                     |</w:t>
      </w:r>
    </w:p>
    <w:p>
      <w:r>
        <w:t>[Electrical Works]    [Plumbing &amp; Sanitary] [Painting &amp; Finishes]</w:t>
      </w:r>
    </w:p>
    <w:p>
      <w:r>
        <w:t>AGPO Certified        AGPO Certified        AGPO Certified</w:t>
      </w:r>
    </w:p>
    <w:p>
      <w:r>
        <w:t>Subcontractor         Subcontractor         Subcontractor</w:t>
      </w:r>
    </w:p>
    <w:p>
      <w:r>
        <w:t>(KES 45,000,000)      (KES 35,000,000)      (KES 25,000,000)</w:t>
      </w:r>
    </w:p>
    <w:p>
      <w:r>
        <w:t>```</w:t>
      </w:r>
    </w:p>
    <w:p>
      <w:pPr>
        <w:pStyle w:val="Heading4"/>
      </w:pPr>
      <w:r>
        <w:t>Selection and Management Framework</w:t>
      </w:r>
    </w:p>
    <w:p>
      <w:r>
        <w:t xml:space="preserve">1. </w:t>
      </w:r>
      <w:r>
        <w:rPr>
          <w:b/>
        </w:rPr>
        <w:t>Competitive Sourcing for AGPO Firms:</w:t>
      </w:r>
      <w:r>
        <w:t xml:space="preserve"> We will invite competitive bids from AGPO-registered firms for specialized works packages, including:</w:t>
      </w:r>
    </w:p>
    <w:p>
      <w:r>
        <w:t xml:space="preserve">*   </w:t>
      </w:r>
      <w:r>
        <w:rPr>
          <w:b/>
        </w:rPr>
        <w:t>Package A (Electrical Works first and second fix):</w:t>
      </w:r>
      <w:r>
        <w:t xml:space="preserve"> Registered under AGPO (Youth category) – Allocated Budget: KES 45,000,000.</w:t>
      </w:r>
    </w:p>
    <w:p>
      <w:r>
        <w:t xml:space="preserve">*   </w:t>
      </w:r>
      <w:r>
        <w:rPr>
          <w:b/>
        </w:rPr>
        <w:t>Package B (Plumbing, Internal Drainage, and Firefighting):</w:t>
      </w:r>
      <w:r>
        <w:t xml:space="preserve"> Registered under AGPO (Women category) – Allocated Budget: KES 35,000,000.</w:t>
      </w:r>
    </w:p>
    <w:p>
      <w:r>
        <w:t xml:space="preserve">*   </w:t>
      </w:r>
      <w:r>
        <w:rPr>
          <w:b/>
        </w:rPr>
        <w:t>Package C (Painting, Glazing, and Soft Landscaping):</w:t>
      </w:r>
      <w:r>
        <w:t xml:space="preserve"> Registered under AGPO (PWD category) – Allocated Budget: KES 25,000,000.</w:t>
      </w:r>
    </w:p>
    <w:p>
      <w:r>
        <w:t xml:space="preserve">2. </w:t>
      </w:r>
      <w:r>
        <w:rPr>
          <w:b/>
        </w:rPr>
        <w:t>Nurturing and Quality Support:</w:t>
      </w:r>
      <w:r>
        <w:t xml:space="preserve"> We will assign a dedicated Senior Quantity Surveyor and a Quality Control Engineer to supervise the sub-contractors, ensuring they meet the technical requirements of the main contract.</w:t>
      </w:r>
    </w:p>
    <w:p>
      <w:r>
        <w:t xml:space="preserve">3. </w:t>
      </w:r>
      <w:r>
        <w:rPr>
          <w:b/>
        </w:rPr>
        <w:t>Structured Payment Terms:</w:t>
      </w:r>
      <w:r>
        <w:t xml:space="preserve"> To support the cash flow of our AGPO partners, we will implement bi-weekly payment schedules based on verified work completed, reducing the 30-day payment cycle standard to prevent cash flow constraints.</w:t>
      </w:r>
    </w:p>
    <w:p>
      <w:r>
        <w:t>---</w:t>
      </w:r>
    </w:p>
    <w:p>
      <w:pPr>
        <w:pStyle w:val="Heading2"/>
      </w:pPr>
      <w:r>
        <w:t>SECTION 7: PROPOSAL APPENDIX (CHRONOLOGICAL DOCUMENT CHECKLIST)</w:t>
      </w:r>
    </w:p>
    <w:p>
      <w:r>
        <w:t xml:space="preserve">As required by the State Department, this tender document is </w:t>
      </w:r>
      <w:r>
        <w:rPr>
          <w:b/>
        </w:rPr>
        <w:t>tape-bound</w:t>
      </w:r>
      <w:r>
        <w:t xml:space="preserve"> and </w:t>
      </w:r>
      <w:r>
        <w:rPr>
          <w:b/>
        </w:rPr>
        <w:t>chronologically serialized</w:t>
      </w:r>
      <w:r>
        <w:t xml:space="preserve"> from Page 1 to the final page of the attachments. The table below lists the documents included in this submission.</w:t>
      </w:r>
    </w:p>
    <w:p>
      <w:r>
        <w:t>| Document Description | Page Number(s) | Certification / Verification Agency |</w:t>
      </w:r>
    </w:p>
    <w:p>
      <w:r>
        <w:t>| :--- | :--- | :--- |</w:t>
      </w:r>
    </w:p>
    <w:p>
      <w:r>
        <w:t xml:space="preserve">| </w:t>
      </w:r>
      <w:r>
        <w:rPr>
          <w:b/>
        </w:rPr>
        <w:t>Section 1: Executive Cover Letter &amp; Corporate Profile</w:t>
      </w:r>
      <w:r>
        <w:t xml:space="preserve"> | 1 - 5 | Joint Venture Lead Partners |</w:t>
      </w:r>
    </w:p>
    <w:p>
      <w:r>
        <w:t xml:space="preserve">| </w:t>
      </w:r>
      <w:r>
        <w:rPr>
          <w:b/>
        </w:rPr>
        <w:t>Section 2: Complete Statutory Forms (SD1 to SD7)</w:t>
      </w:r>
      <w:r>
        <w:t xml:space="preserve"> | 6 - 15 | Commissioner for Oaths |</w:t>
      </w:r>
    </w:p>
    <w:p>
      <w:r>
        <w:t xml:space="preserve">| </w:t>
      </w:r>
      <w:r>
        <w:rPr>
          <w:b/>
        </w:rPr>
        <w:t>Section 3: Technical Proposal &amp; Methodology Statement</w:t>
      </w:r>
      <w:r>
        <w:t xml:space="preserve"> | 16 - 28 | Lead Structural Engineer |</w:t>
      </w:r>
    </w:p>
    <w:p>
      <w:r>
        <w:t xml:space="preserve">| </w:t>
      </w:r>
      <w:r>
        <w:rPr>
          <w:b/>
        </w:rPr>
        <w:t>Section 4: Technical Capacity &amp; Human Resources</w:t>
      </w:r>
      <w:r>
        <w:t xml:space="preserve"> | 29 - 40 | EBK / BORAQS / TVET Authorities |</w:t>
      </w:r>
    </w:p>
    <w:p>
      <w:r>
        <w:t xml:space="preserve">| </w:t>
      </w:r>
      <w:r>
        <w:rPr>
          <w:b/>
        </w:rPr>
        <w:t>Section 5: Financial Standing &amp; Commitments</w:t>
      </w:r>
      <w:r>
        <w:t xml:space="preserve"> | 41 - 52 | Certified Public Accountants (ICPAK) |</w:t>
      </w:r>
    </w:p>
    <w:p>
      <w:r>
        <w:t xml:space="preserve">| </w:t>
      </w:r>
      <w:r>
        <w:rPr>
          <w:b/>
        </w:rPr>
        <w:t>Section 6: Socio-Economic Compliance Plans</w:t>
      </w:r>
      <w:r>
        <w:t xml:space="preserve"> | 53 - 60 | Kisumu County Labor Relations Officer |</w:t>
      </w:r>
    </w:p>
    <w:p>
      <w:r>
        <w:t xml:space="preserve">| </w:t>
      </w:r>
      <w:r>
        <w:rPr>
          <w:b/>
        </w:rPr>
        <w:t>Attachment A: Certified Certificate of Incorporation</w:t>
      </w:r>
      <w:r>
        <w:t xml:space="preserve"> | 61 | Registrar of Companies (Certified Copy) |</w:t>
      </w:r>
    </w:p>
    <w:p>
      <w:r>
        <w:t xml:space="preserve">| </w:t>
      </w:r>
      <w:r>
        <w:rPr>
          <w:b/>
        </w:rPr>
        <w:t>Attachment B: Valid KRA Tax Compliance Certificate</w:t>
      </w:r>
      <w:r>
        <w:t xml:space="preserve"> | 62 | Kenya Revenue Authority (E-procurement system) |</w:t>
      </w:r>
    </w:p>
    <w:p>
      <w:r>
        <w:t xml:space="preserve">| </w:t>
      </w:r>
      <w:r>
        <w:rPr>
          <w:b/>
        </w:rPr>
        <w:t>Attachment C: Valid Kisumu County Unified Business Permit</w:t>
      </w:r>
      <w:r>
        <w:t>| 63 | County Government of Kisumu |</w:t>
      </w:r>
    </w:p>
    <w:p>
      <w:r>
        <w:t xml:space="preserve">| </w:t>
      </w:r>
      <w:r>
        <w:rPr>
          <w:b/>
        </w:rPr>
        <w:t>Attachment D: NCA 1 Certificate &amp; 2026 Practicing License</w:t>
      </w:r>
      <w:r>
        <w:t>| 64 - 65 | National Construction Authority |</w:t>
      </w:r>
    </w:p>
    <w:p>
      <w:r>
        <w:t xml:space="preserve">| </w:t>
      </w:r>
      <w:r>
        <w:rPr>
          <w:b/>
        </w:rPr>
        <w:t>Attachment E: Audited Accounts (2023, 2024, 2025)</w:t>
      </w:r>
      <w:r>
        <w:t xml:space="preserve"> | 66 - 120 | ICPAK Registered Auditor (Stamp &amp; Signature) |</w:t>
      </w:r>
    </w:p>
    <w:p>
      <w:r>
        <w:t xml:space="preserve">| </w:t>
      </w:r>
      <w:r>
        <w:rPr>
          <w:b/>
        </w:rPr>
        <w:t>Attachment F: Original Bid Bond of KES 5,000,000</w:t>
      </w:r>
      <w:r>
        <w:t xml:space="preserve"> | 121 | Commercial Bank of Africa (Kenya) Limited |</w:t>
      </w:r>
    </w:p>
    <w:p>
      <w:r>
        <w:t xml:space="preserve">| </w:t>
      </w:r>
      <w:r>
        <w:rPr>
          <w:b/>
        </w:rPr>
        <w:t>Attachment G: Signed Site Visit Confirmation (Form SD7)</w:t>
      </w:r>
      <w:r>
        <w:t xml:space="preserve"> | 122 | Employer's Regional Coordinator |</w:t>
      </w:r>
    </w:p>
    <w:p>
      <w:r>
        <w:t xml:space="preserve">| </w:t>
      </w:r>
      <w:r>
        <w:rPr>
          <w:b/>
        </w:rPr>
        <w:t>Attachment H: AGPO Partner Registration Certificates</w:t>
      </w:r>
      <w:r>
        <w:t xml:space="preserve"> | 123 - 125 | National Treasury AGPO Secretariat |</w:t>
      </w:r>
    </w:p>
    <w:p>
      <w:r>
        <w:t xml:space="preserve">| </w:t>
      </w:r>
      <w:r>
        <w:rPr>
          <w:b/>
        </w:rPr>
        <w:t>Volume 2: Separately Bound Priced Bills of Quantities</w:t>
      </w:r>
      <w:r>
        <w:t xml:space="preserve"> | Vol. 2 | Registered Quantity Surveyor |</w:t>
      </w:r>
    </w:p>
    <w:p>
      <w:r>
        <w:t>---</w:t>
      </w:r>
    </w:p>
    <w:p>
      <w:pPr>
        <w:pStyle w:val="Heading2"/>
      </w:pPr>
      <w:r>
        <w:t>SECTION 8: DECLARATION OF COMPLIANCE</w:t>
      </w:r>
    </w:p>
    <w:p>
      <w:r>
        <w:t>We, the undersigned, hereby declare that this tender submission is fully compliant with all the instructions, statutory requirements, and technical specifications outlined in the Tender Documents for the Proposed Affordable Housing Project in Milimani, Kisumu County.</w:t>
      </w:r>
    </w:p>
    <w:p>
      <w:r>
        <w:t>We understand that any material deviation, omission, or failure to submit the required certifications in the specified formats (including tape-binding and page serialization) may result in rejection of our bid at the preliminary evaluation stage.</w:t>
      </w:r>
    </w:p>
    <w:p>
      <w:r/>
      <w:r>
        <w:rPr>
          <w:b/>
        </w:rPr>
        <w:t>Signed on behalf of the Househub-Apex Joint Venture:</w:t>
      </w:r>
      <w:r/>
    </w:p>
    <w:p>
      <w:r>
        <w:t>*Signature:* \_\_\_\_\_\_\_\_\_\_\_\_\_\_\_\_\_\_\_\_\_</w:t>
      </w:r>
    </w:p>
    <w:p>
      <w:r/>
      <w:r>
        <w:rPr>
          <w:b/>
        </w:rPr>
        <w:t>Eng. Michael Kamau, PE</w:t>
      </w:r>
      <w:r/>
    </w:p>
    <w:p>
      <w:r>
        <w:t>Managing Director, Househub Limited</w:t>
      </w:r>
    </w:p>
    <w:p>
      <w:r>
        <w:t>Authorized Lead Representative</w:t>
      </w:r>
    </w:p>
    <w:p>
      <w:r/>
      <w:r>
        <w:rPr>
          <w:b/>
        </w:rPr>
        <w:t>Date:</w:t>
      </w:r>
      <w:r>
        <w:t xml:space="preserve"> 10th August, 2026</w:t>
      </w:r>
    </w:p>
    <w:p>
      <w:r>
        <w:t>*(Stamp)*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