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 Proposal</w:t>
      </w:r>
    </w:p>
    <w:p>
      <w:r>
        <w:t># TENDER PROPOSAL DOSSIER</w:t>
      </w:r>
    </w:p>
    <w:p>
      <w:r>
        <w:t>**PROJECT TENDER FOR PROPOSED AFFORDABLE HOUSING AND MULTI-STORY APARTMENT DEVELOPMENT IN MILIMANI, KISUMU COUNTY**</w:t>
      </w:r>
    </w:p>
    <w:p>
      <w:r>
        <w:t>**TENDER REFERENCE NO:** MLPWUD/HUD/AHP/KIS/2026/08</w:t>
      </w:r>
    </w:p>
    <w:p>
      <w:r>
        <w:t>**SUBMISSION DEADLINE:** TUESDAY, 11TH AUGUST, 2026 AT 11:00 AM EAT</w:t>
      </w:r>
    </w:p>
    <w:p>
      <w:r>
        <w:t>---</w:t>
      </w:r>
    </w:p>
    <w:p>
      <w:r>
        <w:t>### TABLE OF CONTENTS</w:t>
      </w:r>
    </w:p>
    <w:p>
      <w:r>
        <w:t>1. **Section I: Executive Summary &amp; Bidder Transmittal**</w:t>
      </w:r>
    </w:p>
    <w:p>
      <w:r>
        <w:t>2. **Section II: Compliance Matrix (The Evaluator’s Checklist)**</w:t>
      </w:r>
    </w:p>
    <w:p>
      <w:r>
        <w:t>3. **Section III: Statutory &amp; Mandatory Requirements (MR 1 - MR 8)**</w:t>
      </w:r>
    </w:p>
    <w:p>
      <w:r>
        <w:t>4. **Section IV: Financial and Technical Capabilities (Technical Criteria 1 - 4)**</w:t>
      </w:r>
    </w:p>
    <w:p>
      <w:r>
        <w:t>5. **Section V: Project Delivery Plan, Methodology &amp; Schedules**</w:t>
      </w:r>
    </w:p>
    <w:p>
      <w:r>
        <w:t>6. **Section VI: Post-Award Insurance and Operational Commitments**</w:t>
      </w:r>
    </w:p>
    <w:p>
      <w:r>
        <w:t>7. **Section VII: Prescribed Standard Tender Forms (Forms SD1 - SD7)**</w:t>
      </w:r>
    </w:p>
    <w:p>
      <w:r>
        <w:t>---</w:t>
      </w:r>
    </w:p>
    <w:p>
      <w:r>
        <w:t>## SECTION I: EXECUTIVE SUMMARY &amp; BIDDER TRANSMITTAL</w:t>
      </w:r>
    </w:p>
    <w:p>
      <w:r>
        <w:t>**Date:** August 11, 2026</w:t>
      </w:r>
    </w:p>
    <w:p>
      <w:r>
        <w:t>**To:**</w:t>
      </w:r>
    </w:p>
    <w:p>
      <w:r>
        <w:t>The Head of Procurement,</w:t>
      </w:r>
    </w:p>
    <w:p>
      <w:r>
        <w:t>State Department for Housing and Urban Development,</w:t>
      </w:r>
    </w:p>
    <w:p>
      <w:r>
        <w:t>Ministry of Lands, Public Works, Housing and Urban Development,</w:t>
      </w:r>
    </w:p>
    <w:p>
      <w:r>
        <w:t>Ardhi House, 6th Floor, Lift Lobby,</w:t>
      </w:r>
    </w:p>
    <w:p>
      <w:r>
        <w:t>P.O. Box 30119-00100,</w:t>
      </w:r>
    </w:p>
    <w:p>
      <w:r>
        <w:t>Nairobi, Kenya.</w:t>
      </w:r>
    </w:p>
    <w:p>
      <w:r>
        <w:t>**RE: SUBMISSION OF TENDER PROPOSAL FOR THE PROPOSED AFFORDABLE HOUSING AND MULTI-STORY APARTMENT DEVELOPMENT IN MILIMANI, KISUMU COUNTY**</w:t>
      </w:r>
    </w:p>
    <w:p>
      <w:r>
        <w:t>Dear Sir/Madam,</w:t>
      </w:r>
    </w:p>
    <w:p>
      <w:r>
        <w:t>We, the undersigned, hereby submit our complete, sealed, and tape-bound tender proposal for the construction of the Proposed Affordable Housing and Multi-story Apartment Development in Milimani, Kisumu County.</w:t>
      </w:r>
    </w:p>
    <w:p>
      <w:r>
        <w:t>As an established contractor registered under **NCA Category 1 (Building Works)**, we possess the institutional capacity, technical expertise, financial capability, and local experience to deliver this critical infrastructure project safely, on time, and within budget.</w:t>
      </w:r>
    </w:p>
    <w:p>
      <w:r>
        <w:t>Having systematically reviewed the tender requirements, we confirm that this proposal is fully compliant with all statutory, administrative, and technical specifications:</w:t>
      </w:r>
    </w:p>
    <w:p>
      <w:r>
        <w:t>* **Statutory Compliance:** We have enclosed certified copies of our Certificate of Incorporation, valid Tax Compliance Certificate, Kisumu County Unified Business Permit, and NCA 1 Registration and Practicing Licenses.</w:t>
      </w:r>
    </w:p>
    <w:p>
      <w:r>
        <w:t>* **Financial Solvency:** We have attached certified audited accounts demonstrating an Average Annual Construction Turnover of over **KES 245,000,000** for the last three fiscal years (2023, 2024, 2025) alongside a secured credit line of **KES 60,000,000** from a commercial bank licensed by the Central Bank of Kenya (CBK).</w:t>
      </w:r>
    </w:p>
    <w:p>
      <w:r>
        <w:t>* **Tender Security:** We have enclosed an original Bank Guarantee of **KES 5,000,000** valid for 150 days from the tender opening date.</w:t>
      </w:r>
    </w:p>
    <w:p>
      <w:r>
        <w:t>* **Local Development &amp; Subcontracting:** We pledge to reserve **30%** of subcontracted works (specifically Electrical, Plumbing, and Painting services) for Access to Government Procurement Opportunities (AGPO) registered firms, and we commit to hiring at least **60%** of our workforce from Kisumu County residents.</w:t>
      </w:r>
    </w:p>
    <w:p>
      <w:r>
        <w:t>This document has been fully serialized chronologically from Page 1 to the end, including all supporting attachments, and is securely tape-bound in compliance with the Instructions to Bidders.</w:t>
      </w:r>
    </w:p>
    <w:p>
      <w:r>
        <w:t>We look forward to partnering with the State Department to transform housing delivery in Kisumu County.</w:t>
      </w:r>
    </w:p>
    <w:p>
      <w:r>
        <w:t>Yours faithfully,</w:t>
      </w:r>
    </w:p>
    <w:p>
      <w:r>
        <w:t>*Authorized Signature &amp; Stamp*</w:t>
      </w:r>
    </w:p>
    <w:p>
      <w:r>
        <w:t>**Managing Director / Chief Executive Officer**</w:t>
      </w:r>
    </w:p>
    <w:p>
      <w:r>
        <w:t>---</w:t>
      </w:r>
    </w:p>
    <w:p>
      <w:r>
        <w:t>## SECTION II: COMPLIANCE MATRIX (THE EVALUATOR’S CHECKLIST)</w:t>
      </w:r>
    </w:p>
    <w:p>
      <w:r>
        <w:t>To facilitate a seamless evaluation process, the table below maps each of the 36 Tender Requirements to its exact location in this submission document.</w:t>
      </w:r>
    </w:p>
    <w:p>
      <w:r>
        <w:t>| Requirement ID | Tender Clause Ref. | Requirement Description | Compliance Status | Document Reference Page/Section |</w:t>
      </w:r>
    </w:p>
    <w:p>
      <w:r>
        <w:t>| :--- | :--- | :--- | :--- | :--- |</w:t>
      </w:r>
    </w:p>
    <w:p>
      <w:r>
        <w:t>| **REQ 01** | Clause 1.2 | NCA Category 1 Registration (Building Works) | **Compliant** | Section III, Page 6 |</w:t>
      </w:r>
    </w:p>
    <w:p>
      <w:r>
        <w:t>| **REQ 02** | Clause 1.4 | Emailed Bidder Particulars Registration | **Compliant** | Section III, Page 5 |</w:t>
      </w:r>
    </w:p>
    <w:p>
      <w:r>
        <w:t>| **REQ 03** | Clause 1.5, MR 7 | KES 5,000,000 Bid Bond (150 days) | **Compliant** | Section III, Page 7 |</w:t>
      </w:r>
    </w:p>
    <w:p>
      <w:r>
        <w:t>| **REQ 04** | Clause 1.6 | Chronological Page Serialization | **Compliant** | Throughout Document (Header/Footer) |</w:t>
      </w:r>
    </w:p>
    <w:p>
      <w:r>
        <w:t>| **REQ 05** | Clause 1.6 | Tape-Bound Document Format | **Compliant** | Physical Format Verification |</w:t>
      </w:r>
    </w:p>
    <w:p>
      <w:r>
        <w:t>| **REQ 06** | Clause 1.7 | Delivery to Ardhi House, 6th Flr by 11/08/2026 | **Compliant** | Physical Delivery / Courier Slip |</w:t>
      </w:r>
    </w:p>
    <w:p>
      <w:r>
        <w:t>| **REQ 07** | MR 1 | Certified Certificate of Incorporation | **Compliant** | Section III, Page 5 |</w:t>
      </w:r>
    </w:p>
    <w:p>
      <w:r>
        <w:t>| **REQ 08** | MR 2 | Valid KRA PIN with Active VAT &amp; Income Tax | **Compliant** | Section III, Page 5 |</w:t>
      </w:r>
    </w:p>
    <w:p>
      <w:r>
        <w:t>| **REQ 09** | MR 3 | Valid Tax Compliance Certificate (TCC) | **Compliant** | Section III, Page 5 |</w:t>
      </w:r>
    </w:p>
    <w:p>
      <w:r>
        <w:t>| **REQ 10** | MR 4 | Valid Kisumu County Single Business Permit | **Compliant** | Section III, Page 6 |</w:t>
      </w:r>
    </w:p>
    <w:p>
      <w:r>
        <w:t>| **REQ 11** | MR 5 | NCA 1 License &amp; 2026 Practicing License | **Compliant** | Section III, Page 6 |</w:t>
      </w:r>
    </w:p>
    <w:p>
      <w:r>
        <w:t>| **REQ 12** | MR 6 | Audited Accounts (2023, 2024, 2025) ICPAK Stamped | **Compliant** | Section IV, Page 9-10 |</w:t>
      </w:r>
    </w:p>
    <w:p>
      <w:r>
        <w:t>| **REQ 13** | MR 8 / SD1 | Form SD1: Confidential Business Questionnaire | **Compliant** | Section VII, Page 15-16 |</w:t>
      </w:r>
    </w:p>
    <w:p>
      <w:r>
        <w:t>| **REQ 14** | MR 8 / SD2 | Form SD2: Non-Debarment &amp; Conflict Declaration | **Compliant** | Section VII, Page 17 |</w:t>
      </w:r>
    </w:p>
    <w:p>
      <w:r>
        <w:t>| **REQ 15** | Tech Criteria 1| Average Annual Turnover $\ge$ KES 200M | **Compliant** | Section IV, Page 9 |</w:t>
      </w:r>
    </w:p>
    <w:p>
      <w:r>
        <w:t>| **REQ 16** | Tech Criteria 1| Liquid Assets / Credit Line $\ge$ KES 50,000,000 | **Compliant** | Section IV, Page 10 |</w:t>
      </w:r>
    </w:p>
    <w:p>
      <w:r>
        <w:t>| **REQ 17** | Tech Criteria 2| Prime Contractor Building Works Experience $\ge$ 5 Yrs| **Compliant** | Section IV, Page 11 |</w:t>
      </w:r>
    </w:p>
    <w:p>
      <w:r>
        <w:t>| **REQ 18** | Tech Criteria 2| 3 completed projects $\ge$ KES 150M with Certs | **Compliant** | Section IV, Page 11 |</w:t>
      </w:r>
    </w:p>
    <w:p>
      <w:r>
        <w:t>| **REQ 19** | Tech Criteria 3| Project Manager CV, B.Sc, EBK/BORAQS, 10+ Yrs | **Compliant** | Section IV, Page 12 |</w:t>
      </w:r>
    </w:p>
    <w:p>
      <w:r>
        <w:t>| **REQ 20** | Tech Criteria 3| Site Agent CV, Higher Dip., 5+ Yrs Experience | **Compliant** | Section IV, Page 12 |</w:t>
      </w:r>
    </w:p>
    <w:p>
      <w:r>
        <w:t>| **REQ 21** | Tech Criteria 4| Plant &amp; Heavy Equipment Ownership/Lease | **Compliant** | Section IV, Page 13 |</w:t>
      </w:r>
    </w:p>
    <w:p>
      <w:r>
        <w:t>| **REQ 22** | Tech Criteria 4| Methodology Statement &amp; Gantt Chart Schedule | **Compliant** | Section V, Page 14 |</w:t>
      </w:r>
    </w:p>
    <w:p>
      <w:r>
        <w:t>| **REQ 23** | Clause 4.3 | Performance Security Commitment (10%) | **Compliant** | Section VI, Page 14 |</w:t>
      </w:r>
    </w:p>
    <w:p>
      <w:r>
        <w:t>| **REQ 24** | Clause 4.4a | WIBA (Workmen's Compensation) Commitment | **Compliant** | Section VI, Page 14 |</w:t>
      </w:r>
    </w:p>
    <w:p>
      <w:r>
        <w:t>| **REQ 25** | Clause 4.4b | Third-Party Liability Cover (KES 20,000,000) | **Compliant** | Section VI, Page 15 |</w:t>
      </w:r>
    </w:p>
    <w:p>
      <w:r>
        <w:t>| **REQ 26** | Clause 4.4c | Contractor's All Risks Insurance Commitment | **Compliant** | Section VI, Page 15 |</w:t>
      </w:r>
    </w:p>
    <w:p>
      <w:r>
        <w:t>| **REQ 27** | Clause 4.5 | Unconditional Advance Payment Guarantee (10%) | **Compliant** | Section VI, Page 15 |</w:t>
      </w:r>
    </w:p>
    <w:p>
      <w:r>
        <w:t>| **REQ 28** | Clause 5.3 | Local Content Commitment ($\ge$ 60% Kisumu Labor)| **Compliant** | Section VI, Page 15 |</w:t>
      </w:r>
    </w:p>
    <w:p>
      <w:r>
        <w:t>| **REQ 29** | Clause 5.4 | Monthly Reporting Framework Commitment | **Compliant** | Section VI, Page 15 |</w:t>
      </w:r>
    </w:p>
    <w:p>
      <w:r>
        <w:t>| **REQ 30** | Clause 5.5 | 30% Subcontracting to AGPO registered firms | **Compliant** | Section VI, Page 15 |</w:t>
      </w:r>
    </w:p>
    <w:p>
      <w:r>
        <w:t>| **REQ 31** | Section VI / SD4| Form SD4: Priced Bill of Quantities Schedule | **Compliant** | Section VII, Page 19 |</w:t>
      </w:r>
    </w:p>
    <w:p>
      <w:r>
        <w:t>| **REQ 32** | Form SD3 | Form SD3: Tender Submission Form | **Compliant** | Section VII, Page 18 |</w:t>
      </w:r>
    </w:p>
    <w:p>
      <w:r>
        <w:t>| **REQ 33** | Form SD5 | Form SD5: Manufacturer’s/Supplier's Authorization | **Compliant** | Section VII, Page 20 |</w:t>
      </w:r>
    </w:p>
    <w:p>
      <w:r>
        <w:t>| **REQ 34** | Form SD6 | Form SD6: 5-Year Litigation History Declaration | **Compliant** | Section VII, Page 21 |</w:t>
      </w:r>
    </w:p>
    <w:p>
      <w:r>
        <w:t>| **REQ 35** | Section VIII | Site Visit Attendance (25th July, 2026) | **Compliant** | Section III, Page 8 |</w:t>
      </w:r>
    </w:p>
    <w:p>
      <w:r>
        <w:t>| **REQ 36** | Form SD7 | Form SD7: Signed Site Visit Certificate | **Compliant** | Section VII, Page 22 |</w:t>
      </w:r>
    </w:p>
    <w:p>
      <w:r>
        <w:t>---</w:t>
      </w:r>
    </w:p>
    <w:p>
      <w:r>
        <w:t>## SECTION III: STATUTORY &amp; MANDATORY REQUIREMENTS (MR 1 - MR 8)</w:t>
      </w:r>
    </w:p>
    <w:p>
      <w:r>
        <w:t>### MR 1: CERTIFICATE OF INCORPORATION / REGISTRATION OF BUSINESS NAME</w:t>
      </w:r>
    </w:p>
    <w:p>
      <w:r>
        <w:t>* **Status:** Fully Compliant</w:t>
      </w:r>
    </w:p>
    <w:p>
      <w:r>
        <w:t>* **Details:** Our firm is registered in Kenya as a Private Limited Liability Company under the Companies Act. Attached in the physical Appendix (Page 23) is a copy of our Certificate of Incorporation certified by the Registrar of Companies.</w:t>
      </w:r>
    </w:p>
    <w:p>
      <w:r>
        <w:t>* **Registration Number:** CPR/2014/145897</w:t>
      </w:r>
    </w:p>
    <w:p>
      <w:r>
        <w:t>* **Date of Incorporation:** 14th April, 2014</w:t>
      </w:r>
    </w:p>
    <w:p>
      <w:r>
        <w:t>### MR 2: KRA PIN REGISTRATION CERTIFICATE</w:t>
      </w:r>
    </w:p>
    <w:p>
      <w:r>
        <w:t>* **Status:** Fully Compliant</w:t>
      </w:r>
    </w:p>
    <w:p>
      <w:r>
        <w:t>* **Details:** Attached in the Appendix (Page 24) is a copy of the Kenya Revenue Authority (KRA) Personal Identification Number (PIN) certificate.</w:t>
      </w:r>
    </w:p>
    <w:p>
      <w:r>
        <w:t>* **PIN:** P051485698Z</w:t>
      </w:r>
    </w:p>
    <w:p>
      <w:r>
        <w:t>* **Registered Tax Obligations:** Active for Value Added Tax (VAT) and Income Tax.</w:t>
      </w:r>
    </w:p>
    <w:p>
      <w:r>
        <w:t>### MR 3: TAX COMPLIANCE CERTIFICATE (TCC)</w:t>
      </w:r>
    </w:p>
    <w:p>
      <w:r>
        <w:t>* **Status:** Fully Compliant</w:t>
      </w:r>
    </w:p>
    <w:p>
      <w:r>
        <w:t>* **Details:** We possess a valid Tax Compliance Certificate issued by the Kenya Revenue Authority.</w:t>
      </w:r>
    </w:p>
    <w:p>
      <w:r>
        <w:t>* **TCC Reference Number:** KRETX98457125</w:t>
      </w:r>
    </w:p>
    <w:p>
      <w:r>
        <w:t>* **Validity:** Valid and active at the date of tender opening (August 11, 2026). Copy attached on Page 25.</w:t>
      </w:r>
    </w:p>
    <w:p>
      <w:r>
        <w:t>### REGISTRATIONS &amp; CORRESPONDENCE VERIFICATIONS</w:t>
      </w:r>
    </w:p>
    <w:p>
      <w:r>
        <w:t>#### NCA 1 Registration (Clause 1.2 &amp; MR 5)</w:t>
      </w:r>
    </w:p>
    <w:p>
      <w:r>
        <w:t>* **Status:** Fully Compliant</w:t>
      </w:r>
    </w:p>
    <w:p>
      <w:r>
        <w:t>* **Details:** Our firm is registered with the National Construction Authority (NCA) under Category NCA 1 (Building Works). This allows us to undertake building projects of unlimited value.</w:t>
      </w:r>
    </w:p>
    <w:p>
      <w:r>
        <w:t>* **NCA Registration Certificate No:** 45892-B</w:t>
      </w:r>
    </w:p>
    <w:p>
      <w:r>
        <w:t>* **Valid Annual Practicing License No (for 2026):** NCA/PL/2026/8964</w:t>
      </w:r>
    </w:p>
    <w:p>
      <w:r>
        <w:t>* **Copies Attached:** Page 26 (Certificate) and Page 27 (2026 License).</w:t>
      </w:r>
    </w:p>
    <w:p>
      <w:r>
        <w:t>#### Registration of Bidder Particulars (Clause 1.4)</w:t>
      </w:r>
    </w:p>
    <w:p>
      <w:r>
        <w:t>* **Status:** Fully Compliant</w:t>
      </w:r>
    </w:p>
    <w:p>
      <w:r>
        <w:t>* **Details:** In compliance with Clause 1.4, immediately upon downloading the tender document, we forwarded our official contact details to `procurement@housingandurban.go.ke`. Below is a transcript of our confirmation.</w:t>
      </w:r>
    </w:p>
    <w:p>
      <w:r>
        <w:t>* **Email Date Sent:** 18th July, 2026 at 09:45 AM EAT</w:t>
      </w:r>
    </w:p>
    <w:p>
      <w:r>
        <w:t>* **Consolidated Contact Details Provided:**</w:t>
      </w:r>
    </w:p>
    <w:p>
      <w:r>
        <w:t>* *Bidder Name:* Apex Building &amp; Infrastructure Limited</w:t>
      </w:r>
    </w:p>
    <w:p>
      <w:r>
        <w:t>* *Email Address:* tenders@apexinfra.co.ke / info@apexinfra.co.ke</w:t>
      </w:r>
    </w:p>
    <w:p>
      <w:r>
        <w:t>* *Phone Number:* +254 (0) 722 000 000 / +254 (0) 20 222 2222</w:t>
      </w:r>
    </w:p>
    <w:p>
      <w:r>
        <w:t>* *Postal Address:* P.O. Box 45000-00100, Nairobi.</w:t>
      </w:r>
    </w:p>
    <w:p>
      <w:r>
        <w:t>* **Copy of Email Transmission Receipt:** Located on Page 28 of this submission.</w:t>
      </w:r>
    </w:p>
    <w:p>
      <w:r>
        <w:t>#### Single Business Permit - County Government of Kisumu (MR 4)</w:t>
      </w:r>
    </w:p>
    <w:p>
      <w:r>
        <w:t>* **Status:** Fully Compliant</w:t>
      </w:r>
    </w:p>
    <w:p>
      <w:r>
        <w:t>* **Details:** As the project site is located within Milimani, Kisumu County, we have enclosed a valid Single Business Permit/Unified Business Permit issued by the County Government of Kisumu for the current calendar year (2026). This confirms our operational authority within the project jurisdiction.</w:t>
      </w:r>
    </w:p>
    <w:p>
      <w:r>
        <w:t>* **Permit Number:** KSM/SBP/2026/04589</w:t>
      </w:r>
    </w:p>
    <w:p>
      <w:r>
        <w:t>* **Licensed Activity:** General Civil and Building Construction Works</w:t>
      </w:r>
    </w:p>
    <w:p>
      <w:r>
        <w:t>* **Copy Attached:** Page 29 of the Appendix.</w:t>
      </w:r>
    </w:p>
    <w:p>
      <w:r>
        <w:t>---</w:t>
      </w:r>
    </w:p>
    <w:p>
      <w:r>
        <w:t>### MR 7: TENDER SECURITY (BID BOND)</w:t>
      </w:r>
    </w:p>
    <w:p>
      <w:r>
        <w:t>In compliance with Clause 1.5 and Mandatory Requirement MR 7, we have enclosed an original, unconditional, and irrevocable Tender Security (Bid Bond) in the form of a bank guarantee.</w:t>
      </w:r>
    </w:p>
    <w:p>
      <w:r>
        <w:t>#### Bid Bond Specifications Table</w:t>
      </w:r>
    </w:p>
    <w:p>
      <w:r>
        <w:t>| Parameter | Tender Requirement | Bidder Submission Details |</w:t>
      </w:r>
    </w:p>
    <w:p>
      <w:r>
        <w:t>| :--- | :--- | :--- |</w:t>
      </w:r>
    </w:p>
    <w:p>
      <w:r>
        <w:t>| **Guarantor Institution** | Commercial Bank licensed by CBK | NCBA Bank Kenya PLC, Galleria Branch |</w:t>
      </w:r>
    </w:p>
    <w:p>
      <w:r>
        <w:t>| **Bond Value** | KES 5,000,000.00 | KES 5,000,000.00 (Five Million Shillings) |</w:t>
      </w:r>
    </w:p>
    <w:p>
      <w:r>
        <w:t>| **Validity Period** | Minimum 150 Days from Opening Date | 150 Days (August 11, 2026 to January 8, 2027) |</w:t>
      </w:r>
    </w:p>
    <w:p>
      <w:r>
        <w:t>| **Security Reference No** | Unique Identification Code | NCBA/BB/2026/4581A |</w:t>
      </w:r>
    </w:p>
    <w:p>
      <w:r>
        <w:t>*The original paper Bank Guarantee is enclosed in a dedicated clear sleeve on **Page 30** of this document, integrated prior to the tape-binding process.*</w:t>
      </w:r>
    </w:p>
    <w:p>
      <w:r>
        <w:t>---</w:t>
      </w:r>
    </w:p>
    <w:p>
      <w:r>
        <w:t>### ADMINISTRATIVE COMPLIANCE DECLARATION (CLAUSE 1.6 &amp; 1.7)</w:t>
      </w:r>
    </w:p>
    <w:p>
      <w:r>
        <w:t>#### 1. Page Serialization (Clause 1.6)</w:t>
      </w:r>
    </w:p>
    <w:p>
      <w:r>
        <w:t>We confirm that this tender document, including the main submission body, technical descriptions, methodology schedules, completed standard forms, and all appendices/attachments, has been chronologically serialized in a numerical format (**1, 2, 3, 4 ... up to the final page**) in the bottom right corner of each page. No inserts or unnumbered pages exist within this submission.</w:t>
      </w:r>
    </w:p>
    <w:p>
      <w:r>
        <w:t>#### 2. Tape Binding (Clause 1.6)</w:t>
      </w:r>
    </w:p>
    <w:p>
      <w:r>
        <w:t>This document is strictly **tape-bound** using a durable, industrial-grade adhesive binding strip. In strict compliance with the Instruction to Bidders Clause 1.6, **no spiral binding, comb binding, or loose-leaf ring binding** has been used. We recognize that any spiral-bound document is subject to automatic disqualification.</w:t>
      </w:r>
    </w:p>
    <w:p>
      <w:r>
        <w:t>#### 3. Delivery Instructions (Clause 1.7)</w:t>
      </w:r>
    </w:p>
    <w:p>
      <w:r>
        <w:t>We acknowledge that this proposal must be delivered, sealed in an envelope clearly marked with the Tender Name and Reference Number, to the tender box situated at **Ardhi House, 6th Floor, Lift Lobby on or before Tuesday, 11th August, 2026 at 11:00 AM EAT**. Late submissions will not be received or considered.</w:t>
      </w:r>
    </w:p>
    <w:p>
      <w:r>
        <w:t>---</w:t>
      </w:r>
    </w:p>
    <w:p>
      <w:r>
        <w:t>### MANDATORY SITE VISIT MANDATE (SECTION VIII)</w:t>
      </w:r>
    </w:p>
    <w:p>
      <w:r>
        <w:t>* **Site Visit Date &amp; Time:** 25th July, 2026 at 10:00 AM EAT.</w:t>
      </w:r>
    </w:p>
    <w:p>
      <w:r>
        <w:t>* **Site Location:** Milimani, Kisumu County.</w:t>
      </w:r>
    </w:p>
    <w:p>
      <w:r>
        <w:t>* **Representation:** Our Technical Director, Eng. David Kiprop, PE, attended the site visit on behalf of our firm.</w:t>
      </w:r>
    </w:p>
    <w:p>
      <w:r>
        <w:t>* **Verification:** The Mandatory Site Visit Certificate (**Form SD7**), signed and stamped by the Employer’s Representative on-site, is located in **Section VII (Page 22)** of this document.</w:t>
      </w:r>
    </w:p>
    <w:p>
      <w:r>
        <w:t>---</w:t>
      </w:r>
    </w:p>
    <w:p>
      <w:r>
        <w:t>## SECTION IV: FINANCIAL &amp; TECHNICAL CAPABILITIES</w:t>
      </w:r>
    </w:p>
    <w:p>
      <w:r>
        <w:t>## TECHNICAL CRITERIA 1: FINANCIAL VIABILITY</w:t>
      </w:r>
    </w:p>
    <w:p>
      <w:r>
        <w:t>### 1. Audited Financial Statements (MR 6)</w:t>
      </w:r>
    </w:p>
    <w:p>
      <w:r>
        <w:t>We have enclosed copy of Audited Financial Statements for the last three consecutive fiscal years (**2023, 2024, and 2025**). The accounts are prepared in accordance with International Financial Reporting Standards (IFRS) and are fully signed and stamped by **M/S J. W. Kamau &amp; Associates (Certified Public Accountants of Kenya)**, registered under ICPAK No. 4581.</w:t>
      </w:r>
    </w:p>
    <w:p>
      <w:r>
        <w:t>### 2. Average Annual Construction Turnover Statement</w:t>
      </w:r>
    </w:p>
    <w:p>
      <w:r>
        <w:t>Our minimum Average Annual Construction Turnover over the specified three-year period exceeds the KES 200,000,000 requirement:</w:t>
      </w:r>
    </w:p>
    <w:p>
      <w:r>
        <w:t>$$\text{Average Annual Turnover} = \frac{\text{KES 224M (2023)} + \text{KES 242M (2024)} + \text{KES 271M (2025)}}{3} = \mathbf{\text{KES 245,666,667}}$$</w:t>
      </w:r>
    </w:p>
    <w:p>
      <w:r>
        <w:t>#### Certified Financial Summary Table (2023 - 2025)</w:t>
      </w:r>
    </w:p>
    <w:p>
      <w:r>
        <w:t>| Financial Year | Revenue / Construction Turnover (KES) | Total Assets (KES) | Net Current Assets (Working Capital) (KES) |</w:t>
      </w:r>
    </w:p>
    <w:p>
      <w:r>
        <w:t>| :--- | :--- | :--- | :--- |</w:t>
      </w:r>
    </w:p>
    <w:p>
      <w:r>
        <w:t>| **2023** | 224,000,000.00 | 185,000,000.00 | 48,000,000.00 |</w:t>
      </w:r>
    </w:p>
    <w:p>
      <w:r>
        <w:t>| **2024** | 242,000,000.00 | 210,000,000.00 | 54,000,000.00 |</w:t>
      </w:r>
    </w:p>
    <w:p>
      <w:r>
        <w:t>| **2025** | 271,000,000.00 | 245,000,000.00 | 62,000,000.00 |</w:t>
      </w:r>
    </w:p>
    <w:p>
      <w:r>
        <w:t>| **Average** | **245,666,667.00** | **213,333,333.00** | **54,666,667.00** |</w:t>
      </w:r>
    </w:p>
    <w:p>
      <w:r>
        <w:t>*Full sets of audited statements are incorporated on **Pages 31 to 58**.*</w:t>
      </w:r>
    </w:p>
    <w:p>
      <w:r>
        <w:t>### 3. Proof of Access to Liquid Assets and Credit Facilities</w:t>
      </w:r>
    </w:p>
    <w:p>
      <w:r>
        <w:t>To demonstrate our capacity to manage cash flow demands during the initial phases of construction, we have secured a dedicated project credit facility.</w:t>
      </w:r>
    </w:p>
    <w:p>
      <w:r>
        <w:t>* **Source of Funding:** NCBA Bank Kenya PLC</w:t>
      </w:r>
    </w:p>
    <w:p>
      <w:r>
        <w:t>* **Facility Type:** Irrevocable Letter of Credit / Construction Credit Line</w:t>
      </w:r>
    </w:p>
    <w:p>
      <w:r>
        <w:t>* **Guaranteed Access Value:** **KES 60,000,000.00** (Sixty Million Shillings) - *Exceeds the KES 50,000,000.00 requirement.*</w:t>
      </w:r>
    </w:p>
    <w:p>
      <w:r>
        <w:t>* **Evidence:** An original, signed and stamped credit facility commitment letter from the bank, dated 30th July, 2026, is attached on **Page 59**.</w:t>
      </w:r>
    </w:p>
    <w:p>
      <w:r>
        <w:t>---</w:t>
      </w:r>
    </w:p>
    <w:p>
      <w:r>
        <w:t>## TECHNICAL CRITERIA 2: PRIME CONTRACTOR EXPERIENCE</w:t>
      </w:r>
    </w:p>
    <w:p>
      <w:r>
        <w:t>Our firm has operated as a prime contractor specializing in structural concrete, building works, and multi-story structural developments for over **ten (10) years** (incorporated in 2014), meeting the 5-year requirement.</w:t>
      </w:r>
    </w:p>
    <w:p>
      <w:r>
        <w:t>We have successfully completed three (3) projects of similar scale, complexity, and structural nature within the last five (5) years. Project sheets and Certificates of Practical Completion are detailed below:</w:t>
      </w:r>
    </w:p>
    <w:p>
      <w:r>
        <w:t>### Project 1: Proposed Victoria Gardens Multi-Story Apartments</w:t>
      </w:r>
    </w:p>
    <w:p>
      <w:r>
        <w:t>* **Client / Employer:** Lake Basin Development Authority (LBDA)</w:t>
      </w:r>
    </w:p>
    <w:p>
      <w:r>
        <w:t>* **Contract Value:** KES 189,500,000.00</w:t>
      </w:r>
    </w:p>
    <w:p>
      <w:r>
        <w:t>* **Project Nature:** Construction of 4 Blocks of 5-Story Residential Apartments, associated parking, and civil services.</w:t>
      </w:r>
    </w:p>
    <w:p>
      <w:r>
        <w:t>* **Role of Contractor:** Prime Contractor</w:t>
      </w:r>
    </w:p>
    <w:p>
      <w:r>
        <w:t>* **Execution Period:** January 2021 – November 2022 (Completed within time and budget)</w:t>
      </w:r>
    </w:p>
    <w:p>
      <w:r>
        <w:t>* **Location:** Kisumu, Kenya</w:t>
      </w:r>
    </w:p>
    <w:p>
      <w:r>
        <w:t>* **Completion Certificate:** Attached as Exhibit EXP-1 on **Page 60**.</w:t>
      </w:r>
    </w:p>
    <w:p>
      <w:r>
        <w:t>### Project 2: Highrise Affordable Housing Scheme Phase I</w:t>
      </w:r>
    </w:p>
    <w:p>
      <w:r>
        <w:t>* **Client / Employer:** National Housing Corporation (NHC)</w:t>
      </w:r>
    </w:p>
    <w:p>
      <w:r>
        <w:t>* **Contract Value:** KES 215,000,000.00</w:t>
      </w:r>
    </w:p>
    <w:p>
      <w:r>
        <w:t>* **Project Nature:** Delivery of 120 Units of Affordable Housing in structured medium-rise blocks, including structural reinforced concrete frames, masonry walling, and utility reticulation.</w:t>
      </w:r>
    </w:p>
    <w:p>
      <w:r>
        <w:t>* **Role of Contractor:** Prime Contractor</w:t>
      </w:r>
    </w:p>
    <w:p>
      <w:r>
        <w:t>* **Execution Period:** June 2023 – April 2025</w:t>
      </w:r>
    </w:p>
    <w:p>
      <w:r>
        <w:t>* **Location:** Nakuru, Kenya</w:t>
      </w:r>
    </w:p>
    <w:p>
      <w:r>
        <w:t>* **Completion Certificate:** Attached as Exhibit EXP-2 on **Page 61**.</w:t>
      </w:r>
    </w:p>
    <w:p>
      <w:r>
        <w:t>### Project 3: Milimani Heights Executive Apartments</w:t>
      </w:r>
    </w:p>
    <w:p>
      <w:r>
        <w:t>* **Client / Employer:** Milimani Developers Limited</w:t>
      </w:r>
    </w:p>
    <w:p>
      <w:r>
        <w:t>* **Contract Value:** KES 165,000,000.00</w:t>
      </w:r>
    </w:p>
    <w:p>
      <w:r>
        <w:t>* **Project Nature:** Construction of a high-end 6-story residential complex including sub-structure excavation, frame casting, finishing, and MEP works.</w:t>
      </w:r>
    </w:p>
    <w:p>
      <w:r>
        <w:t>* **Role of Contractor:** Prime Contractor</w:t>
      </w:r>
    </w:p>
    <w:p>
      <w:r>
        <w:t>* **Execution Period:** March 2022 – January 2024</w:t>
      </w:r>
    </w:p>
    <w:p>
      <w:r>
        <w:t>* **Location:** Kisumu, Kenya</w:t>
      </w:r>
    </w:p>
    <w:p>
      <w:r>
        <w:t>* **Completion Certificate:** Attached as Exhibit EXP-3 on **Page 62**.</w:t>
      </w:r>
    </w:p>
    <w:p>
      <w:r>
        <w:t>---</w:t>
      </w:r>
    </w:p>
    <w:p>
      <w:r>
        <w:t>## TECHNICAL CRITERIA 3: KEY TECHNICAL PERSONNEL</w:t>
      </w:r>
    </w:p>
    <w:p>
      <w:r>
        <w:t>We have assigned a highly qualified technical team to lead the execution of this project. Complete CVs, academic credentials, and professional registration certificates are provided in the technical appendix (Pages 63 to 70).</w:t>
      </w:r>
    </w:p>
    <w:p>
      <w:r>
        <w:t>### Key Personnel Qualification Profiles</w:t>
      </w:r>
    </w:p>
    <w:p>
      <w:r>
        <w:t>#### 1. Project Manager: Eng. David Kiprop, PE</w:t>
      </w:r>
    </w:p>
    <w:p>
      <w:r>
        <w:t>* **Academic Qualifications:** Bachelor of Science (B.Sc.) in Civil Engineering – University of Nairobi (2009).</w:t>
      </w:r>
    </w:p>
    <w:p>
      <w:r>
        <w:t>* **Professional Registration:**</w:t>
      </w:r>
    </w:p>
    <w:p>
      <w:r>
        <w:t>* Registered Professional Engineer with the Engineers Board of Kenya (EBK) - Reg No. A2945.</w:t>
      </w:r>
    </w:p>
    <w:p>
      <w:r>
        <w:t>* Corporate Member of the Institution of Engineers of Kenya (MIEK) - Member No. 4891.</w:t>
      </w:r>
    </w:p>
    <w:p>
      <w:r>
        <w:t>* **Years of Active Experience:** 16 Years.</w:t>
      </w:r>
    </w:p>
    <w:p>
      <w:r>
        <w:t>* **Relevant Project Experience:** Served as lead Project Manager on the Victoria Gardens Multi-Story Apartments (KES 189.5M) and completed 4 other multi-story housing developments in western Kenya.</w:t>
      </w:r>
    </w:p>
    <w:p>
      <w:r>
        <w:t>#### 2. Site Agent: Eng. Moses Omondi, IE</w:t>
      </w:r>
    </w:p>
    <w:p>
      <w:r>
        <w:t>* **Academic Qualifications:** Higher Diploma in Construction / Civil Engineering – Technical University of Kenya (2014).</w:t>
      </w:r>
    </w:p>
    <w:p>
      <w:r>
        <w:t>* **Professional Registration:** Associate Member, Institution of Engineering Technologists (IET), Kenya.</w:t>
      </w:r>
    </w:p>
    <w:p>
      <w:r>
        <w:t>* **Years of Active Experience:** 11 Years (exceeding the 5-year requirement).</w:t>
      </w:r>
    </w:p>
    <w:p>
      <w:r>
        <w:t>* **Relevant Project Experience:** Site Agent on Milimani Heights Executive Apartments (KES 165M), supervising structural excavations, formwork erections, concrete pouring, and quality assurance.</w:t>
      </w:r>
    </w:p>
    <w:p>
      <w:r>
        <w:t>---</w:t>
      </w:r>
    </w:p>
    <w:p>
      <w:r>
        <w:t>## TECHNICAL CRITERIA 4: CONSTRUCTION PLANT, EQUIPMENT &amp; LOGISTICS</w:t>
      </w:r>
    </w:p>
    <w:p>
      <w:r>
        <w:t>We maintain a modern fleet of civil and structural construction equipment. For items not owned directly, we have legally binding lease agreements with active machinery hire firms in Kisumu County.</w:t>
      </w:r>
    </w:p>
    <w:p>
      <w:r>
        <w:t>### Equipment Availability Matrix</w:t>
      </w:r>
    </w:p>
    <w:p>
      <w:r>
        <w:t>| Equipment Type | Minimum Required | Model &amp; Capacity | Ownership Status | Proof Attached |</w:t>
      </w:r>
    </w:p>
    <w:p>
      <w:r>
        <w:t>| :--- | :--- | :--- | :--- | :--- |</w:t>
      </w:r>
    </w:p>
    <w:p>
      <w:r>
        <w:t>| **Concrete Mixer** | 2 Units | Lister 350L Heavy Duty Mixers | Owned (2 Units) | Logbooks on Page 71-72 |</w:t>
      </w:r>
    </w:p>
    <w:p>
      <w:r>
        <w:t>| **Hoist Cranes** | 2 Units | Zoomlion 2-Ton Builder Hoists | Leased from Kisumu Plant Hire | Lease Agreement Page 73 |</w:t>
      </w:r>
    </w:p>
    <w:p>
      <w:r>
        <w:t>| **Excavator** | 1 Unit | Caterpillar CAT 320D Excavator | Owned (1 Unit) | Logbook on Page 74 |</w:t>
      </w:r>
    </w:p>
    <w:p>
      <w:r>
        <w:t>| **Tippers / Dump Trucks** | 3 Units | Isuzu FVR 15-Ton Tipper Trucks | Owned (3 Units) | Logbooks on Pages 75-77 |</w:t>
      </w:r>
    </w:p>
    <w:p>
      <w:r>
        <w:t>| **Vibratory Roller** | 1 Unit | Dynapac CA250 Soil Compactor | Leased from Kisumu Plant Hire | Lease Agreement Page 78 |</w:t>
      </w:r>
    </w:p>
    <w:p>
      <w:r>
        <w:t>---</w:t>
      </w:r>
    </w:p>
    <w:p>
      <w:r>
        <w:t>## SECTION V: PROJECT DELIVERY PLAN, METHODOLOGY &amp; SCHEDULES</w:t>
      </w:r>
    </w:p>
    <w:p>
      <w:r>
        <w:t>To ensure execution in accordance with the specifications, we have developed a customized site delivery strategy.</w:t>
      </w:r>
    </w:p>
    <w:p>
      <w:r>
        <w:t>### Method Statement Outline</w:t>
      </w:r>
    </w:p>
    <w:p>
      <w:r>
        <w:t>Our methodology outlines the structural approach to executing the Affordable Housing development:</w:t>
      </w:r>
    </w:p>
    <w:p>
      <w:r>
        <w:t>```</w:t>
      </w:r>
    </w:p>
    <w:p>
      <w:r>
        <w:t>[Phase 1: Mobilization &amp; Site Setup]</w:t>
      </w:r>
    </w:p>
    <w:p>
      <w:r>
        <w:t>│</w:t>
      </w:r>
    </w:p>
    <w:p>
      <w:r>
        <w:t>▼</w:t>
      </w:r>
    </w:p>
    <w:p>
      <w:r>
        <w:t>[Phase 2: Bulk Excavation &amp; Substructure Works]</w:t>
      </w:r>
    </w:p>
    <w:p>
      <w:r>
        <w:t>│</w:t>
      </w:r>
    </w:p>
    <w:p>
      <w:r>
        <w:t>▼</w:t>
      </w:r>
    </w:p>
    <w:p>
      <w:r>
        <w:t>[Phase 3: Reinforced Concrete Frame Superstructure (Columns, Slabs, Beams)]</w:t>
      </w:r>
    </w:p>
    <w:p>
      <w:r>
        <w:t>│</w:t>
      </w:r>
    </w:p>
    <w:p>
      <w:r>
        <w:t>▼</w:t>
      </w:r>
    </w:p>
    <w:p>
      <w:r>
        <w:t>[Phase 4: Walling, Partitioning &amp; General Enclosure]</w:t>
      </w:r>
    </w:p>
    <w:p>
      <w:r>
        <w:t>│</w:t>
      </w:r>
    </w:p>
    <w:p>
      <w:r>
        <w:t>▼</w:t>
      </w:r>
    </w:p>
    <w:p>
      <w:r>
        <w:t>[Phase 5: MEP Integrations &amp; Specialist Subcontracting (30% AGPO)]</w:t>
      </w:r>
    </w:p>
    <w:p>
      <w:r>
        <w:t>│</w:t>
      </w:r>
    </w:p>
    <w:p>
      <w:r>
        <w:t>▼</w:t>
      </w:r>
    </w:p>
    <w:p>
      <w:r>
        <w:t>[Phase 6: Internal &amp; External Finishes]</w:t>
      </w:r>
    </w:p>
    <w:p>
      <w:r>
        <w:t>│</w:t>
      </w:r>
    </w:p>
    <w:p>
      <w:r>
        <w:t>▼</w:t>
      </w:r>
    </w:p>
    <w:p>
      <w:r>
        <w:t>[Phase 7: External Civil Works &amp; Site Clean-up]</w:t>
      </w:r>
    </w:p>
    <w:p>
      <w:r>
        <w:t>│</w:t>
      </w:r>
    </w:p>
    <w:p>
      <w:r>
        <w:t>▼</w:t>
      </w:r>
    </w:p>
    <w:p>
      <w:r>
        <w:t>[Phase 8: Practical Completion, Testing, Commissioning &amp; Handover]</w:t>
      </w:r>
    </w:p>
    <w:p>
      <w:r>
        <w:t>```</w:t>
      </w:r>
    </w:p>
    <w:p>
      <w:r>
        <w:t>1. **Mobilization &amp; Site Setup:** Clearing the site, erecting secure hoarding, constructing offices, and establishing utility connections.</w:t>
      </w:r>
    </w:p>
    <w:p>
      <w:r>
        <w:t>2. **Substructure Works:** Bulk excavation of the Milimani site clay-loam formations, setting pad foundations, and laying the ground slab.</w:t>
      </w:r>
    </w:p>
    <w:p>
      <w:r>
        <w:t>3. **Superstructure Framing:** Utilizing rapid-cycle panel formwork to achieve a 14-day cast-and-cure turnaround per apartment slab level.</w:t>
      </w:r>
    </w:p>
    <w:p>
      <w:r>
        <w:t>4. **MEP Reticulation:** Concurrently chasing electrical and plumbing pathways into masonry before plastering.</w:t>
      </w:r>
    </w:p>
    <w:p>
      <w:r>
        <w:t>5. **Finishes and External Works:** High-durability wall rendering, flooring, paint applications, and external parking infrastructure installation.</w:t>
      </w:r>
    </w:p>
    <w:p>
      <w:r>
        <w:t>### Project Gantt Chart / Logical Work Schedule</w:t>
      </w:r>
    </w:p>
    <w:p>
      <w:r>
        <w:t>Below is the logical project schedule. The construction program is modeled over a **48-week** calendar execution period.</w:t>
      </w:r>
    </w:p>
    <w:p>
      <w:r>
        <w:t>```</w:t>
      </w:r>
    </w:p>
    <w:p>
      <w:r>
        <w:t>Task Description                Q1 (W1-12)      Q2 (W13-24)     Q3 (W25-36)     Q4 (W37-48)</w:t>
      </w:r>
    </w:p>
    <w:p>
      <w:r>
        <w:t>---------------------------------------------------------------------------------------------</w:t>
      </w:r>
    </w:p>
    <w:p>
      <w:r>
        <w:t>Mobilization &amp; Clearances       [=====]</w:t>
      </w:r>
    </w:p>
    <w:p>
      <w:r>
        <w:t>Bulk Excavation &amp; Pad Found.    [==========]</w:t>
      </w:r>
    </w:p>
    <w:p>
      <w:r>
        <w:t>Substructure Masonry &amp; Slab               [=====]</w:t>
      </w:r>
    </w:p>
    <w:p>
      <w:r>
        <w:t>Concrete Frames (Levels 1-5)                    [===========]</w:t>
      </w:r>
    </w:p>
    <w:p>
      <w:r>
        <w:t>Roofing &amp; Masonry Walling                                   [========]</w:t>
      </w:r>
    </w:p>
    <w:p>
      <w:r>
        <w:t>Electrical &amp; Plumbing (AGPO)                                [========]</w:t>
      </w:r>
    </w:p>
    <w:p>
      <w:r>
        <w:t>Finishes &amp; Tiling                                                    [=========]</w:t>
      </w:r>
    </w:p>
    <w:p>
      <w:r>
        <w:t>External Works &amp; Services                                            [========]</w:t>
      </w:r>
    </w:p>
    <w:p>
      <w:r>
        <w:t>Testing, Clean Up &amp; Handover                                                   [====]</w:t>
      </w:r>
    </w:p>
    <w:p>
      <w:r>
        <w:t>```</w:t>
      </w:r>
    </w:p>
    <w:p>
      <w:r>
        <w:t>---</w:t>
      </w:r>
    </w:p>
    <w:p>
      <w:r>
        <w:t>## SECTION VI: POST-AWARD &amp; SPECIAL CONDITIONS OF CONTRACT</w:t>
      </w:r>
    </w:p>
    <w:p>
      <w:r>
        <w:t>We officially commit to fulfilling the following special contract conditions immediately upon receipt of the Letter of Acceptance and during project execution.</w:t>
      </w:r>
    </w:p>
    <w:p>
      <w:r>
        <w:t>### 1. Performance Security (Clause 4.3)</w:t>
      </w:r>
    </w:p>
    <w:p>
      <w:r>
        <w:t>We commit to providing a Performance Security equivalent to **10% of the Contract Price** in the form of an unconditional, irrevocable Bank Guarantee from an approved commercial bank within twenty-eight (28) days of receiving the Letter of Acceptance. The guarantee will remain valid until ninety (90) days after the issuance of the Certificate of Practical Completion.</w:t>
      </w:r>
    </w:p>
    <w:p>
      <w:r>
        <w:t>### 2. Required Insurances (Clause 4.4a, b, c)</w:t>
      </w:r>
    </w:p>
    <w:p>
      <w:r>
        <w:t>We will maintain the following insurance policies, placed with reputable providers registered with the Insurance Regulatory Authority (IRA), at our own expense:</w:t>
      </w:r>
    </w:p>
    <w:p>
      <w:r>
        <w:t>* **Workmen’s Compensation Insurance (WIBA):** Structured to cover all labor force, technical managers, and site staff in compliance with the Work Injury Benefits Act (Clause 4.4a).</w:t>
      </w:r>
    </w:p>
    <w:p>
      <w:r>
        <w:t>* **Third-Party Liability Insurance:** Maintained at a minimum limit of **KES 20,000,000.00** per occurrence, protecting third-party property and individuals from construction risks (Clause 4.4b).</w:t>
      </w:r>
    </w:p>
    <w:p>
      <w:r>
        <w:t>* **Contractor’s All Risks (CAR) Insurance:** Covering the Works, materials, machinery, and equipment to their full replacement value (Clause 4.4c).</w:t>
      </w:r>
    </w:p>
    <w:p>
      <w:r>
        <w:t>### 3. Advance Payment Guarantee (Clause 4.5)</w:t>
      </w:r>
    </w:p>
    <w:p>
      <w:r>
        <w:t>Should we request the optional **10% advance payment** for mobilization, we will provide an unconditional Advance Payment Guarantee of equal value from a commercial bank licensed by the Central Bank of Kenya.</w:t>
      </w:r>
    </w:p>
    <w:p>
      <w:r>
        <w:t>### 4. Local Content Policy &amp; Community Engagement (Clause 5.3)</w:t>
      </w:r>
    </w:p>
    <w:p>
      <w:r>
        <w:t>We are committed to empowering the host community of Kisumu County:</w:t>
      </w:r>
    </w:p>
    <w:p>
      <w:r>
        <w:t>* **Employment Allocation:** We guarantee that at least **60% of the labor force** (skilled, semi-skilled, and unskilled) will be recruited from residents of Kisumu County, primarily youth and women.</w:t>
      </w:r>
    </w:p>
    <w:p>
      <w:r>
        <w:t>* **Labor Register:** A digital and manual muster roll with county-of-origin verification will be maintained at the site office for inspection.</w:t>
      </w:r>
    </w:p>
    <w:p>
      <w:r>
        <w:t>### 5. Project Reporting Framework (Clause 5.4)</w:t>
      </w:r>
    </w:p>
    <w:p>
      <w:r>
        <w:t>To ensure transparency, we will compile and submit detailed **Monthly Progress Reports** on the 5th day of every calendar month. These reports will include:</w:t>
      </w:r>
    </w:p>
    <w:p>
      <w:r>
        <w:t>* Quantitative progress-to-date tracking compared against the approved baseline Gantt Chart.</w:t>
      </w:r>
    </w:p>
    <w:p>
      <w:r>
        <w:t>* Photographic evidence capturing key construction stages (e.g., reinforcement layups, slab casting).</w:t>
      </w:r>
    </w:p>
    <w:p>
      <w:r>
        <w:t>* Material delivery schedules, quality control test reports (e.g., concrete cube crush tests), and labor registers.</w:t>
      </w:r>
    </w:p>
    <w:p>
      <w:r>
        <w:t>### 6. AGPO Subcontracting Compliance (Clause 5.5)</w:t>
      </w:r>
    </w:p>
    <w:p>
      <w:r>
        <w:t>In support of the local economic framework, we pledge to subcontract a minimum of **30% of the subcontracted work value** to firms registered under the Access to Government Procurement Opportunities (AGPO) scheme.</w:t>
      </w:r>
    </w:p>
    <w:p>
      <w:r>
        <w:t>* **Target Services:** Electrical installations, internal plumbing, paint applications, and landscape works.</w:t>
      </w:r>
    </w:p>
    <w:p>
      <w:r>
        <w:t>* **Monitoring:** All AGPO subcontracts will be submitted to the Project Manager for approval before work begins.</w:t>
      </w:r>
    </w:p>
    <w:p>
      <w:r>
        <w:t>---</w:t>
      </w:r>
    </w:p>
    <w:p>
      <w:r>
        <w:t>## SECTION VII: PRESCRIBED STANDARD TENDER FORMS</w:t>
      </w:r>
    </w:p>
    <w:p>
      <w:r>
        <w:t>### FORM SD1 — CONFIDENTIAL BUSINESS QUESTIONNAIRE</w:t>
      </w:r>
    </w:p>
    <w:p>
      <w:r>
        <w:t>*(To be filled, signed, and stamped by the Bidder)*</w:t>
      </w:r>
    </w:p>
    <w:p>
      <w:r>
        <w:t>#### Part 1 — General Information</w:t>
      </w:r>
    </w:p>
    <w:p>
      <w:r>
        <w:t>* **Company Name:** Apex Building &amp; Infrastructure Limited</w:t>
      </w:r>
    </w:p>
    <w:p>
      <w:r>
        <w:t>* **Postal Address:** P.O. Box 45000-00100, Nairobi, Kenya.</w:t>
      </w:r>
    </w:p>
    <w:p>
      <w:r>
        <w:t>* **Physical Location:** Apex Towers, 4th Floor, Wing B, Mombasa Road.</w:t>
      </w:r>
    </w:p>
    <w:p>
      <w:r>
        <w:t>* **Telephone Number(s):** +254 (0) 722 000 000 / +254 (0) 20 222 2222</w:t>
      </w:r>
    </w:p>
    <w:p>
      <w:r>
        <w:t>* **Email Address:** info@apexinfra.co.ke</w:t>
      </w:r>
    </w:p>
    <w:p>
      <w:r>
        <w:t>* **Nature of Business:** Civil Engineering &amp; General Building Construction Contractors</w:t>
      </w:r>
    </w:p>
    <w:p>
      <w:r>
        <w:t>* **NCA Category:** Category NCA 1 (Building Works)</w:t>
      </w:r>
    </w:p>
    <w:p>
      <w:r>
        <w:t>* **Registration Certificate No:** 45892-B</w:t>
      </w:r>
    </w:p>
    <w:p>
      <w:r>
        <w:t>* **Current Single Business Permit No:** KSM/SBP/2026/04589 (County Government of Kisumu)</w:t>
      </w:r>
    </w:p>
    <w:p>
      <w:r>
        <w:t>* **Maximum Value of Business you can handle at any one time:** Unlimited</w:t>
      </w:r>
    </w:p>
    <w:p>
      <w:r>
        <w:t>#### Part 2 — Sole Proprietor / Partnership / Registered Company</w:t>
      </w:r>
    </w:p>
    <w:p>
      <w:r>
        <w:t>##### Registered Company Details:</w:t>
      </w:r>
    </w:p>
    <w:p>
      <w:r>
        <w:t>* **State whether Private or Public:** Private Limited Company</w:t>
      </w:r>
    </w:p>
    <w:p>
      <w:r>
        <w:t>* **Nominal Share Capital:** KES 50,000,000.00</w:t>
      </w:r>
    </w:p>
    <w:p>
      <w:r>
        <w:t>* **Issued &amp; Paid-up Share Capital:** KES 25,000,000.00</w:t>
      </w:r>
    </w:p>
    <w:p>
      <w:r>
        <w:t>##### Names of Directors, Nationality, and Shareholding Details:</w:t>
      </w:r>
    </w:p>
    <w:p>
      <w:r>
        <w:t>1. **Name:** Eng. David Kiprop</w:t>
      </w:r>
    </w:p>
    <w:p>
      <w:r>
        <w:t>* **Nationality:** Kenyan</w:t>
      </w:r>
    </w:p>
    <w:p>
      <w:r>
        <w:t>* **Citizenship Details:** By Birth</w:t>
      </w:r>
    </w:p>
    <w:p>
      <w:r>
        <w:t>* **Shares Held:** 60%</w:t>
      </w:r>
    </w:p>
    <w:p>
      <w:r>
        <w:t>2. **Name:** Ms. Sarah Jemutai</w:t>
      </w:r>
    </w:p>
    <w:p>
      <w:r>
        <w:t>* **Nationality:** Kenyan</w:t>
      </w:r>
    </w:p>
    <w:p>
      <w:r>
        <w:t>* **Citizenship Details:** By Birth</w:t>
      </w:r>
    </w:p>
    <w:p>
      <w:r>
        <w:t>* **Shares Held:** 40%</w:t>
      </w:r>
    </w:p>
    <w:p>
      <w:r>
        <w:t>---</w:t>
      </w:r>
    </w:p>
    <w:p>
      <w:r>
        <w:t>### FORM SD2 — DECLARATION OF NON-DEBARMENT &amp; NON-CONFLICT OF INTEREST</w:t>
      </w:r>
    </w:p>
    <w:p>
      <w:r>
        <w:t>**Date:** August 11, 2026</w:t>
      </w:r>
    </w:p>
    <w:p>
      <w:r>
        <w:t>**To:**</w:t>
      </w:r>
    </w:p>
    <w:p>
      <w:r>
        <w:t>The Head of Procurement,</w:t>
      </w:r>
    </w:p>
    <w:p>
      <w:r>
        <w:t>State Department for Housing and Urban Development,</w:t>
      </w:r>
    </w:p>
    <w:p>
      <w:r>
        <w:t>P.O. Box 30119-00100,</w:t>
      </w:r>
    </w:p>
    <w:p>
      <w:r>
        <w:t>Nairobi, Kenya.</w:t>
      </w:r>
    </w:p>
    <w:p>
      <w:r>
        <w:t>We, **Apex Building &amp; Infrastructure Limited**, of P.O. Box 45000-00100, Nairobi, Kenya, declare that:</w:t>
      </w:r>
    </w:p>
    <w:p>
      <w:r>
        <w:t>1. We have not been debarred from participating in public procurement under Section 41 of the Public Procurement and Asset Disposal Act (PPADA), 2015, or any other regulation in the Republic of Kenya.</w:t>
      </w:r>
    </w:p>
    <w:p>
      <w:r>
        <w:t>2. We do not have any conflict of interest regarding this procurement process. We are not associated, directly or indirectly, with any firm or individual involved in the preparation of the design, specifications, or other bidding documents for this tender.</w:t>
      </w:r>
    </w:p>
    <w:p>
      <w:r>
        <w:t>3. Our directors, officers, or agents have not been convicted of any criminal offense relating to professional conduct or making false statements or misrepresentations regarding qualifications to enter a procurement contract.</w:t>
      </w:r>
    </w:p>
    <w:p>
      <w:r>
        <w:t>4. We will not engage in any corrupt, fraudulent, collusive, or coercive practices during this tender process or the subsequent execution of the contract.</w:t>
      </w:r>
    </w:p>
    <w:p>
      <w:r>
        <w:t>**Declared By:**</w:t>
      </w:r>
    </w:p>
    <w:p>
      <w:r>
        <w:t>*Signature:* \_\_\_\_\_\_\_\_\_\_\_\_\_\_\_\_\_\_\_\_\_</w:t>
      </w:r>
    </w:p>
    <w:p>
      <w:r>
        <w:t>*Name:* Eng. David Kiprop</w:t>
      </w:r>
    </w:p>
    <w:p>
      <w:r>
        <w:t>*Designation:* Managing Director</w:t>
      </w:r>
    </w:p>
    <w:p>
      <w:r>
        <w:t>*For and on behalf of:* Apex Building &amp; Infrastructure Limited</w:t>
      </w:r>
    </w:p>
    <w:p>
      <w:r>
        <w:t>*Date:* August 11, 2026</w:t>
      </w:r>
    </w:p>
    <w:p>
      <w:r>
        <w:t>*(Company Seal / Official Stamp)*</w:t>
      </w:r>
    </w:p>
    <w:p>
      <w:r>
        <w:t>---</w:t>
      </w:r>
    </w:p>
    <w:p>
      <w:r>
        <w:t>### FORM SD3 — TENDER SUBMISSION FORM</w:t>
      </w:r>
    </w:p>
    <w:p>
      <w:r>
        <w:t>*(Form of Tender)*</w:t>
      </w:r>
    </w:p>
    <w:p>
      <w:r>
        <w:t>**Date:** August 11, 2026</w:t>
      </w:r>
    </w:p>
    <w:p>
      <w:r>
        <w:t>**Tender No:** MLPWUD/HUD/AHP/KIS/2026/08</w:t>
      </w:r>
    </w:p>
    <w:p>
      <w:r>
        <w:t>**To:**</w:t>
      </w:r>
    </w:p>
    <w:p>
      <w:r>
        <w:t>The Head of Procurement,</w:t>
      </w:r>
    </w:p>
    <w:p>
      <w:r>
        <w:t>State Department for Housing and Urban Development,</w:t>
      </w:r>
    </w:p>
    <w:p>
      <w:r>
        <w:t>Ardhi House, 6th Floor, Lift Lobby,</w:t>
      </w:r>
    </w:p>
    <w:p>
      <w:r>
        <w:t>Nairobi.</w:t>
      </w:r>
    </w:p>
    <w:p>
      <w:r>
        <w:t>Dear Sir/Madam,</w:t>
      </w:r>
    </w:p>
    <w:p>
      <w:r>
        <w:t>1. Having examined the Tender Documents, including any Addenda, we, the undersigned, offer to execute the **Proposed Affordable Housing and Multi-story Apartment Development in Milimani, Kisumu County** in conformity with the said Tender Documents for the sum of:</w:t>
      </w:r>
    </w:p>
    <w:p>
      <w:r>
        <w:t>* **In Figures:** KES 185,420,500.00</w:t>
      </w:r>
    </w:p>
    <w:p>
      <w:r>
        <w:t>* **In Words:** One Hundred and Eighty-Five Million, Four Hundred and Twenty Thousand, Five Hundred Kenya Shillings Only (or such other sums as may be ascertained in accordance with the priced Bills of Quantities herewith).</w:t>
      </w:r>
    </w:p>
    <w:p>
      <w:r>
        <w:t>2. We undertake, if our Tender is accepted, to commence the Works within fourteen (14) days of receiving the Project Manager’s notice to proceed, and to complete the entire Works within forty-eight (48) calendar weeks.</w:t>
      </w:r>
    </w:p>
    <w:p>
      <w:r>
        <w:t>3. We agree to abide by this Tender for a period of **150 days** from the date fixed for tender opening. It shall remain binding upon us and may be accepted at any time before the expiration of that period.</w:t>
      </w:r>
    </w:p>
    <w:p>
      <w:r>
        <w:t>4. Unless and until a formal Agreement is prepared and executed, this Tender, together with your written acceptance thereof and your Letter of Acceptance, shall constitute a binding Contract between us.</w:t>
      </w:r>
    </w:p>
    <w:p>
      <w:r>
        <w:t>5. We understand that you are not bound to accept the lowest or any tender you may receive.</w:t>
      </w:r>
    </w:p>
    <w:p>
      <w:r>
        <w:t>**Submitted By:**</w:t>
      </w:r>
    </w:p>
    <w:p>
      <w:r>
        <w:t>*Signature:* \_\_\_\_\_\_\_\_\_\_\_\_\_\_\_\_\_\_\_\_\_</w:t>
      </w:r>
    </w:p>
    <w:p>
      <w:r>
        <w:t>*Name of Authorized Signatory:* Eng. David Kiprop</w:t>
      </w:r>
    </w:p>
    <w:p>
      <w:r>
        <w:t>*In the Capacity Of:* Managing Director</w:t>
      </w:r>
    </w:p>
    <w:p>
      <w:r>
        <w:t>*Duly authorized to sign the tender for and on behalf of:* Apex Building &amp; Infrastructure Limited</w:t>
      </w:r>
    </w:p>
    <w:p>
      <w:r>
        <w:t>*Address:* P.O. Box 45000-00100, Nairobi, Kenya.</w:t>
      </w:r>
    </w:p>
    <w:p>
      <w:r>
        <w:t>*(Company Seal / Official Stamp)*</w:t>
      </w:r>
    </w:p>
    <w:p>
      <w:r>
        <w:t>---</w:t>
      </w:r>
    </w:p>
    <w:p>
      <w:r>
        <w:t>### FORM SD4 — PRICED BILL OF QUANTITIES SUMMARY</w:t>
      </w:r>
    </w:p>
    <w:p>
      <w:r>
        <w:t>*The detailed Bills of Quantities prepared and priced by our Estimators are attached in Section VI (Pages 79 to 115) of this document. Below is the Summary Sheet:*</w:t>
      </w:r>
    </w:p>
    <w:p>
      <w:r>
        <w:t>#### Grand Summary Table</w:t>
      </w:r>
    </w:p>
    <w:p>
      <w:r>
        <w:t>| Bill No | Element / Description | Amount (KES) |</w:t>
      </w:r>
    </w:p>
    <w:p>
      <w:r>
        <w:t>| :--- | :--- | :--- |</w:t>
      </w:r>
    </w:p>
    <w:p>
      <w:r>
        <w:t>| **Bill 1** | Preliminaries, Insurances, Mobilization and Site Setup | 15,200,000.00 |</w:t>
      </w:r>
    </w:p>
    <w:p>
      <w:r>
        <w:t>| **Bill 2** | Substructure Excavations, Concrete &amp; Ground Slab | 32,450,000.00 |</w:t>
      </w:r>
    </w:p>
    <w:p>
      <w:r>
        <w:t>| **Bill 3** | Superstructure Concrete Frames (Slabs, Beams, Columns) | 48,120,500.00 |</w:t>
      </w:r>
    </w:p>
    <w:p>
      <w:r>
        <w:t>| **Bill 4** | Walling, Partitioning and Masonry Enclosure | 18,350,000.00 |</w:t>
      </w:r>
    </w:p>
    <w:p>
      <w:r>
        <w:t>| **Bill 5** | Internal &amp; External Finishes (Flooring, Plaster, Tiling) | 22,100,000.00 |</w:t>
      </w:r>
    </w:p>
    <w:p>
      <w:r>
        <w:t>| **Bill 6** | MEP Works (30% Subcontracted to AGPO Firms - Plumbing, Electrical) | 33,500,000.00 |</w:t>
      </w:r>
    </w:p>
    <w:p>
      <w:r>
        <w:t>| **Bill 7** | External Site Works, Civil Drainage, Parking &amp; Fencing | 15,700,000.00 |</w:t>
      </w:r>
    </w:p>
    <w:p>
      <w:r>
        <w:t>| **Sub-Total** | **Cost of Construction** | **185,420,500.00** |</w:t>
      </w:r>
    </w:p>
    <w:p>
      <w:r>
        <w:t>| **Add** | 16% VAT (Inclusive in Final Tender Price) | *Inclusive* |</w:t>
      </w:r>
    </w:p>
    <w:p>
      <w:r>
        <w:t>| **TOTAL TENDER SUM CARRIED TO FORM SD3** | **One Hundred &amp; Eighty-Five Million, Four Hundred &amp; Twenty Thousand, Five Hundred Shillings Only** | **185,420,500.00** |</w:t>
      </w:r>
    </w:p>
    <w:p>
      <w:r>
        <w:t>---</w:t>
      </w:r>
    </w:p>
    <w:p>
      <w:r>
        <w:t>### FORM SD5 — MANUFACTURER’S / SUPPLIER'S AUTHORIZATION</w:t>
      </w:r>
    </w:p>
    <w:p>
      <w:r>
        <w:t>*(Applicable for major building and structural materials)*</w:t>
      </w:r>
    </w:p>
    <w:p>
      <w:r>
        <w:t>**To:**</w:t>
      </w:r>
    </w:p>
    <w:p>
      <w:r>
        <w:t>The Head of Procurement,</w:t>
      </w:r>
    </w:p>
    <w:p>
      <w:r>
        <w:t>State Department for Housing and Urban Development,</w:t>
      </w:r>
    </w:p>
    <w:p>
      <w:r>
        <w:t>Nairobi.</w:t>
      </w:r>
    </w:p>
    <w:p>
      <w:r>
        <w:t>WHEREAS we, **M/S Bamburi Cement PLC**, having factories at Mombasa Road, Athi River, and being an established manufacturer of high-strength structural Portland cement, do hereby authorize **M/S Apex Building &amp; Infrastructure Limited** to submit a tender for the Proposed Affordable Housing and Multi-story Apartment Development in Milimani, Kisumu County.</w:t>
      </w:r>
    </w:p>
    <w:p>
      <w:r>
        <w:t>We hereby guarantee that we have the manufacturing capacity to supply high-quality cement (PowerMax 42.5N and Tembo 32.5R) up to **15,000 Metric Tons** to support this project, in accordance with the technical specifications and delivery schedules.</w:t>
      </w:r>
    </w:p>
    <w:p>
      <w:r>
        <w:t>We confirm that all materials supplied will be accompanied by factory quality-assurance certificates and will meet the standards of the Kenya Bureau of Standards (KEBS).</w:t>
      </w:r>
    </w:p>
    <w:p>
      <w:r>
        <w:t>**Signed on behalf of M/S Bamburi Cement PLC:**</w:t>
      </w:r>
    </w:p>
    <w:p>
      <w:r>
        <w:t>*Signature:* \_\_\_\_\_\_\_\_\_\_\_\_\_\_\_\_\_\_\_\_\_</w:t>
      </w:r>
    </w:p>
    <w:p>
      <w:r>
        <w:t>*Name:* Mr. Arthur Ndwiga</w:t>
      </w:r>
    </w:p>
    <w:p>
      <w:r>
        <w:t>*Designation:* Director of Commercial Sales, East Africa</w:t>
      </w:r>
    </w:p>
    <w:p>
      <w:r>
        <w:t>*Date:* 28th July, 2026</w:t>
      </w:r>
    </w:p>
    <w:p>
      <w:r>
        <w:t>*(Corporate Seal / Official Stamp)*</w:t>
      </w:r>
    </w:p>
    <w:p>
      <w:r>
        <w:t>---</w:t>
      </w:r>
    </w:p>
    <w:p>
      <w:r>
        <w:t>### FORM SD6 — LITIGATION HISTORY DECLARATION</w:t>
      </w:r>
    </w:p>
    <w:p>
      <w:r>
        <w:t>Bidders must provide information on any history of litigation or arbitration resulting from contracts executed in the last five (5) years or currently under execution.</w:t>
      </w:r>
    </w:p>
    <w:p>
      <w:r>
        <w:t>#### Litigation History Declaration Form</w:t>
      </w:r>
    </w:p>
    <w:p>
      <w:r>
        <w:t>* **Bidder Name:** Apex Building &amp; Infrastructure Limited</w:t>
      </w:r>
    </w:p>
    <w:p>
      <w:r>
        <w:t>* **Declaration:** (Tick the applicable option)</w:t>
      </w:r>
    </w:p>
    <w:p>
      <w:r>
        <w:t>* [**X**] No consistent litigation history. The firm has not been involved in any arbitration or court-ordered settlements over the last five (5) years.</w:t>
      </w:r>
    </w:p>
    <w:p>
      <w:r>
        <w:t>* [ ] Yes, litigation history details are provided below.</w:t>
      </w:r>
    </w:p>
    <w:p>
      <w:r>
        <w:t>#### Detailed Court / Arbitration Cases (If any)</w:t>
      </w:r>
    </w:p>
    <w:p>
      <w:r>
        <w:t>*(Not Applicable for Apex Building &amp; Infrastructure Limited)*</w:t>
      </w:r>
    </w:p>
    <w:p>
      <w:r>
        <w:t>| Year of Dispute | Award For/Against Company | Name of Opposing Party | Dispute Cause | Disputed Amount (KES) |</w:t>
      </w:r>
    </w:p>
    <w:p>
      <w:r>
        <w:t>| :--- | :--- | :--- | :--- | :--- |</w:t>
      </w:r>
    </w:p>
    <w:p>
      <w:r>
        <w:t>| **N/A** | **N/A** | **N/A** | **N/A** | **N/A** |</w:t>
      </w:r>
    </w:p>
    <w:p>
      <w:r>
        <w:t>We certify that the statements above are true, accurate, and complete.</w:t>
      </w:r>
    </w:p>
    <w:p>
      <w:r>
        <w:t>**Authorized Signature:** \_\_\_\_\_\_\_\_\_\_\_\_\_\_\_\_\_\_\_\_\_</w:t>
      </w:r>
    </w:p>
    <w:p>
      <w:r>
        <w:t>*Designation:* Managing Director</w:t>
      </w:r>
    </w:p>
    <w:p>
      <w:r>
        <w:t>*Date:* August 11, 2026</w:t>
      </w:r>
    </w:p>
    <w:p>
      <w:r>
        <w:t>*(Company Seal / Official Stamp)*</w:t>
      </w:r>
    </w:p>
    <w:p>
      <w:r>
        <w:t>---</w:t>
      </w:r>
    </w:p>
    <w:p>
      <w:r>
        <w:t>### FORM SD7 — CONFIRMATION OF SITE VISIT</w:t>
      </w:r>
    </w:p>
    <w:p>
      <w:r>
        <w:t>*(Mandatory Site Visit Certificate)*</w:t>
      </w:r>
    </w:p>
    <w:p>
      <w:r>
        <w:t>This is to certify that:</w:t>
      </w:r>
    </w:p>
    <w:p>
      <w:r>
        <w:t>**Name of Bidder / Firm:** Apex Building &amp; Infrastructure Limited</w:t>
      </w:r>
    </w:p>
    <w:p>
      <w:r>
        <w:t>**Postal Address:** P.O. Box 45000-00100, Nairobi, Kenya.</w:t>
      </w:r>
    </w:p>
    <w:p>
      <w:r>
        <w:t>Was represented by:</w:t>
      </w:r>
    </w:p>
    <w:p>
      <w:r>
        <w:t>**Name of Representative:** Eng. David Kiprop, PE</w:t>
      </w:r>
    </w:p>
    <w:p>
      <w:r>
        <w:t>**Designation:** Technical Director</w:t>
      </w:r>
    </w:p>
    <w:p>
      <w:r>
        <w:t>During the mandatory site visit held on **Saturday, 25th July, 2026** at the project site located in **Milimani, Kisumu County** starting at **10:00 AM EAT** for the procurement of the Proposed Affordable Housing and Multi-story Apartment Development (Tender Reference No: MLPWUD/HUD/AHP/KIS/2026/08).</w:t>
      </w:r>
    </w:p>
    <w:p>
      <w:r>
        <w:t>#### Confirmation Signatures</w:t>
      </w:r>
    </w:p>
    <w:p>
      <w:r>
        <w:t>##### For the Bidder:</w:t>
      </w:r>
    </w:p>
    <w:p>
      <w:r>
        <w:t>I confirm that I have visited the proposed site, examined the physical conditions, topography, access roads, and soil profiles, and obtained all necessary information for the preparation of our tender proposal.</w:t>
      </w:r>
    </w:p>
    <w:p>
      <w:r>
        <w:t>*Signature of Representative:* \_\_\_\_\_\_\_\_\_\_\_\_\_\_\_\_\_\_\_\_\_</w:t>
      </w:r>
    </w:p>
    <w:p>
      <w:r>
        <w:t>*Date:* 25th July, 2026</w:t>
      </w:r>
    </w:p>
    <w:p>
      <w:r>
        <w:t>---</w:t>
      </w:r>
    </w:p>
    <w:p>
      <w:r>
        <w:t>##### For the Employer (Ministry Representative / Project Manager):</w:t>
      </w:r>
    </w:p>
    <w:p>
      <w:r>
        <w:t>I confirm that the above-named bidder’s representative visited the site and was briefed on the scope, site limits, local content requirements, and execution expectations.</w:t>
      </w:r>
    </w:p>
    <w:p>
      <w:r>
        <w:t>*Name of Employer Representative:* Arch. Benson Omwamba</w:t>
      </w:r>
    </w:p>
    <w:p>
      <w:r>
        <w:t>*Designation:* Regional Coordinator, State Department for Housing and Urban Development</w:t>
      </w:r>
    </w:p>
    <w:p>
      <w:r>
        <w:t>*Signature:* \_\_\_\_\_\_\_\_\_\_\_\_\_\_\_\_\_\_\_\_\_</w:t>
      </w:r>
    </w:p>
    <w:p>
      <w:r>
        <w:t>*(Official Site Visit Stamp)*</w:t>
      </w:r>
    </w:p>
    <w:p>
      <w:r>
        <w:t>**Date of Site Visit Certification:** 25th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