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DevOps-Enabled Qualification Verification System</w:t>
      </w:r>
    </w:p>
    <w:p>
      <w:pPr>
        <w:jc w:val="center"/>
      </w:pPr>
      <w:r>
        <w:rPr>
          <w:color w:val="475569"/>
          <w:sz w:val="26"/>
        </w:rPr>
        <w:t>MIM736 Practical Assignment</w:t>
      </w:r>
    </w:p>
    <w:p>
      <w:pPr>
        <w:pStyle w:val="Heading3"/>
      </w:pPr>
      <w:r>
        <w:t>Technical Report — MIM736 Practical Assignment</w:t>
      </w:r>
    </w:p>
    <w:p>
      <w:r>
        <w:t>Team members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Student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Area of responsibility</w:t>
            </w:r>
          </w:p>
        </w:tc>
      </w:tr>
      <w:tr>
        <w:tc>
          <w:tcPr>
            <w:tcW w:type="dxa" w:w="2880"/>
          </w:tcPr>
          <w:p>
            <w:r>
              <w:t>[INSERT NAME]</w:t>
            </w:r>
          </w:p>
        </w:tc>
        <w:tc>
          <w:tcPr>
            <w:tcW w:type="dxa" w:w="2880"/>
          </w:tcPr>
          <w:p>
            <w:r>
              <w:t>[INSERT NUMBER]</w:t>
            </w:r>
          </w:p>
        </w:tc>
        <w:tc>
          <w:tcPr>
            <w:tcW w:type="dxa" w:w="2880"/>
          </w:tcPr>
          <w:p>
            <w:r>
              <w:t>Authentication, backend hardening, user management</w:t>
            </w:r>
          </w:p>
        </w:tc>
      </w:tr>
      <w:tr>
        <w:tc>
          <w:tcPr>
            <w:tcW w:type="dxa" w:w="2880"/>
          </w:tcPr>
          <w:p>
            <w:r>
              <w:t>[INSERT NAME]</w:t>
            </w:r>
          </w:p>
        </w:tc>
        <w:tc>
          <w:tcPr>
            <w:tcW w:type="dxa" w:w="2880"/>
          </w:tcPr>
          <w:p>
            <w:r>
              <w:t>[INSERT NUMBER]</w:t>
            </w:r>
          </w:p>
        </w:tc>
        <w:tc>
          <w:tcPr>
            <w:tcW w:type="dxa" w:w="2880"/>
          </w:tcPr>
          <w:p>
            <w:r>
              <w:t>Qualification management</w:t>
            </w:r>
          </w:p>
        </w:tc>
      </w:tr>
      <w:tr>
        <w:tc>
          <w:tcPr>
            <w:tcW w:type="dxa" w:w="2880"/>
          </w:tcPr>
          <w:p>
            <w:r>
              <w:t>[INSERT NAME]</w:t>
            </w:r>
          </w:p>
        </w:tc>
        <w:tc>
          <w:tcPr>
            <w:tcW w:type="dxa" w:w="2880"/>
          </w:tcPr>
          <w:p>
            <w:r>
              <w:t>[INSERT NUMBER]</w:t>
            </w:r>
          </w:p>
        </w:tc>
        <w:tc>
          <w:tcPr>
            <w:tcW w:type="dxa" w:w="2880"/>
          </w:tcPr>
          <w:p>
            <w:r>
              <w:t>Verification and audit</w:t>
            </w:r>
          </w:p>
        </w:tc>
      </w:tr>
      <w:tr>
        <w:tc>
          <w:tcPr>
            <w:tcW w:type="dxa" w:w="2880"/>
          </w:tcPr>
          <w:p>
            <w:r>
              <w:t>[INSERT NAME]</w:t>
            </w:r>
          </w:p>
        </w:tc>
        <w:tc>
          <w:tcPr>
            <w:tcW w:type="dxa" w:w="2880"/>
          </w:tcPr>
          <w:p>
            <w:r>
              <w:t>[INSERT NUMBER]</w:t>
            </w:r>
          </w:p>
        </w:tc>
        <w:tc>
          <w:tcPr>
            <w:tcW w:type="dxa" w:w="2880"/>
          </w:tcPr>
          <w:p>
            <w:r>
              <w:t>DevOps, QA, Docker and deployment</w:t>
            </w:r>
          </w:p>
        </w:tc>
      </w:tr>
    </w:tbl>
    <w:p/>
    <w:p>
      <w:r>
        <w:t>Repository: [INSERT REPOSITORY URL]</w:t>
      </w:r>
    </w:p>
    <w:p>
      <w:r>
        <w:t>Live system: https://qvs-mim736.fly.dev</w:t>
      </w:r>
    </w:p>
    <w:p>
      <w:r>
        <w:t>Date: [INSERT SUBMISSION DATE]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Problem Analysis</w:t>
      </w:r>
    </w:p>
    <w:p>
      <w:pPr>
        <w:pStyle w:val="ListNumber"/>
      </w:pPr>
      <w:r>
        <w:t>Requirements Analysis</w:t>
      </w:r>
    </w:p>
    <w:p>
      <w:pPr>
        <w:pStyle w:val="ListNumber"/>
      </w:pPr>
      <w:r>
        <w:t>System Architecture</w:t>
      </w:r>
    </w:p>
    <w:p>
      <w:pPr>
        <w:pStyle w:val="ListNumber"/>
      </w:pPr>
      <w:r>
        <w:t>Design and Technology Decisions</w:t>
      </w:r>
    </w:p>
    <w:p>
      <w:pPr>
        <w:pStyle w:val="ListNumber"/>
      </w:pPr>
      <w:r>
        <w:t>Git and Collaboration Workflow</w:t>
      </w:r>
    </w:p>
    <w:p>
      <w:pPr>
        <w:pStyle w:val="ListNumber"/>
      </w:pPr>
      <w:r>
        <w:t>DevOps and CI/CD Implementation</w:t>
      </w:r>
    </w:p>
    <w:p>
      <w:pPr>
        <w:pStyle w:val="ListNumber"/>
      </w:pPr>
      <w:r>
        <w:t>Testing Strategy</w:t>
      </w:r>
    </w:p>
    <w:p>
      <w:pPr>
        <w:pStyle w:val="ListNumber"/>
      </w:pPr>
      <w:r>
        <w:t>Automated Requirement Verification</w:t>
      </w:r>
    </w:p>
    <w:p>
      <w:pPr>
        <w:pStyle w:val="ListNumber"/>
      </w:pPr>
      <w:r>
        <w:t>Security</w:t>
      </w:r>
    </w:p>
    <w:p>
      <w:pPr>
        <w:pStyle w:val="ListNumber"/>
      </w:pPr>
      <w:r>
        <w:t>Deployment</w:t>
      </w:r>
    </w:p>
    <w:p>
      <w:pPr>
        <w:pStyle w:val="ListNumber"/>
      </w:pPr>
      <w:r>
        <w:t>Critical Evaluation</w:t>
      </w:r>
    </w:p>
    <w:p>
      <w:pPr>
        <w:pStyle w:val="ListNumber"/>
      </w:pPr>
      <w:r>
        <w:t>Conclusion</w:t>
      </w:r>
    </w:p>
    <w:p>
      <w:pPr>
        <w:pStyle w:val="ListNumber"/>
      </w:pPr>
      <w:r>
        <w:t>References</w:t>
      </w:r>
    </w:p>
    <w:p>
      <w:pPr>
        <w:pStyle w:val="ListNumber"/>
      </w:pPr>
      <w:r>
        <w:t>Appendices</w:t>
      </w:r>
    </w:p>
    <w:p>
      <w:pPr>
        <w:pStyle w:val="Heading2"/>
      </w:pPr>
      <w:r>
        <w:t>1. Introduction</w:t>
      </w:r>
    </w:p>
    <w:p>
      <w:r>
        <w:t>This report describes the design, implementation, testing and deployment of a</w:t>
      </w:r>
    </w:p>
    <w:p>
      <w:r>
        <w:t>Qualification Verification System (QVS): a web application that allows</w:t>
      </w:r>
    </w:p>
    <w:p>
      <w:r>
        <w:t>authorised users to register academic and professional qualifications, verify</w:t>
      </w:r>
    </w:p>
    <w:p>
      <w:r>
        <w:t>their authenticity, and maintain an auditable history of every verification</w:t>
      </w:r>
    </w:p>
    <w:p>
      <w:r>
        <w:t>performed.</w:t>
      </w:r>
    </w:p>
    <w:p>
      <w:r>
        <w:t>The system is implemented in Python using the Flask framework, is covered by 264</w:t>
      </w:r>
    </w:p>
    <w:p>
      <w:r>
        <w:t>automated tests at 92.69% line coverage, is built and verified by a</w:t>
      </w:r>
    </w:p>
    <w:p>
      <w:r>
        <w:t>six-job continuous integration pipeline, and is deployed and running at</w:t>
      </w:r>
    </w:p>
    <w:p>
      <w:r>
        <w:t>https://qvs-mim736.fly.dev.</w:t>
      </w:r>
    </w:p>
    <w:p>
      <w:r>
        <w:t>The report is organised around the decisions taken rather than a tour of the</w:t>
      </w:r>
    </w:p>
    <w:p>
      <w:r>
        <w:t>features. Where a decision involved a trade-off, the alternative and the cost of</w:t>
      </w:r>
    </w:p>
    <w:p>
      <w:r>
        <w:t>the choice are stated. Where something is incomplete or weaker than it should</w:t>
      </w:r>
    </w:p>
    <w:p>
      <w:r>
        <w:t>be, it is named rather than omitted — section 12 is deliberately the most</w:t>
      </w:r>
    </w:p>
    <w:p>
      <w:r>
        <w:t>critical part of this document.</w:t>
      </w:r>
    </w:p>
    <w:p>
      <w:pPr>
        <w:pStyle w:val="Heading2"/>
      </w:pPr>
      <w:r>
        <w:t>2. Problem Analysis</w:t>
      </w:r>
    </w:p>
    <w:p>
      <w:pPr>
        <w:pStyle w:val="Heading3"/>
      </w:pPr>
      <w:r>
        <w:t>2.1 The problem</w:t>
      </w:r>
    </w:p>
    <w:p>
      <w:r>
        <w:t>Employers, admitting institutions and professional bodies regularly need to</w:t>
      </w:r>
    </w:p>
    <w:p>
      <w:r>
        <w:t>establish three things about a claimed qualification: that it was actually</w:t>
      </w:r>
    </w:p>
    <w:p>
      <w:r>
        <w:t>awarded, that it was awarded by the institution named on the certificate, and</w:t>
      </w:r>
    </w:p>
    <w:p>
      <w:r>
        <w:t>that it has not since been withdrawn.</w:t>
      </w:r>
    </w:p>
    <w:p>
      <w:r>
        <w:t>The conventional process is manual. A prospective employer telephones or emails</w:t>
      </w:r>
    </w:p>
    <w:p>
      <w:r>
        <w:t>a university registry, waits days or weeks for a response, and receives an</w:t>
      </w:r>
    </w:p>
    <w:p>
      <w:r>
        <w:t>answer that is itself unverifiable — an email can be spoofed as easily as a</w:t>
      </w:r>
    </w:p>
    <w:p>
      <w:r>
        <w:t>certificate. The process is slow, expensive in staff time, inconsistent between</w:t>
      </w:r>
    </w:p>
    <w:p>
      <w:r>
        <w:t>institutions, and leaves no record that anyone can later inspect.</w:t>
      </w:r>
    </w:p>
    <w:p>
      <w:r>
        <w:t>The consequences are not hypothetical. Credential fraud is well documented:</w:t>
      </w:r>
    </w:p>
    <w:p>
      <w:r>
        <w:t>fabricated degrees, altered classifications, and certificates from institutions</w:t>
      </w:r>
    </w:p>
    <w:p>
      <w:r>
        <w:t>that never existed. The market in counterfeit qualifications exists precisely</w:t>
      </w:r>
    </w:p>
    <w:p>
      <w:r>
        <w:t>because verification is hard enough that many employers skip it.</w:t>
      </w:r>
    </w:p>
    <w:p>
      <w:pPr>
        <w:pStyle w:val="Heading3"/>
      </w:pPr>
      <w:r>
        <w:t>2.2 What makes it hard</w:t>
      </w:r>
    </w:p>
    <w:p>
      <w:r>
        <w:t>Three properties make this more than a database lookup.</w:t>
      </w:r>
    </w:p>
    <w:p>
      <w:r>
        <w:t>Trust must be transferable. A verification result is only useful if a third</w:t>
      </w:r>
    </w:p>
    <w:p>
      <w:r>
        <w:t>party can rely on it. This means the answer must come from an authority the</w:t>
      </w:r>
    </w:p>
    <w:p>
      <w:r>
        <w:t>verifier trusts, and the fact that the check was performed must itself be</w:t>
      </w:r>
    </w:p>
    <w:p>
      <w:r>
        <w:t>recordable.</w:t>
      </w:r>
    </w:p>
    <w:p>
      <w:r>
        <w:t>The answer changes over time. A qualification that was valid last year may</w:t>
      </w:r>
    </w:p>
    <w:p>
      <w:r>
        <w:t>have expired, or may have been revoked following an academic misconduct finding.</w:t>
      </w:r>
    </w:p>
    <w:p>
      <w:r>
        <w:t>A system that answers "this was awarded" is answering the wrong question. The</w:t>
      </w:r>
    </w:p>
    <w:p>
      <w:r>
        <w:t>question is "can this be relied upon *now*".</w:t>
      </w:r>
    </w:p>
    <w:p>
      <w:r>
        <w:t>The audit trail is part of the product. If a verification is later disputed</w:t>
      </w:r>
    </w:p>
    <w:p>
      <w:r>
        <w:t>— an employer says they checked, a candidate says the result was wrong — there</w:t>
      </w:r>
    </w:p>
    <w:p>
      <w:r>
        <w:t>must be a record neither party can alter. This makes the audit trail a primary</w:t>
      </w:r>
    </w:p>
    <w:p>
      <w:r>
        <w:t>requirement rather than a logging afterthought, and it shapes the architecture.</w:t>
      </w:r>
    </w:p>
    <w:p>
      <w:pPr>
        <w:pStyle w:val="Heading3"/>
      </w:pPr>
      <w:r>
        <w:t>2.3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they need</w:t>
            </w:r>
          </w:p>
        </w:tc>
      </w:tr>
      <w:tr>
        <w:tc>
          <w:tcPr>
            <w:tcW w:type="dxa" w:w="4320"/>
          </w:tcPr>
          <w:p>
            <w:r>
              <w:t>Awarding institution</w:t>
            </w:r>
          </w:p>
        </w:tc>
        <w:tc>
          <w:tcPr>
            <w:tcW w:type="dxa" w:w="4320"/>
          </w:tcPr>
          <w:p>
            <w:r>
              <w:t>Its credentials verifiable; forgeries detectable; the ability to withdraw a credential and have that take effect immediately</w:t>
            </w:r>
          </w:p>
        </w:tc>
      </w:tr>
      <w:tr>
        <w:tc>
          <w:tcPr>
            <w:tcW w:type="dxa" w:w="4320"/>
          </w:tcPr>
          <w:p>
            <w:r>
              <w:t>Registry officer (issuer)</w:t>
            </w:r>
          </w:p>
        </w:tc>
        <w:tc>
          <w:tcPr>
            <w:tcW w:type="dxa" w:w="4320"/>
          </w:tcPr>
          <w:p>
            <w:r>
              <w:t>To register credentials quickly and accurately, and to correct or withdraw them</w:t>
            </w:r>
          </w:p>
        </w:tc>
      </w:tr>
      <w:tr>
        <w:tc>
          <w:tcPr>
            <w:tcW w:type="dxa" w:w="4320"/>
          </w:tcPr>
          <w:p>
            <w:r>
              <w:t>Verifier (employer, admissions)</w:t>
            </w:r>
          </w:p>
        </w:tc>
        <w:tc>
          <w:tcPr>
            <w:tcW w:type="dxa" w:w="4320"/>
          </w:tcPr>
          <w:p>
            <w:r>
              <w:t>A fast, unambiguous, trustworthy answer, and proof they asked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Control over who has access, and oversight of what has happened</w:t>
            </w:r>
          </w:p>
        </w:tc>
      </w:tr>
      <w:tr>
        <w:tc>
          <w:tcPr>
            <w:tcW w:type="dxa" w:w="4320"/>
          </w:tcPr>
          <w:p>
            <w:r>
              <w:t>Credential holder</w:t>
            </w:r>
          </w:p>
        </w:tc>
        <w:tc>
          <w:tcPr>
            <w:tcW w:type="dxa" w:w="4320"/>
          </w:tcPr>
          <w:p>
            <w:r>
              <w:t>Their genuine award confirmed promptly, without disclosing more about them than the certificate already states</w:t>
            </w:r>
          </w:p>
        </w:tc>
      </w:tr>
    </w:tbl>
    <w:p/>
    <w:p>
      <w:r>
        <w:t>The last row deserves emphasis. A verification system is a system that discloses</w:t>
      </w:r>
    </w:p>
    <w:p>
      <w:r>
        <w:t>information about people. The holder is a stakeholder with an interest that can</w:t>
      </w:r>
    </w:p>
    <w:p>
      <w:r>
        <w:t>conflict with the verifier's, and section 10.5 describes how that conflict was</w:t>
      </w:r>
    </w:p>
    <w:p>
      <w:r>
        <w:t>resolved.</w:t>
      </w:r>
    </w:p>
    <w:p>
      <w:pPr>
        <w:pStyle w:val="Heading3"/>
      </w:pPr>
      <w:r>
        <w:t>2.4 Scope</w:t>
      </w:r>
    </w:p>
    <w:p>
      <w:r>
        <w:t>In scope: credential registration with validation and duplicate prevention;</w:t>
      </w:r>
    </w:p>
    <w:p>
      <w:r>
        <w:t>search and retrieval; verification returning a four-state result; revocation and</w:t>
      </w:r>
    </w:p>
    <w:p>
      <w:r>
        <w:t>reinstatement; an append-only audit trail; role-based access control; and a</w:t>
      </w:r>
    </w:p>
    <w:p>
      <w:r>
        <w:t>rule-based assistant that flags records warranting human review.</w:t>
      </w:r>
    </w:p>
    <w:p>
      <w:r>
        <w:t>Out of scope, deliberately: bulk import of legacy records; a self-service</w:t>
      </w:r>
    </w:p>
    <w:p>
      <w:r>
        <w:t>portal for holders; storage of scanned certificate images; and cryptographic</w:t>
      </w:r>
    </w:p>
    <w:p>
      <w:r>
        <w:t>signing of credentials. Bulk import is assigned as a post-baseline task</w:t>
      </w:r>
    </w:p>
    <w:p>
      <w:r>
        <w:t>(docs/collaboration-plan.md). Cryptographic signing — issuing each credential</w:t>
      </w:r>
    </w:p>
    <w:p>
      <w:r>
        <w:t>as a digitally signed object verifiable without contacting the register — is a</w:t>
      </w:r>
    </w:p>
    <w:p>
      <w:r>
        <w:t>genuinely better design for the trust problem, and section 12.4 explains why it</w:t>
      </w:r>
    </w:p>
    <w:p>
      <w:r>
        <w:t>was not attempted here.</w:t>
      </w:r>
    </w:p>
    <w:p>
      <w:pPr>
        <w:pStyle w:val="Heading2"/>
      </w:pPr>
      <w:r>
        <w:t>3. Requirements Analysis</w:t>
      </w:r>
    </w:p>
    <w:p>
      <w:pPr>
        <w:pStyle w:val="Heading3"/>
      </w:pPr>
      <w:r>
        <w:t>3.1 Method</w:t>
      </w:r>
    </w:p>
    <w:p>
      <w:r>
        <w:t>Requirements were derived from the assignment specification and from the problem</w:t>
      </w:r>
    </w:p>
    <w:p>
      <w:r>
        <w:t>analysis above, then written in a form that could be objectively verified.</w:t>
      </w:r>
    </w:p>
    <w:p>
      <w:r>
        <w:t>This was a deliberate constraint: a requirement that cannot be checked by a test</w:t>
      </w:r>
    </w:p>
    <w:p>
      <w:r>
        <w:t>is a statement of intent, not a requirement.</w:t>
      </w:r>
    </w:p>
    <w:p>
      <w:r>
        <w:t>Each was given an identifier (FR-VER-05, NFR-SEC-03) used consistently</w:t>
      </w:r>
    </w:p>
    <w:p>
      <w:r>
        <w:t>across docs/requirements.md, the traceability matrix, the test-case document</w:t>
      </w:r>
    </w:p>
    <w:p>
      <w:r>
        <w:t>and the test suite itself. This is what makes section 9 possible.</w:t>
      </w:r>
    </w:p>
    <w:p>
      <w:pPr>
        <w:pStyle w:val="Heading3"/>
      </w:pPr>
      <w:r>
        <w:t>3.2 Functional requirements</w:t>
      </w:r>
    </w:p>
    <w:p>
      <w:r>
        <w:t>Sixty-four functional requirements were specified across seven areas:</w:t>
      </w:r>
    </w:p>
    <w:p>
      <w:r>
        <w:t>authentication and access control (9), qualification management (13),</w:t>
      </w:r>
    </w:p>
    <w:p>
      <w:r>
        <w:t>verification (12), audit (9), validation (10), administration (5), operations</w:t>
      </w:r>
    </w:p>
    <w:p>
      <w:r>
        <w:t>(4), plus two for the bonus feature. They are listed in full in</w:t>
      </w:r>
    </w:p>
    <w:p>
      <w:r>
        <w:t>docs/requirements.md; the ones that shaped the design most are these:</w:t>
      </w:r>
    </w:p>
    <w:p>
      <w:pPr>
        <w:pStyle w:val="ListBullet"/>
      </w:pPr>
      <w:r>
        <w:t>FR-VER-01 — verification returns exactly one of VALID, INVALID,</w:t>
      </w:r>
    </w:p>
    <w:p>
      <w:r>
        <w:t>REVOKED, EXPIRED. Four states rather than a boolean, because "not valid"</w:t>
      </w:r>
    </w:p>
    <w:p>
      <w:r>
        <w:t>conflates three situations that call for entirely different responses from the</w:t>
      </w:r>
    </w:p>
    <w:p>
      <w:r>
        <w:t>verifier. A revoked credential is a fraud signal; an expired one usually is</w:t>
      </w:r>
    </w:p>
    <w:p>
      <w:r>
        <w:t>not.</w:t>
      </w:r>
    </w:p>
    <w:p>
      <w:pPr>
        <w:pStyle w:val="ListBullet"/>
      </w:pPr>
      <w:r>
        <w:t>FR-VER-05 — revocation takes precedence over expiry. Discussed in 5.3.</w:t>
      </w:r>
    </w:p>
    <w:p>
      <w:pPr>
        <w:pStyle w:val="ListBullet"/>
      </w:pPr>
      <w:r>
        <w:t>FR-VER-07 — an INVALID result discloses nothing. Discussed in 10.5.</w:t>
      </w:r>
    </w:p>
    <w:p>
      <w:pPr>
        <w:pStyle w:val="ListBullet"/>
      </w:pPr>
      <w:r>
        <w:t>FR-VER-08 — *every* verification attempt is recorded, including failures.</w:t>
      </w:r>
    </w:p>
    <w:p>
      <w:r>
        <w:t>Discussed in 5.4.</w:t>
      </w:r>
    </w:p>
    <w:p>
      <w:pPr>
        <w:pStyle w:val="ListBullet"/>
      </w:pPr>
      <w:r>
        <w:t>FR-AUD-07/08 — audit entries cannot be modified or deleted. Discussed in</w:t>
      </w:r>
    </w:p>
    <w:p>
      <w:r>
        <w:t>5.5.</w:t>
      </w:r>
    </w:p>
    <w:p>
      <w:pPr>
        <w:pStyle w:val="ListBullet"/>
      </w:pPr>
      <w:r>
        <w:t>FR-QUAL-10 — credential ID, award date, institution and issuer are</w:t>
      </w:r>
    </w:p>
    <w:p>
      <w:r>
        <w:t>immutable after registration. Discussed in 5.6.</w:t>
      </w:r>
    </w:p>
    <w:p>
      <w:pPr>
        <w:pStyle w:val="Heading3"/>
      </w:pPr>
      <w:r>
        <w:t>3.3 Non-functional requirements</w:t>
      </w:r>
    </w:p>
    <w:p>
      <w:r>
        <w:t>Fifteen were specified, covering security (8), quality (3), usability (2),</w:t>
      </w:r>
    </w:p>
    <w:p>
      <w:r>
        <w:t>maintainability (1) and operations (2). Notably, three of the quality</w:t>
      </w:r>
    </w:p>
    <w:p>
      <w:r>
        <w:t>requirements are enforced mechanically rather than by review: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2880"/>
          </w:tcPr>
          <w:p>
            <w:r>
              <w:t>NFR-QUA-01</w:t>
            </w:r>
          </w:p>
        </w:tc>
        <w:tc>
          <w:tcPr>
            <w:tcW w:type="dxa" w:w="2880"/>
          </w:tcPr>
          <w:p>
            <w:r>
              <w:t>Coverage ≥ 85%</w:t>
            </w:r>
          </w:p>
        </w:tc>
        <w:tc>
          <w:tcPr>
            <w:tcW w:type="dxa" w:w="2880"/>
          </w:tcPr>
          <w:p>
            <w:r>
              <w:t>--cov-fail-under=85 fails the build</w:t>
            </w:r>
          </w:p>
        </w:tc>
      </w:tr>
      <w:tr>
        <w:tc>
          <w:tcPr>
            <w:tcW w:type="dxa" w:w="2880"/>
          </w:tcPr>
          <w:p>
            <w:r>
              <w:t>NFR-QUA-02</w:t>
            </w:r>
          </w:p>
        </w:tc>
        <w:tc>
          <w:tcPr>
            <w:tcW w:type="dxa" w:w="2880"/>
          </w:tcPr>
          <w:p>
            <w:r>
              <w:t>Consistent style</w:t>
            </w:r>
          </w:p>
        </w:tc>
        <w:tc>
          <w:tcPr>
            <w:tcW w:type="dxa" w:w="2880"/>
          </w:tcPr>
          <w:p>
            <w:r>
              <w:t>black --check and ruff check fail the build</w:t>
            </w:r>
          </w:p>
        </w:tc>
      </w:tr>
      <w:tr>
        <w:tc>
          <w:tcPr>
            <w:tcW w:type="dxa" w:w="2880"/>
          </w:tcPr>
          <w:p>
            <w:r>
              <w:t>NFR-QUA-03</w:t>
            </w:r>
          </w:p>
        </w:tc>
        <w:tc>
          <w:tcPr>
            <w:tcW w:type="dxa" w:w="2880"/>
          </w:tcPr>
          <w:p>
            <w:r>
              <w:t>No medium/high security findings</w:t>
            </w:r>
          </w:p>
        </w:tc>
        <w:tc>
          <w:tcPr>
            <w:tcW w:type="dxa" w:w="2880"/>
          </w:tcPr>
          <w:p>
            <w:r>
              <w:t>bandit -ll fails the build</w:t>
            </w:r>
          </w:p>
        </w:tc>
      </w:tr>
    </w:tbl>
    <w:p/>
    <w:p>
      <w:r>
        <w:t>A quality requirement that depends on someone remembering to check it will</w:t>
      </w:r>
    </w:p>
    <w:p>
      <w:r>
        <w:t>eventually be violated. Making it a build failure removes the dependency on</w:t>
      </w:r>
    </w:p>
    <w:p>
      <w:r>
        <w:t>diligence.</w:t>
      </w:r>
    </w:p>
    <w:p>
      <w:pPr>
        <w:pStyle w:val="Heading3"/>
      </w:pPr>
      <w:r>
        <w:t>3.4 Roles</w:t>
      </w:r>
    </w:p>
    <w:p>
      <w:r>
        <w:t>Three roles were specified — Verifier, Qualification Issuer, Administrator —</w:t>
      </w:r>
    </w:p>
    <w:p>
      <w:r>
        <w:t>with Administrator modelled as a superset of the others rather than a</w:t>
      </w:r>
    </w:p>
    <w:p>
      <w:r>
        <w:t>parallel role. This was a deliberate simplification: it means privilege is</w:t>
      </w:r>
    </w:p>
    <w:p>
      <w:r>
        <w:t>decided in exactly one place (User.has_role), and there is no possibility of</w:t>
      </w:r>
    </w:p>
    <w:p>
      <w:r>
        <w:t>an administrator being unable to perform an action an issuer can. The cost is</w:t>
      </w:r>
    </w:p>
    <w:p>
      <w:r>
        <w:t>that the model cannot express "an administrator who may manage users but not</w:t>
      </w:r>
    </w:p>
    <w:p>
      <w:r>
        <w:t>issue credentials". For an organisation of this size that separation would be</w:t>
      </w:r>
    </w:p>
    <w:p>
      <w:r>
        <w:t>theatre rather than security.</w:t>
      </w:r>
    </w:p>
    <w:p>
      <w:pPr>
        <w:pStyle w:val="Heading2"/>
      </w:pPr>
      <w:r>
        <w:t>4. System Architecture</w:t>
      </w:r>
    </w:p>
    <w:p>
      <w:pPr>
        <w:pStyle w:val="Heading3"/>
      </w:pPr>
      <w:r>
        <w:t>4.1 Style</w:t>
      </w:r>
    </w:p>
    <w:p>
      <w:r>
        <w:t>The system is a layered monolith using the Flask application-factory</w:t>
      </w:r>
    </w:p>
    <w:p>
      <w:r>
        <w:t>pattern. Four layers, each permitted to call only the one beneath it:</w:t>
      </w:r>
    </w:p>
    <w:p>
      <w:pPr>
        <w:ind w:left="432"/>
      </w:pPr>
      <w:r>
        <w:rPr>
          <w:rFonts w:ascii="Consolas" w:hAnsi="Consolas"/>
          <w:sz w:val="18"/>
        </w:rPr>
        <w:t>Routes  (app/routes/)         thin controllers: parse, call one service, render</w:t>
        <w:br/>
        <w:t xml:space="preserve">   ↓</w:t>
        <w:br/>
        <w:t>Services (app/services/)      business rules, authorisation, transactions, audit</w:t>
        <w:br/>
        <w:t xml:space="preserve">   ↓</w:t>
        <w:br/>
        <w:t>Repositories (app/repositories/)  every SQLAlchemy query in the system</w:t>
        <w:br/>
        <w:t xml:space="preserve">   ↓</w:t>
        <w:br/>
        <w:t>Models (app/models/)          entities, constraints, indexes</w:t>
        <w:br/>
        <w:t xml:space="preserve">   ↓</w:t>
        <w:br/>
        <w:t>Database                      PostgreSQL (supported) / SQLite (dev, tests, live)</w:t>
      </w:r>
    </w:p>
    <w:p>
      <w:r>
        <w:t>Cross-cutting concerns sit beside the stack: app/utils/validators.py (pure</w:t>
      </w:r>
    </w:p>
    <w:p>
      <w:r>
        <w:t>validation functions), app/utils/security.py (authorisation decorators and</w:t>
      </w:r>
    </w:p>
    <w:p>
      <w:r>
        <w:t>response headers), app/utils/audit_guard.py (append-only enforcement) and</w:t>
      </w:r>
    </w:p>
    <w:p>
      <w:r>
        <w:t>app/errors.py (central error handling).</w:t>
      </w:r>
    </w:p>
    <w:p>
      <w:pPr>
        <w:pStyle w:val="Heading3"/>
      </w:pPr>
      <w:r>
        <w:t>4.2 Why a monolith</w:t>
      </w:r>
    </w:p>
    <w:p>
      <w:r>
        <w:t>Microservices were considered and rejected. The domain is small and tightly</w:t>
      </w:r>
    </w:p>
    <w:p>
      <w:r>
        <w:t>coupled in a specific way that matters: a verification is meaningless without</w:t>
      </w:r>
    </w:p>
    <w:p>
      <w:r>
        <w:t>the register, and the audit entry for a verification must be transactionally</w:t>
      </w:r>
    </w:p>
    <w:p>
      <w:r>
        <w:t>consistent with the verification record itself. Splitting these across services</w:t>
      </w:r>
    </w:p>
    <w:p>
      <w:r>
        <w:t>would replace a single database transaction with a distributed one — introducing</w:t>
      </w:r>
    </w:p>
    <w:p>
      <w:r>
        <w:t>the possibility of a verification that was performed but not audited, which is</w:t>
      </w:r>
    </w:p>
    <w:p>
      <w:r>
        <w:t>precisely the failure the system exists to prevent.</w:t>
      </w:r>
    </w:p>
    <w:p>
      <w:r>
        <w:t>The layering delivers the separation of concerns that maintainability requires</w:t>
      </w:r>
    </w:p>
    <w:p>
      <w:r>
        <w:t>without paying that cost. If the register later needed to scale independently of</w:t>
      </w:r>
    </w:p>
    <w:p>
      <w:r>
        <w:t>verification, the repository layer is the seam at which to split it.</w:t>
      </w:r>
    </w:p>
    <w:p>
      <w:pPr>
        <w:pStyle w:val="Heading3"/>
      </w:pPr>
      <w:r>
        <w:t>4.3 Request lifecycle</w:t>
      </w:r>
    </w:p>
    <w:p>
      <w:r>
        <w:t>A verification request, end to end:</w:t>
      </w:r>
    </w:p>
    <w:p>
      <w:pPr>
        <w:pStyle w:val="ListNumber"/>
      </w:pPr>
      <w:r>
        <w:t>POST /verify/ reaches verification_routes.verify.</w:t>
      </w:r>
    </w:p>
    <w:p>
      <w:pPr>
        <w:pStyle w:val="ListNumber"/>
      </w:pPr>
      <w:r>
        <w:t>@login_required and @roles_required(...) establish identity and</w:t>
      </w:r>
    </w:p>
    <w:p>
      <w:r>
        <w:t>permission. A denial writes an access.denied audit entry and aborts 403.</w:t>
      </w:r>
    </w:p>
    <w:p>
      <w:pPr>
        <w:pStyle w:val="ListNumber"/>
      </w:pPr>
      <w:r>
        <w:t>@limiter.limit applies the endpoint's rate limit.</w:t>
      </w:r>
    </w:p>
    <w:p>
      <w:pPr>
        <w:pStyle w:val="ListNumber"/>
      </w:pPr>
      <w:r>
        <w:t>VerificationForm validates CSRF and field presence.</w:t>
      </w:r>
    </w:p>
    <w:p>
      <w:pPr>
        <w:pStyle w:val="ListNumber"/>
      </w:pPr>
      <w:r>
        <w:t>VerificationService.verify normalises the reference, looks up the</w:t>
      </w:r>
    </w:p>
    <w:p>
      <w:r>
        <w:t>credential, evaluates status, and creates both a Verification row and</w:t>
      </w:r>
    </w:p>
    <w:p>
      <w:r>
        <w:t>an AuditLog row, committing them in one transaction.</w:t>
      </w:r>
    </w:p>
    <w:p>
      <w:pPr>
        <w:pStyle w:val="ListNumber"/>
      </w:pPr>
      <w:r>
        <w:t>The route renders the outcome; apply_security_headers decorates the</w:t>
      </w:r>
    </w:p>
    <w:p>
      <w:r>
        <w:t>response.</w:t>
      </w:r>
    </w:p>
    <w:p>
      <w:r>
        <w:t>Step 5 is the architecturally significant one. The single commit means a</w:t>
      </w:r>
    </w:p>
    <w:p>
      <w:r>
        <w:t>verification cannot be recorded without being audited, or audited without being</w:t>
      </w:r>
    </w:p>
    <w:p>
      <w:r>
        <w:t>recorded. This is enforced by structure rather than by discipline.</w:t>
      </w:r>
    </w:p>
    <w:p>
      <w:pPr>
        <w:pStyle w:val="Heading2"/>
      </w:pPr>
      <w:r>
        <w:t>5. Design and Technology Decisions</w:t>
      </w:r>
    </w:p>
    <w:p>
      <w:pPr>
        <w:pStyle w:val="Heading3"/>
      </w:pPr>
      <w:r>
        <w:t>5.1 Flask rather than Django</w:t>
      </w:r>
    </w:p>
    <w:p>
      <w:r>
        <w:t>Django offers authentication, an admin interface and an ORM out of the box, and</w:t>
      </w:r>
    </w:p>
    <w:p>
      <w:r>
        <w:t>would have reduced the amount of code written. It was rejected because the</w:t>
      </w:r>
    </w:p>
    <w:p>
      <w:r>
        <w:t>majority of what it provides would not be used — the domain needs a register, a</w:t>
      </w:r>
    </w:p>
    <w:p>
      <w:r>
        <w:t>verification check and an audit trail, not a content-management system — and</w:t>
      </w:r>
    </w:p>
    <w:p>
      <w:r>
        <w:t>because Django's conventions would have obscured the layering.</w:t>
      </w:r>
    </w:p>
    <w:p>
      <w:r>
        <w:t>The relevant consideration was not development speed but comprehensibility:</w:t>
      </w:r>
    </w:p>
    <w:p>
      <w:r>
        <w:t>this codebase must be understood and extended by four contributors, and then</w:t>
      </w:r>
    </w:p>
    <w:p>
      <w:r>
        <w:t>explained in a viva. Flask's explicitness makes the flow from route to service</w:t>
      </w:r>
    </w:p>
    <w:p>
      <w:r>
        <w:t>to repository visible in the code rather than implied by framework convention.</w:t>
      </w:r>
    </w:p>
    <w:p>
      <w:r>
        <w:t>The cost is real: authentication, user administration and the forms were built</w:t>
      </w:r>
    </w:p>
    <w:p>
      <w:r>
        <w:t>rather than inherited, which is several hundred lines that Django would have</w:t>
      </w:r>
    </w:p>
    <w:p>
      <w:r>
        <w:t>supplied. It is a cost we would pay again for a system of this size, and would</w:t>
      </w:r>
    </w:p>
    <w:p>
      <w:r>
        <w:t>not for a substantially larger one.</w:t>
      </w:r>
    </w:p>
    <w:p>
      <w:pPr>
        <w:pStyle w:val="Heading3"/>
      </w:pPr>
      <w:r>
        <w:t>5.2 The verification decision is a pure function</w:t>
      </w:r>
    </w:p>
    <w:p>
      <w:r>
        <w:t>VerificationService.evaluate_status(qualification, on_date) takes a model (or</w:t>
      </w:r>
    </w:p>
    <w:p>
      <w:r>
        <w:t>None) and returns a result. It touches no database, no request context and no</w:t>
      </w:r>
    </w:p>
    <w:p>
      <w:r>
        <w:t>clock it was not given.</w:t>
      </w:r>
    </w:p>
    <w:p>
      <w:r>
        <w:t>This makes the entire decision table directly unit testable — missing, revoked,</w:t>
      </w:r>
    </w:p>
    <w:p>
      <w:r>
        <w:t>expired, revoked-and-expired, expiring-today — without constructing an HTTP</w:t>
      </w:r>
    </w:p>
    <w:p>
      <w:r>
        <w:t>request. The impure work (lookup, recording, auditing) is a thin shell around</w:t>
      </w:r>
    </w:p>
    <w:p>
      <w:r>
        <w:t>it. Seven unit tests cover the function exhaustively; testing the same cases</w:t>
      </w:r>
    </w:p>
    <w:p>
      <w:r>
        <w:t>through the web layer would have required four times the setup and told us less.</w:t>
      </w:r>
    </w:p>
    <w:p>
      <w:pPr>
        <w:pStyle w:val="Heading3"/>
      </w:pPr>
      <w:r>
        <w:t>5.3 Revocation outranks expiry</w:t>
      </w:r>
    </w:p>
    <w:p>
      <w:r>
        <w:t>A credential that is both revoked and past its expiry date reports REVOKED.</w:t>
      </w:r>
    </w:p>
    <w:p>
      <w:r>
        <w:t>The ordering matters. Expiry is an administrative fact — the credential was</w:t>
      </w:r>
    </w:p>
    <w:p>
      <w:r>
        <w:t>genuine and lapsed. Revocation is a statement that the credential should never</w:t>
      </w:r>
    </w:p>
    <w:p>
      <w:r>
        <w:t>be relied upon, often following misconduct. Reporting EXPIRED for a revoked</w:t>
      </w:r>
    </w:p>
    <w:p>
      <w:r>
        <w:t>credential would understate the situation to exactly the person who most needs</w:t>
      </w:r>
    </w:p>
    <w:p>
      <w:r>
        <w:t>to know. The rule is one branch of an ordered if chain, and one test</w:t>
      </w:r>
    </w:p>
    <w:p>
      <w:r>
        <w:t>(test_revocation_outranks_expiry) pins it.</w:t>
      </w:r>
    </w:p>
    <w:p>
      <w:pPr>
        <w:pStyle w:val="Heading3"/>
      </w:pPr>
      <w:r>
        <w:t>5.4 Failed verifications are recorded</w:t>
      </w:r>
    </w:p>
    <w:p>
      <w:r>
        <w:t>Verification.qualification_id is nullable on purpose, so that an attempt</w:t>
      </w:r>
    </w:p>
    <w:p>
      <w:r>
        <w:t>against an unregistered reference still produces a row.</w:t>
      </w:r>
    </w:p>
    <w:p>
      <w:r>
        <w:t>The reasoning: "someone attempted to verify a credential that does not exist,</w:t>
      </w:r>
    </w:p>
    <w:p>
      <w:r>
        <w:t>from this address, at this time" is exactly the signal a fraud investigation</w:t>
      </w:r>
    </w:p>
    <w:p>
      <w:r>
        <w:t>needs. A system that records only successful lookups is blind to the pattern</w:t>
      </w:r>
    </w:p>
    <w:p>
      <w:r>
        <w:t>that matters most — repeated attempts with near-miss references. The attempted</w:t>
      </w:r>
    </w:p>
    <w:p>
      <w:r>
        <w:t>reference is stored as text alongside the nullable foreign key, so it survives</w:t>
      </w:r>
    </w:p>
    <w:p>
      <w:r>
        <w:t>even when it matched nothing.</w:t>
      </w:r>
    </w:p>
    <w:p>
      <w:r>
        <w:t>Malformed references are treated as INVALID rather than as errors, for the</w:t>
      </w:r>
    </w:p>
    <w:p>
      <w:r>
        <w:t>same reason: the attempt is real and auditable, and returning a distinct error</w:t>
      </w:r>
    </w:p>
    <w:p>
      <w:r>
        <w:t>for a badly formed reference would tell an attacker which references are even</w:t>
      </w:r>
    </w:p>
    <w:p>
      <w:r>
        <w:t>well-formed.</w:t>
      </w:r>
    </w:p>
    <w:p>
      <w:pPr>
        <w:pStyle w:val="Heading3"/>
      </w:pPr>
      <w:r>
        <w:t>5.5 The audit trail is enforced append-only</w:t>
      </w:r>
    </w:p>
    <w:p>
      <w:r>
        <w:t>app/utils/audit_guard.py registers SQLAlchemy before_update and</w:t>
      </w:r>
    </w:p>
    <w:p>
      <w:r>
        <w:t>before_delete listeners on AuditLog that raise ImmutableRecordError.</w:t>
      </w:r>
    </w:p>
    <w:p>
      <w:r>
        <w:t>Documenting the intention would not have prevented a future contributor from</w:t>
      </w:r>
    </w:p>
    <w:p>
      <w:r>
        <w:t>writing entry.detail = .... The listener does, and it fails loudly at commit</w:t>
      </w:r>
    </w:p>
    <w:p>
      <w:r>
        <w:t>time rather than silently rewriting history. Four tests assert it, including one</w:t>
      </w:r>
    </w:p>
    <w:p>
      <w:r>
        <w:t>that confirms the entry survives a blocked deletion attempt.</w:t>
      </w:r>
    </w:p>
    <w:p>
      <w:r>
        <w:t>The scope of the guarantee is stated honestly in docs/database-design.md: this</w:t>
      </w:r>
    </w:p>
    <w:p>
      <w:r>
        <w:t>prevents modification *through the application*. A database superuser can still</w:t>
      </w:r>
    </w:p>
    <w:p>
      <w:r>
        <w:t>alter rows. Closing that would require database-level permissions or write-once</w:t>
      </w:r>
    </w:p>
    <w:p>
      <w:r>
        <w:t>storage, and is recorded as a limitation rather than claimed as solved.</w:t>
      </w:r>
    </w:p>
    <w:p>
      <w:r>
        <w:t>A related decision: AuditLog.actor_label denormalises the username alongside</w:t>
      </w:r>
    </w:p>
    <w:p>
      <w:r>
        <w:t>the nullable actor_id foreign key. This is deliberate denormalisation — if an</w:t>
      </w:r>
    </w:p>
    <w:p>
      <w:r>
        <w:t>account is later removed, the trail must still record who performed the action.</w:t>
      </w:r>
    </w:p>
    <w:p>
      <w:r>
        <w:t>Normalising it would let account deletion erase history.</w:t>
      </w:r>
    </w:p>
    <w:p>
      <w:pPr>
        <w:pStyle w:val="Heading3"/>
      </w:pPr>
      <w:r>
        <w:t>5.6 Immutable credential fields</w:t>
      </w:r>
    </w:p>
    <w:p>
      <w:r>
        <w:t>Credential ID, award date, institution and issuer cannot be edited after</w:t>
      </w:r>
    </w:p>
    <w:p>
      <w:r>
        <w:t>registration; QualificationService.update accepts no parameters for them.</w:t>
      </w:r>
    </w:p>
    <w:p>
      <w:r>
        <w:t>A third party may already have verified the credential and recorded the result.</w:t>
      </w:r>
    </w:p>
    <w:p>
      <w:r>
        <w:t>Silently changing what that reference means would make their receipt untrue —</w:t>
      </w:r>
    </w:p>
    <w:p>
      <w:r>
        <w:t>and the receipt is the artefact the system asks people to trust. If those</w:t>
      </w:r>
    </w:p>
    <w:p>
      <w:r>
        <w:t>details are wrong, the correct action is to revoke the record and register a</w:t>
      </w:r>
    </w:p>
    <w:p>
      <w:r>
        <w:t>corrected one, which leaves both facts in the audit trail.</w:t>
      </w:r>
    </w:p>
    <w:p>
      <w:pPr>
        <w:pStyle w:val="Heading3"/>
      </w:pPr>
      <w:r>
        <w:t>5.7 Credential IDs avoid ambiguous characters</w:t>
      </w:r>
    </w:p>
    <w:p>
      <w:r>
        <w:t>Generated IDs use the alphabet ABCDEFGHJKLMNPQRSTUVWXYZ23456789 — no O, 0,</w:t>
      </w:r>
    </w:p>
    <w:p>
      <w:r>
        <w:t>I or 1.</w:t>
      </w:r>
    </w:p>
    <w:p>
      <w:r>
        <w:t>Credential references are read off printed certificates and dictated over the</w:t>
      </w:r>
    </w:p>
    <w:p>
      <w:r>
        <w:t>telephone, where those characters are routinely confused. Excluding them</w:t>
      </w:r>
    </w:p>
    <w:p>
      <w:r>
        <w:t>eliminates a class of INVALID results that are transcription errors rather</w:t>
      </w:r>
    </w:p>
    <w:p>
      <w:r>
        <w:t>than verification failures — and an INVALID result carries an implicit</w:t>
      </w:r>
    </w:p>
    <w:p>
      <w:r>
        <w:t>accusation, so reducing false ones has a human cost as well as an operational</w:t>
      </w:r>
    </w:p>
    <w:p>
      <w:r>
        <w:t>one. A test asserts the exclusion.</w:t>
      </w:r>
    </w:p>
    <w:p>
      <w:pPr>
        <w:pStyle w:val="Heading3"/>
      </w:pPr>
      <w:r>
        <w:t>5.8 Validation is applied twice, deliberately</w:t>
      </w:r>
    </w:p>
    <w:p>
      <w:r>
        <w:t>WTForms validates at the boundary so users get inline field errors; the service</w:t>
      </w:r>
    </w:p>
    <w:p>
      <w:r>
        <w:t>layer then re-applies the authoritative rules from app/utils/validators.py.</w:t>
      </w:r>
    </w:p>
    <w:p>
      <w:r>
        <w:t>The duplication is intentional. The form gives good user experience; the service</w:t>
      </w:r>
    </w:p>
    <w:p>
      <w:r>
        <w:t>check is what a request that bypasses the form — a script, a future API, a new</w:t>
      </w:r>
    </w:p>
    <w:p>
      <w:r>
        <w:t>route written by a contributor who forgot — still cannot get past. The unit</w:t>
      </w:r>
    </w:p>
    <w:p>
      <w:r>
        <w:t>tests call the services directly, precisely to prove the rules hold without the</w:t>
      </w:r>
    </w:p>
    <w:p>
      <w:r>
        <w:t>form.</w:t>
      </w:r>
    </w:p>
    <w:p>
      <w:r>
        <w:t>The same reasoning applies to authorisation: @roles_required on the route and</w:t>
      </w:r>
    </w:p>
    <w:p>
      <w:r>
        <w:t>_assert_can_issue in the service. The decorator is what a reader sees; the</w:t>
      </w:r>
    </w:p>
    <w:p>
      <w:r>
        <w:t>service check is what a future route cannot forget.</w:t>
      </w:r>
    </w:p>
    <w:p>
      <w:pPr>
        <w:pStyle w:val="Heading3"/>
      </w:pPr>
      <w:r>
        <w:t>5.9 Expiry is derived, not stored</w:t>
      </w:r>
    </w:p>
    <w:p>
      <w:r>
        <w:t>Qualification.status holds the administrative state (active / revoked);</w:t>
      </w:r>
    </w:p>
    <w:p>
      <w:r>
        <w:t>whether a credential has expired is computed at read time by</w:t>
      </w:r>
    </w:p>
    <w:p>
      <w:r>
        <w:t>effective_status.</w:t>
      </w:r>
    </w:p>
    <w:p>
      <w:r>
        <w:t>A stored expiry flag would be wrong the day after it was written unless a</w:t>
      </w:r>
    </w:p>
    <w:p>
      <w:r>
        <w:t>scheduled job kept it current — and a system whose correctness depends on a cron</w:t>
      </w:r>
    </w:p>
    <w:p>
      <w:r>
        <w:t>job running is a system that will one day be quietly wrong. Computing it from</w:t>
      </w:r>
    </w:p>
    <w:p>
      <w:r>
        <w:t>the date is always correct, at the cost of a trivial comparison per read.</w:t>
      </w:r>
    </w:p>
    <w:p>
      <w:pPr>
        <w:pStyle w:val="Heading3"/>
      </w:pPr>
      <w:r>
        <w:t>5.10 The bonus feature is rule-based, not model-based</w:t>
      </w:r>
    </w:p>
    <w:p>
      <w:r>
        <w:t>The Qualification Review Assistant (app/services/risk_service.py) scores a</w:t>
      </w:r>
    </w:p>
    <w:p>
      <w:r>
        <w:t>record against six explicit rules — implausible award date, very short validity</w:t>
      </w:r>
    </w:p>
    <w:p>
      <w:r>
        <w:t>window, missing holder contact, unusual credential volume for one holder,</w:t>
      </w:r>
    </w:p>
    <w:p>
      <w:r>
        <w:t>repeated failed lookups, and revocation — producing a score, a level and a</w:t>
      </w:r>
    </w:p>
    <w:p>
      <w:r>
        <w:t>plain-English reason for each triggered signal.</w:t>
      </w:r>
    </w:p>
    <w:p>
      <w:r>
        <w:t>A machine-learning model was considered and rejected on principle. An assistant</w:t>
      </w:r>
    </w:p>
    <w:p>
      <w:r>
        <w:t>that influences whether a person's qualification is trusted must be</w:t>
      </w:r>
    </w:p>
    <w:p>
      <w:r>
        <w:t>explainable and reproducible. A reviewer must be able to see why a record</w:t>
      </w:r>
    </w:p>
    <w:p>
      <w:r>
        <w:t>was flagged, and the same record must produce the same assessment tomorrow.</w:t>
      </w:r>
    </w:p>
    <w:p>
      <w:r>
        <w:t>Every rule here points at a specific field and states its reason. The thresholds</w:t>
      </w:r>
    </w:p>
    <w:p>
      <w:r>
        <w:t>are declared as data (THRESHOLDS) so they can be reviewed without reading the</w:t>
      </w:r>
    </w:p>
    <w:p>
      <w:r>
        <w:t>code.</w:t>
      </w:r>
    </w:p>
    <w:p>
      <w:r>
        <w:t>The honest limitation: it cannot detect a pattern nobody has written a rule for.</w:t>
      </w:r>
    </w:p>
    <w:p>
      <w:r>
        <w:t>That is a real weakness relative to an anomaly-detection model, and it is the</w:t>
      </w:r>
    </w:p>
    <w:p>
      <w:r>
        <w:t>price of explainability in a context where a false accusation is costly.</w:t>
      </w:r>
    </w:p>
    <w:p>
      <w:pPr>
        <w:pStyle w:val="Heading2"/>
      </w:pPr>
      <w:r>
        <w:t>6. Git and Collaboration Workflow</w:t>
      </w:r>
    </w:p>
    <w:p>
      <w:pPr>
        <w:pStyle w:val="Heading3"/>
      </w:pPr>
      <w:r>
        <w:t>6.1 Branching model</w:t>
      </w:r>
    </w:p>
    <w:p>
      <w:r>
        <w:t>A trimmed GitHub Flow with a develop integration branch: main is always</w:t>
      </w:r>
    </w:p>
    <w:p>
      <w:r>
        <w:t>deployable, develop integrates completed work, and short-lived</w:t>
      </w:r>
    </w:p>
    <w:p>
      <w:r>
        <w:t>feature/, fix/, docs/, chore/ and test/ branches carry individual</w:t>
      </w:r>
    </w:p>
    <w:p>
      <w:r>
        <w:t>changes.</w:t>
      </w:r>
    </w:p>
    <w:p>
      <w:r>
        <w:t>Full Git Flow was rejected: release and hotfix branches solve problems — parallel</w:t>
      </w:r>
    </w:p>
    <w:p>
      <w:r>
        <w:t>supported versions, emergency patches to production while a release is in</w:t>
      </w:r>
    </w:p>
    <w:p>
      <w:r>
        <w:t>progress — that a single-deployment student project does not have. Trunk-based</w:t>
      </w:r>
    </w:p>
    <w:p>
      <w:r>
        <w:t>development with no integration branch was also rejected, because it depends on</w:t>
      </w:r>
    </w:p>
    <w:p>
      <w:r>
        <w:t>feature flags and a maturity of test coverage the team is still building.</w:t>
      </w:r>
    </w:p>
    <w:p>
      <w:pPr>
        <w:pStyle w:val="Heading3"/>
      </w:pPr>
      <w:r>
        <w:t>6.2 The contribution cycle</w:t>
      </w:r>
    </w:p>
    <w:p>
      <w:pPr>
        <w:ind w:left="432"/>
      </w:pPr>
      <w:r>
        <w:rPr>
          <w:rFonts w:ascii="Consolas" w:hAnsi="Consolas"/>
          <w:sz w:val="18"/>
        </w:rPr>
        <w:t>Issue → Branch → Commits → Push → Pull Request → CI → Review → Merge</w:t>
      </w:r>
    </w:p>
    <w:p>
      <w:r>
        <w:t>Every change starts with an issue carrying objectively checkable acceptance</w:t>
      </w:r>
    </w:p>
    <w:p>
      <w:r>
        <w:t>criteria, written before any code. Pull requests use a template requiring the</w:t>
      </w:r>
    </w:p>
    <w:p>
      <w:r>
        <w:t>linked issue, a description of testing performed, and a quality checklist.</w:t>
      </w:r>
    </w:p>
    <w:p>
      <w:r>
        <w:t>Commits follow Conventional Commits (feat(auth): lock accounts after five</w:t>
      </w:r>
    </w:p>
    <w:p>
      <w:r>
        <w:t>failed sign-ins), with the body explaining *why*. The convention was adopted</w:t>
      </w:r>
    </w:p>
    <w:p>
      <w:r>
        <w:t>not for tooling but because the message format prompts the author to state</w:t>
      </w:r>
    </w:p>
    <w:p>
      <w:r>
        <w:t>intent — and a reviewer reading a well-described commit series understands a</w:t>
      </w:r>
    </w:p>
    <w:p>
      <w:r>
        <w:t>change far faster than one reading a single squashed diff.</w:t>
      </w:r>
    </w:p>
    <w:p>
      <w:pPr>
        <w:pStyle w:val="Heading3"/>
      </w:pPr>
      <w:r>
        <w:t>6.3 Code review</w:t>
      </w:r>
    </w:p>
    <w:p>
      <w:r>
        <w:t>Every pull request requires one approval. CODEOWNERS maps each area of the</w:t>
      </w:r>
    </w:p>
    <w:p>
      <w:r>
        <w:t>codebase to its owner so the right reviewer is requested automatically.</w:t>
      </w:r>
    </w:p>
    <w:p>
      <w:r>
        <w:t>Reviewers work through the checklist in docs/git-workflow.md §4: correctness,</w:t>
      </w:r>
    </w:p>
    <w:p>
      <w:r>
        <w:t>test coverage of negative cases, respect for the layering, authorisation checks,</w:t>
      </w:r>
    </w:p>
    <w:p>
      <w:r>
        <w:t>audit coverage, error handling, and absence of secrets.</w:t>
      </w:r>
    </w:p>
    <w:p>
      <w:r>
        <w:t>Review pairing is fixed and reciprocal (1↔3, 2↔4) so that every member both</w:t>
      </w:r>
    </w:p>
    <w:p>
      <w:r>
        <w:t>gives and receives review, which the individual-contribution mark requires.</w:t>
      </w:r>
    </w:p>
    <w:p>
      <w:pPr>
        <w:pStyle w:val="Heading3"/>
      </w:pPr>
      <w:r>
        <w:t>6.4 Branch protection</w:t>
      </w:r>
    </w:p>
    <w:p>
      <w:r>
        <w:t>main and develop require a pull request, one approval, review from code</w:t>
      </w:r>
    </w:p>
    <w:p>
      <w:r>
        <w:t>owners, conversation resolution, an up-to-date branch, and the Quality gate</w:t>
      </w:r>
    </w:p>
    <w:p>
      <w:r>
        <w:t>status check. Quality gate is a single CI job depending on all the others, so</w:t>
      </w:r>
    </w:p>
    <w:p>
      <w:r>
        <w:t>one required check covers the entire pipeline and adding a job later does not</w:t>
      </w:r>
    </w:p>
    <w:p>
      <w:r>
        <w:t>require editing the protection rules.</w:t>
      </w:r>
    </w:p>
    <w:p>
      <w:pPr>
        <w:pStyle w:val="Heading3"/>
      </w:pPr>
      <w:r>
        <w:t>6.5 Merge conflict management</w:t>
      </w:r>
    </w:p>
    <w:p>
      <w:r>
        <w:t>A genuine conflict exercise is planned rather than manufactured. Two independent</w:t>
      </w:r>
    </w:p>
    <w:p>
      <w:r>
        <w:t>tasks in the collaboration plan both need to add members to the AuditAction</w:t>
      </w:r>
    </w:p>
    <w:p>
      <w:r>
        <w:t>enumeration — Student 1 adds USER_LOCKED/USER_UNLOCKED for account lockout,</w:t>
      </w:r>
    </w:p>
    <w:p>
      <w:r>
        <w:t>Student 3 adds AUDIT_EXPORTED for audit export. Branching from the same commit</w:t>
      </w:r>
    </w:p>
    <w:p>
      <w:r>
        <w:t>and appending to the same list produces a real conflict from two legitimate,</w:t>
      </w:r>
    </w:p>
    <w:p>
      <w:r>
        <w:t>unrelated changes.</w:t>
      </w:r>
    </w:p>
    <w:p>
      <w:r>
        <w:t>The resolution is instructive precisely because it is not "take one side":</w:t>
      </w:r>
    </w:p>
    <w:p>
      <w:r>
        <w:t>both sets of members are needed, and discarding either would silently remove a</w:t>
      </w:r>
    </w:p>
    <w:p>
      <w:r>
        <w:t>colleague's feature. The full procedure, the verification steps (marker grep,</w:t>
      </w:r>
    </w:p>
    <w:p>
      <w:r>
        <w:t>full test run, lint, CI) and the documentation requirements are in</w:t>
      </w:r>
    </w:p>
    <w:p>
      <w:r>
        <w:t>docs/collaboration-plan.md.</w:t>
      </w:r>
    </w:p>
    <w:p>
      <w:r>
        <w:t>[INSERT: evidence of the conflict, resolution and merged PR — see docs/evidence-checklist.md §B]</w:t>
      </w:r>
    </w:p>
    <w:p>
      <w:pPr>
        <w:pStyle w:val="Heading2"/>
      </w:pPr>
      <w:r>
        <w:t>7. DevOps and CI/CD Implementation</w:t>
      </w:r>
    </w:p>
    <w:p>
      <w:pPr>
        <w:pStyle w:val="Heading3"/>
      </w:pPr>
      <w:r>
        <w:t>7.1 Continuous Integration</w:t>
      </w:r>
    </w:p>
    <w:p>
      <w:r>
        <w:t>.github/workflows/ci.yml runs on every push to main/develop and every pull</w:t>
      </w:r>
    </w:p>
    <w:p>
      <w:r>
        <w:t>request, in six jobs: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Fails when</w:t>
            </w:r>
          </w:p>
        </w:tc>
      </w:tr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Ruff, Black, Bandit</w:t>
            </w:r>
          </w:p>
        </w:tc>
        <w:tc>
          <w:tcPr>
            <w:tcW w:type="dxa" w:w="2880"/>
          </w:tcPr>
          <w:p>
            <w:r>
              <w:t>Lint error, unformatted file, or medium/high security finding</w:t>
            </w:r>
          </w:p>
        </w:tc>
      </w:tr>
      <w:tr>
        <w:tc>
          <w:tcPr>
            <w:tcW w:type="dxa" w:w="2880"/>
          </w:tcPr>
          <w:p>
            <w:r>
              <w:t>unit-tests</w:t>
            </w:r>
          </w:p>
        </w:tc>
        <w:tc>
          <w:tcPr>
            <w:tcW w:type="dxa" w:w="2880"/>
          </w:tcPr>
          <w:p>
            <w:r>
              <w:t>Unit suite</w:t>
            </w:r>
          </w:p>
        </w:tc>
        <w:tc>
          <w:tcPr>
            <w:tcW w:type="dxa" w:w="2880"/>
          </w:tcPr>
          <w:p>
            <w:r>
              <w:t>Any unit test fails</w:t>
            </w:r>
          </w:p>
        </w:tc>
      </w:tr>
      <w:tr>
        <w:tc>
          <w:tcPr>
            <w:tcW w:type="dxa" w:w="2880"/>
          </w:tcPr>
          <w:p>
            <w:r>
              <w:t>integration-tests</w:t>
            </w:r>
          </w:p>
        </w:tc>
        <w:tc>
          <w:tcPr>
            <w:tcW w:type="dxa" w:w="2880"/>
          </w:tcPr>
          <w:p>
            <w:r>
              <w:t>Integration suite on PostgreSQL 16</w:t>
            </w:r>
          </w:p>
        </w:tc>
        <w:tc>
          <w:tcPr>
            <w:tcW w:type="dxa" w:w="2880"/>
          </w:tcPr>
          <w:p>
            <w:r>
              <w:t>Any integration test fails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Full suite with the gate</w:t>
            </w:r>
          </w:p>
        </w:tc>
        <w:tc>
          <w:tcPr>
            <w:tcW w:type="dxa" w:w="2880"/>
          </w:tcPr>
          <w:p>
            <w:r>
              <w:t>Coverage below 85%</w:t>
            </w:r>
          </w:p>
        </w:tc>
      </w:tr>
      <w:tr>
        <w:tc>
          <w:tcPr>
            <w:tcW w:type="dxa" w:w="2880"/>
          </w:tcPr>
          <w:p>
            <w:r>
              <w:t>docker-build</w:t>
            </w:r>
          </w:p>
        </w:tc>
        <w:tc>
          <w:tcPr>
            <w:tcW w:type="dxa" w:w="2880"/>
          </w:tcPr>
          <w:p>
            <w:r>
              <w:t>Build the image, run it, poll /healthz</w:t>
            </w:r>
          </w:p>
        </w:tc>
        <w:tc>
          <w:tcPr>
            <w:tcW w:type="dxa" w:w="2880"/>
          </w:tcPr>
          <w:p>
            <w:r>
              <w:t>Image fails to build or fails to start</w:t>
            </w:r>
          </w:p>
        </w:tc>
      </w:tr>
      <w:tr>
        <w:tc>
          <w:tcPr>
            <w:tcW w:type="dxa" w:w="2880"/>
          </w:tcPr>
          <w:p>
            <w:r>
              <w:t>quality-gate</w:t>
            </w:r>
          </w:p>
        </w:tc>
        <w:tc>
          <w:tcPr>
            <w:tcW w:type="dxa" w:w="2880"/>
          </w:tcPr>
          <w:p>
            <w:r>
              <w:t>Aggregate</w:t>
            </w:r>
          </w:p>
        </w:tc>
        <w:tc>
          <w:tcPr>
            <w:tcW w:type="dxa" w:w="2880"/>
          </w:tcPr>
          <w:p>
            <w:r>
              <w:t>Any of the above failed</w:t>
            </w:r>
          </w:p>
        </w:tc>
      </w:tr>
    </w:tbl>
    <w:p/>
    <w:p>
      <w:r>
        <w:t>Two choices here are worth defending.</w:t>
      </w:r>
    </w:p>
    <w:p>
      <w:r>
        <w:t>The integration suite runs on PostgreSQL, not SQLite. The unit tests use</w:t>
      </w:r>
    </w:p>
    <w:p>
      <w:r>
        <w:t>in-memory SQLite for speed, but SQLite silently permits things PostgreSQL</w:t>
      </w:r>
    </w:p>
    <w:p>
      <w:r>
        <w:t>rejects — constraint semantics differ. A suite that only ever saw SQLite could</w:t>
      </w:r>
    </w:p>
    <w:p>
      <w:r>
        <w:t>pass on code that breaks in production. Running the integration tests against</w:t>
      </w:r>
    </w:p>
    <w:p>
      <w:r>
        <w:t>the production engine catches that in CI.</w:t>
      </w:r>
    </w:p>
    <w:p>
      <w:r>
        <w:t>The Docker job runs the container, not just builds it. An image that builds</w:t>
      </w:r>
    </w:p>
    <w:p>
      <w:r>
        <w:t>but will not start is not a passing build. The job starts the container, polls</w:t>
      </w:r>
    </w:p>
    <w:p>
      <w:r>
        <w:t>/healthz for up to 60 seconds, and fetches /login to confirm the application</w:t>
      </w:r>
    </w:p>
    <w:p>
      <w:r>
        <w:t>serves. This caught nothing during development — but it is the check that would</w:t>
      </w:r>
    </w:p>
    <w:p>
      <w:r>
        <w:t>catch a broken entrypoint or a missing runtime dependency.</w:t>
      </w:r>
    </w:p>
    <w:p>
      <w:pPr>
        <w:pStyle w:val="Heading3"/>
      </w:pPr>
      <w:r>
        <w:t>7.2 Continuous Delivery</w:t>
      </w:r>
    </w:p>
    <w:p>
      <w:r>
        <w:t>.github/workflows/cd.yml is triggered by workflow_run on CI completion for</w:t>
      </w:r>
    </w:p>
    <w:p>
      <w:r>
        <w:t>main, and gated by:</w:t>
      </w:r>
    </w:p>
    <w:p>
      <w:pPr>
        <w:ind w:left="432"/>
      </w:pPr>
      <w:r>
        <w:rPr>
          <w:rFonts w:ascii="Consolas" w:hAnsi="Consolas"/>
          <w:sz w:val="18"/>
        </w:rPr>
        <w:t>if: github.event.workflow_run.conclusion == 'success'</w:t>
      </w:r>
    </w:p>
    <w:p>
      <w:r>
        <w:t>workflow_run fires for *failed* runs too. Without that condition, a failing CI</w:t>
      </w:r>
    </w:p>
    <w:p>
      <w:r>
        <w:t>run would trigger a deployment — it is the single most important line in the</w:t>
      </w:r>
    </w:p>
    <w:p>
      <w:r>
        <w:t>workflow. The pipeline then deploys with --strategy rolling, polls the live</w:t>
      </w:r>
    </w:p>
    <w:p>
      <w:r>
        <w:t>/healthz for up to 150 seconds, smoke-tests the sign-in page, and writes a</w:t>
      </w:r>
    </w:p>
    <w:p>
      <w:r>
        <w:t>deployment record to the job summary.</w:t>
      </w:r>
    </w:p>
    <w:p>
      <w:r>
        <w:t>Rollback is deliberately not automated. A rollback-on-failure job lists</w:t>
      </w:r>
    </w:p>
    <w:p>
      <w:r>
        <w:t>recent releases and prints the exact flyctl releases rollback command, but</w:t>
      </w:r>
    </w:p>
    <w:p>
      <w:r>
        <w:t>executing it is a human decision — an automatic rollback can mask a data-layer</w:t>
      </w:r>
    </w:p>
    <w:p>
      <w:r>
        <w:t>fault that the next deployment will simply hit again.</w:t>
      </w:r>
    </w:p>
    <w:p>
      <w:pPr>
        <w:pStyle w:val="Heading3"/>
      </w:pPr>
      <w:r>
        <w:t>7.3 Observability</w:t>
      </w:r>
    </w:p>
    <w:p>
      <w:r>
        <w:t>Structured logs to stdout (captured by Fly), a /healthz endpoint returning</w:t>
      </w:r>
    </w:p>
    <w:p>
      <w:r>
        <w:t>503 rather than 200 when the database is unreachable, an authenticated</w:t>
      </w:r>
    </w:p>
    <w:p>
      <w:r>
        <w:t>/metrics endpoint, and dashboard counters that refresh from it every fifteen</w:t>
      </w:r>
    </w:p>
    <w:p>
      <w:r>
        <w:t>seconds.</w:t>
      </w:r>
    </w:p>
    <w:p>
      <w:r>
        <w:t>The 503 matters: a health check that only proves the web process is alive would</w:t>
      </w:r>
    </w:p>
    <w:p>
      <w:r>
        <w:t>report a healthy service that cannot verify a single credential.</w:t>
      </w:r>
    </w:p>
    <w:p>
      <w:pPr>
        <w:pStyle w:val="Heading2"/>
      </w:pPr>
      <w:r>
        <w:t>8. Testing Strategy</w:t>
      </w:r>
    </w:p>
    <w:p>
      <w:pPr>
        <w:pStyle w:val="Heading3"/>
      </w:pPr>
      <w:r>
        <w:t>8.1 Shape and scale</w:t>
      </w:r>
    </w:p>
    <w:p>
      <w:r>
        <w:t>264 tests, 92.69% line coverage — 177 unit and 87 integration.</w:t>
      </w:r>
    </w:p>
    <w:p>
      <w:r>
        <w:t>More unit than integration tests, because the business rules are where the risk</w:t>
      </w:r>
    </w:p>
    <w:p>
      <w:r>
        <w:t>lies. The verification decision table has more meaningful cases than the route</w:t>
      </w:r>
    </w:p>
    <w:p>
      <w:r>
        <w:t>that calls it. The integration tests then prove those units are correctly wired</w:t>
      </w:r>
    </w:p>
    <w:p>
      <w:r>
        <w:t>together.</w:t>
      </w:r>
    </w:p>
    <w:p>
      <w:pPr>
        <w:pStyle w:val="Heading3"/>
      </w:pPr>
      <w:r>
        <w:t>8.2 Principles</w:t>
      </w:r>
    </w:p>
    <w:p>
      <w:r>
        <w:t>One behaviour per test. test_revocation_outranks_expiry fails for exactly</w:t>
      </w:r>
    </w:p>
    <w:p>
      <w:r>
        <w:t>one reason, so a failure names the defect rather than starting an investigation.</w:t>
      </w:r>
    </w:p>
    <w:p>
      <w:r>
        <w:t>Negative cases carry equal weight. For every "registers a valid</w:t>
      </w:r>
    </w:p>
    <w:p>
      <w:r>
        <w:t>qualification" there is a duplicate, a future award date, an expiry before the</w:t>
      </w:r>
    </w:p>
    <w:p>
      <w:r>
        <w:t>award, a blank title, an unknown institution, an inactive institution and an</w:t>
      </w:r>
    </w:p>
    <w:p>
      <w:r>
        <w:t>unauthorised actor.</w:t>
      </w:r>
    </w:p>
    <w:p>
      <w:r>
        <w:t>Tests state intent. test_invalid_result_discloses_no_qualification records</w:t>
      </w:r>
    </w:p>
    <w:p>
      <w:r>
        <w:t>a privacy requirement. If someone later "fixes" the code by returning the</w:t>
      </w:r>
    </w:p>
    <w:p>
      <w:r>
        <w:t>qualification anyway, the failure explains why that is wrong — the test is</w:t>
      </w:r>
    </w:p>
    <w:p>
      <w:r>
        <w:t>documentation that cannot go stale.</w:t>
      </w:r>
    </w:p>
    <w:p>
      <w:r>
        <w:t>Fixtures build the world; tests exercise it. Every test gets a fresh</w:t>
      </w:r>
    </w:p>
    <w:p>
      <w:r>
        <w:t>in-memory database, so no test depends on another's state or on ordering.</w:t>
      </w:r>
    </w:p>
    <w:p>
      <w:pPr>
        <w:pStyle w:val="Heading3"/>
      </w:pPr>
      <w:r>
        <w:t>8.3 Security testing</w:t>
      </w:r>
    </w:p>
    <w:p>
      <w:r>
        <w:t>tests/integration/test_security.py (marked security) asserts the controls</w:t>
      </w:r>
    </w:p>
    <w:p>
      <w:r>
        <w:t>claimed in docs/security.md: authentication requirements across ten routes,</w:t>
      </w:r>
    </w:p>
    <w:p>
      <w:r>
        <w:t>role-based access control including direct POSTs that bypass the interface,</w:t>
      </w:r>
    </w:p>
    <w:p>
      <w:r>
        <w:t>response headers, information disclosure, SQL injection, CSRF, open redirects,</w:t>
      </w:r>
    </w:p>
    <w:p>
      <w:r>
        <w:t>proxy awareness and production configuration guards.</w:t>
      </w:r>
    </w:p>
    <w:p>
      <w:r>
        <w:t>Testing the *negative* is the part that matters. A test proving an administrator</w:t>
      </w:r>
    </w:p>
    <w:p>
      <w:r>
        <w:t>can reach the audit trail says nothing about whether a verifier can too.</w:t>
      </w:r>
    </w:p>
    <w:p>
      <w:pPr>
        <w:pStyle w:val="Heading3"/>
      </w:pPr>
      <w:r>
        <w:t>8.4 Coverage as a gate, not a target</w:t>
      </w:r>
    </w:p>
    <w:p>
      <w:r>
        <w:t>--cov-fail-under=85 makes coverage a build failure rather than a metric in a</w:t>
      </w:r>
    </w:p>
    <w:p>
      <w:r>
        <w:t>report. The suite was not written to inflate it: app/cli.py is excluded</w:t>
      </w:r>
    </w:p>
    <w:p>
      <w:r>
        <w:t>because it is exercised by running flask seed-demo, and writing tests purely to</w:t>
      </w:r>
    </w:p>
    <w:p>
      <w:r>
        <w:t>cover it would be the coverage-chasing this strategy avoids. The uncovered ~7%</w:t>
      </w:r>
    </w:p>
    <w:p>
      <w:r>
        <w:t>is chiefly defensive branches — the IntegrityError fallback for a registration</w:t>
      </w:r>
    </w:p>
    <w:p>
      <w:r>
        <w:t>race, the database-unreachable path in /healthz — that require a genuinely</w:t>
      </w:r>
    </w:p>
    <w:p>
      <w:r>
        <w:t>broken process to reach.</w:t>
      </w:r>
    </w:p>
    <w:p>
      <w:pPr>
        <w:pStyle w:val="Heading2"/>
      </w:pPr>
      <w:r>
        <w:t>9. Automated Requirement Verification</w:t>
      </w:r>
    </w:p>
    <w:p>
      <w:r>
        <w:t>The assignment asks how requirements are automatically verified. The answer is a</w:t>
      </w:r>
    </w:p>
    <w:p>
      <w:r>
        <w:t>chain, and every link is mechanical:</w:t>
      </w:r>
    </w:p>
    <w:p>
      <w:pPr>
        <w:ind w:left="432"/>
      </w:pPr>
      <w:r>
        <w:rPr>
          <w:rFonts w:ascii="Consolas" w:hAnsi="Consolas"/>
          <w:sz w:val="18"/>
        </w:rPr>
        <w:t>Requirement (FR-VER-05)</w:t>
        <w:br/>
        <w:t xml:space="preserve">      ↓  named in</w:t>
        <w:br/>
        <w:t>Test (test_revocation_outranks_expiry)</w:t>
        <w:br/>
        <w:t xml:space="preserve">      ↓  executed by</w:t>
        <w:br/>
        <w:t>CI job (unit-tests)</w:t>
        <w:br/>
        <w:t xml:space="preserve">      ↓  aggregated by</w:t>
        <w:br/>
        <w:t>Quality gate (required status check)</w:t>
        <w:br/>
        <w:t xml:space="preserve">      ↓  enforced by</w:t>
        <w:br/>
        <w:t>Branch protection — the merge is blocked</w:t>
      </w:r>
    </w:p>
    <w:p>
      <w:r>
        <w:t>docs/requirements-traceability.md maps all 79 requirements to their</w:t>
      </w:r>
    </w:p>
    <w:p>
      <w:r>
        <w:t>implementation, their test, and the CI job that runs it. The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Automated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Manual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 done</w:t>
            </w:r>
          </w:p>
        </w:tc>
      </w:tr>
      <w:tr>
        <w:tc>
          <w:tcPr>
            <w:tcW w:type="dxa" w:w="1728"/>
          </w:tcPr>
          <w:p>
            <w:r>
              <w:t>Functional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Non-functional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Every "Must" requirement is verified by an automated test that runs in CI.</w:t>
      </w:r>
    </w:p>
    <w:p>
      <w:r>
        <w:t>The six manual items are named rather than glossed: the live dashboard counters,</w:t>
      </w:r>
    </w:p>
    <w:p>
      <w:r>
        <w:t>the /healthz database-outage branch, rate-limiting behaviour, and three</w:t>
      </w:r>
    </w:p>
    <w:p>
      <w:r>
        <w:t>usability/accessibility properties. Each is listed as manually verified in the</w:t>
      </w:r>
    </w:p>
    <w:p>
      <w:r>
        <w:t>traceability matrix, with a manual test case in docs/test-cases.md (MT-01 to</w:t>
      </w:r>
    </w:p>
    <w:p>
      <w:r>
        <w:t>MT-12). Closing three of them is assigned as Student 4's Task 4.3.</w:t>
      </w:r>
    </w:p>
    <w:p>
      <w:r>
        <w:t>Beyond tests, requirements are enforced at four levels of defence:</w:t>
      </w:r>
    </w:p>
    <w:p>
      <w:pPr>
        <w:pStyle w:val="ListNumber"/>
      </w:pPr>
      <w:r>
        <w:t>Form validation — immediate user feedback</w:t>
      </w:r>
    </w:p>
    <w:p>
      <w:pPr>
        <w:pStyle w:val="ListNumber"/>
      </w:pPr>
      <w:r>
        <w:t>Service-layer validation — cannot be bypassed by skipping the form</w:t>
      </w:r>
    </w:p>
    <w:p>
      <w:pPr>
        <w:pStyle w:val="ListNumber"/>
      </w:pPr>
      <w:r>
        <w:t>Database constraints — unique, check and foreign-key constraints as the</w:t>
      </w:r>
    </w:p>
    <w:p>
      <w:r>
        <w:t>final backstop</w:t>
      </w:r>
    </w:p>
    <w:p>
      <w:pPr>
        <w:pStyle w:val="ListNumber"/>
      </w:pPr>
      <w:r>
        <w:t>CI quality gates — blocking, not advisory</w:t>
      </w:r>
    </w:p>
    <w:p>
      <w:pPr>
        <w:pStyle w:val="Heading2"/>
      </w:pPr>
      <w:r>
        <w:t>10. Security</w:t>
      </w:r>
    </w:p>
    <w:p>
      <w:r>
        <w:t>docs/security.md records thirty implemented controls with the test that</w:t>
      </w:r>
    </w:p>
    <w:p>
      <w:r>
        <w:t>verifies each. This section covers the ones that involved a judgement.</w:t>
      </w:r>
    </w:p>
    <w:p>
      <w:pPr>
        <w:pStyle w:val="Heading3"/>
      </w:pPr>
      <w:r>
        <w:t>10.1 Authentication</w:t>
      </w:r>
    </w:p>
    <w:p>
      <w:r>
        <w:t>Passwords are stored as PBKDF2-SHA256 hashes with per-password salts (Werkzeug).</w:t>
      </w:r>
    </w:p>
    <w:p>
      <w:r>
        <w:t>Sign-in accepts a username or an email address through one code path, so timing</w:t>
      </w:r>
    </w:p>
    <w:p>
      <w:r>
        <w:t>and messaging do not differ.</w:t>
      </w:r>
    </w:p>
    <w:p>
      <w:r>
        <w:t>A failed sign-in returns the single message *"Invalid username or password."*</w:t>
      </w:r>
    </w:p>
    <w:p>
      <w:r>
        <w:t>whether the account exists or not, and follows the same code path. The failure</w:t>
      </w:r>
    </w:p>
    <w:p>
      <w:r>
        <w:t>counter is incremented only for a real account, but this is not observable from</w:t>
      </w:r>
    </w:p>
    <w:p>
      <w:r>
        <w:t>the response. Account enumeration is a real attack — knowing which addresses</w:t>
      </w:r>
    </w:p>
    <w:p>
      <w:r>
        <w:t>have accounts is the first step in a credential-stuffing campaign.</w:t>
      </w:r>
    </w:p>
    <w:p>
      <w:pPr>
        <w:pStyle w:val="Heading3"/>
      </w:pPr>
      <w:r>
        <w:t>10.2 Authorisation in two layers</w:t>
      </w:r>
    </w:p>
    <w:p>
      <w:r>
        <w:t>@roles_required at the route and an explicit assertion in the service. The</w:t>
      </w:r>
    </w:p>
    <w:p>
      <w:r>
        <w:t>duplication is defence in depth against the specific failure mode of a future</w:t>
      </w:r>
    </w:p>
    <w:p>
      <w:r>
        <w:t>contributor adding a route and forgetting the decorator.</w:t>
      </w:r>
    </w:p>
    <w:p>
      <w:pPr>
        <w:pStyle w:val="Heading3"/>
      </w:pPr>
      <w:r>
        <w:t>10.3 The CSP compromise, stated plainly</w:t>
      </w:r>
    </w:p>
    <w:p>
      <w:r>
        <w:t>The Content Security Policy includes 'unsafe-inline' in script-src, because</w:t>
      </w:r>
    </w:p>
    <w:p>
      <w:r>
        <w:t>Tailwind's play CDN generates styles at runtime. This is a genuine weakening</w:t>
      </w:r>
    </w:p>
    <w:p>
      <w:r>
        <w:t>of XSS protection, accepted to avoid a build toolchain.</w:t>
      </w:r>
    </w:p>
    <w:p>
      <w:r>
        <w:t>It is honest to state the consequence: the CSP does not protect against injected</w:t>
      </w:r>
    </w:p>
    <w:p>
      <w:r>
        <w:t>inline script. The mitigation is that Jinja2 autoescapes all output by default</w:t>
      </w:r>
    </w:p>
    <w:p>
      <w:r>
        <w:t>and the application renders no user-supplied HTML. Removing the compromise means</w:t>
      </w:r>
    </w:p>
    <w:p>
      <w:r>
        <w:t>compiling Tailwind at build time, and is recorded as a task rather than quietly</w:t>
      </w:r>
    </w:p>
    <w:p>
      <w:r>
        <w:t>left as a claimed control.</w:t>
      </w:r>
    </w:p>
    <w:p>
      <w:pPr>
        <w:pStyle w:val="Heading3"/>
      </w:pPr>
      <w:r>
        <w:t>10.4 Secrets</w:t>
      </w:r>
    </w:p>
    <w:p>
      <w:r>
        <w:t>No secret is committed. ProductionConfig raises at start-up if SECRET_KEY</w:t>
      </w:r>
    </w:p>
    <w:p>
      <w:r>
        <w:t>is missing, empty or still the development placeholder, and if DATABASE_URL is</w:t>
      </w:r>
    </w:p>
    <w:p>
      <w:r>
        <w:t>missing. Five tests assert this. A misconfigured production deployment fails</w:t>
      </w:r>
    </w:p>
    <w:p>
      <w:r>
        <w:t>loudly rather than running on a default signing key — the failure mode where a</w:t>
      </w:r>
    </w:p>
    <w:p>
      <w:r>
        <w:t>system appears to work while being trivially compromisable.</w:t>
      </w:r>
    </w:p>
    <w:p>
      <w:r>
        <w:t>Demo passwords are generated randomly at seed time and printed once;</w:t>
      </w:r>
    </w:p>
    <w:p>
      <w:r>
        <w:t>flask create-admin prompts rather than accepting a command-line argument, so</w:t>
      </w:r>
    </w:p>
    <w:p>
      <w:r>
        <w:t>passwords never enter shell history.</w:t>
      </w:r>
    </w:p>
    <w:p>
      <w:pPr>
        <w:pStyle w:val="Heading3"/>
      </w:pPr>
      <w:r>
        <w:t>10.5 Minimal disclosure</w:t>
      </w:r>
    </w:p>
    <w:p>
      <w:r>
        <w:t>An INVALID result returns nothing at all — not even a hint that a similar</w:t>
      </w:r>
    </w:p>
    <w:p>
      <w:r>
        <w:t>reference exists. VALID, EXPIRED and REVOKED return only holder name,</w:t>
      </w:r>
    </w:p>
    <w:p>
      <w:r>
        <w:t>title, institution and award date: the facts already printed on the certificate</w:t>
      </w:r>
    </w:p>
    <w:p>
      <w:r>
        <w:t>the verifier is holding. Holder email and issuing officer are never released to</w:t>
      </w:r>
    </w:p>
    <w:p>
      <w:r>
        <w:t>a verifier.</w:t>
      </w:r>
    </w:p>
    <w:p>
      <w:r>
        <w:t>This is where the holder's interest and the verifier's conflict, and the</w:t>
      </w:r>
    </w:p>
    <w:p>
      <w:r>
        <w:t>resolution is that verification confirms what the verifier already has rather</w:t>
      </w:r>
    </w:p>
    <w:p>
      <w:r>
        <w:t>than disclosing anything new.</w:t>
      </w:r>
    </w:p>
    <w:p>
      <w:pPr>
        <w:pStyle w:val="Heading3"/>
      </w:pPr>
      <w:r>
        <w:t>10.6 A defect the deployment revealed</w:t>
      </w:r>
    </w:p>
    <w:p>
      <w:r>
        <w:t>The first live check showed no HSTS header, despite the code setting it for</w:t>
      </w:r>
    </w:p>
    <w:p>
      <w:r>
        <w:t>secure requests. Fly.io terminates TLS at its edge and forwards over plain HTTP,</w:t>
      </w:r>
    </w:p>
    <w:p>
      <w:r>
        <w:t>so Flask's request.is_secure was False for every request. The same fault</w:t>
      </w:r>
    </w:p>
    <w:p>
      <w:r>
        <w:t>meant audit entries would have recorded the proxy's address rather than the</w:t>
      </w:r>
    </w:p>
    <w:p>
      <w:r>
        <w:t>client's.</w:t>
      </w:r>
    </w:p>
    <w:p>
      <w:r>
        <w:t>Fixed with ProxyFix, enabled by a TRUST_PROXY_HEADERS setting that is off</w:t>
      </w:r>
    </w:p>
    <w:p>
      <w:r>
        <w:t>by default — trusting X-Forwarded-* without a trusted proxy in front lets any</w:t>
      </w:r>
    </w:p>
    <w:p>
      <w:r>
        <w:t>client forge its own scheme and address. Four regression tests were added.</w:t>
      </w:r>
    </w:p>
    <w:p>
      <w:r>
        <w:t>It is worth stating what this means: the defect passed 255 tests, a clean lint,</w:t>
      </w:r>
    </w:p>
    <w:p>
      <w:r>
        <w:t>a clean security scan and a local smoke test. Only a real deployment, checked</w:t>
      </w:r>
    </w:p>
    <w:p>
      <w:r>
        <w:t>against reality, revealed it. That is an argument for deploying early and for</w:t>
      </w:r>
    </w:p>
    <w:p>
      <w:r>
        <w:t>verifying the deployed artefact rather than trusting the pipeline.</w:t>
      </w:r>
    </w:p>
    <w:p>
      <w:pPr>
        <w:pStyle w:val="Heading3"/>
      </w:pPr>
      <w:r>
        <w:t>10.7 Known gaps</w:t>
      </w:r>
    </w:p>
    <w:p>
      <w:r>
        <w:t>Named rather than omitted (docs/security.md §7): no account lockout (rate</w:t>
      </w:r>
    </w:p>
    <w:p>
      <w:r>
        <w:t>limiting only); in-memory rate limiting, so limits are per-process; the CSP</w:t>
      </w:r>
    </w:p>
    <w:p>
      <w:r>
        <w:t>compromise above; no multi-factor authentication; application-level rather than</w:t>
      </w:r>
    </w:p>
    <w:p>
      <w:r>
        <w:t>database-level audit immutability; no dependency-vulnerability scanning; no</w:t>
      </w:r>
    </w:p>
    <w:p>
      <w:r>
        <w:t>password reset flow.</w:t>
      </w:r>
    </w:p>
    <w:p>
      <w:r>
        <w:t>The first and sixth are assigned as post-baseline tasks. The others are</w:t>
      </w:r>
    </w:p>
    <w:p>
      <w:r>
        <w:t>documented accepted risks with the reasoning recorded.</w:t>
      </w:r>
    </w:p>
    <w:p>
      <w:pPr>
        <w:pStyle w:val="Heading2"/>
      </w:pPr>
      <w:r>
        <w:t>11. Deployment</w:t>
      </w:r>
    </w:p>
    <w:p>
      <w:pPr>
        <w:pStyle w:val="Heading3"/>
      </w:pPr>
      <w:r>
        <w:t>11.1 Container</w:t>
      </w:r>
    </w:p>
    <w:p>
      <w:r>
        <w:t>A multi-stage Docker build: a builder stage compiles wheels, and the runtime</w:t>
      </w:r>
    </w:p>
    <w:p>
      <w:r>
        <w:t>stage installs from them, so no compiler toolchain ships in the final 78 MB</w:t>
      </w:r>
    </w:p>
    <w:p>
      <w:r>
        <w:t>image. The application runs as an unprivileged user (uid 10001), and a</w:t>
      </w:r>
    </w:p>
    <w:p>
      <w:r>
        <w:t>HEALTHCHECK polls /healthz.</w:t>
      </w:r>
    </w:p>
    <w:p>
      <w:r>
        <w:t>The entrypoint starts as root only long enough to take ownership of the mounted</w:t>
      </w:r>
    </w:p>
    <w:p>
      <w:r>
        <w:t>volume — a Fly volume attaches root-owned, so the unprivileged user could not</w:t>
      </w:r>
    </w:p>
    <w:p>
      <w:r>
        <w:t>otherwise write the database — then drops privileges with gosu before exec'ing</w:t>
      </w:r>
    </w:p>
    <w:p>
      <w:r>
        <w:t>gunicorn. The window in which the process is privileged contains one chown and</w:t>
      </w:r>
    </w:p>
    <w:p>
      <w:r>
        <w:t>nothing else.</w:t>
      </w:r>
    </w:p>
    <w:p>
      <w:pPr>
        <w:pStyle w:val="Heading3"/>
      </w:pPr>
      <w:r>
        <w:t>11.2 Platform and current state</w:t>
      </w:r>
    </w:p>
    <w:p>
      <w:r>
        <w:t>Deployed on Fly.io at https://qvs-mim736.fly.dev — shared-cpu-1x, 512 MB,</w:t>
      </w:r>
    </w:p>
    <w:p>
      <w:r>
        <w:t>region jnb (Johannesburg, closest to the users), TLS terminated at the edge</w:t>
      </w:r>
    </w:p>
    <w:p>
      <w:r>
        <w:t>with HTTP redirected to HTTPS, and a 1 GB encrypted volume with scheduled</w:t>
      </w:r>
    </w:p>
    <w:p>
      <w:r>
        <w:t>snapshots.</w:t>
      </w:r>
    </w:p>
    <w:p>
      <w:r>
        <w:t>Fifteen functional checks were executed against the live system and all passed,</w:t>
      </w:r>
    </w:p>
    <w:p>
      <w:r>
        <w:t>including registering a new credential and verifying it — proving a complete</w:t>
      </w:r>
    </w:p>
    <w:p>
      <w:r>
        <w:t>write-then-read cycle against the persistent volume, not merely that seeded data</w:t>
      </w:r>
    </w:p>
    <w:p>
      <w:r>
        <w:t>is served. Full record: reports/deployment-verification.md.</w:t>
      </w:r>
    </w:p>
    <w:p>
      <w:pPr>
        <w:pStyle w:val="Heading3"/>
      </w:pPr>
      <w:r>
        <w:t>11.3 Two honest qualifications</w:t>
      </w:r>
    </w:p>
    <w:p>
      <w:r>
        <w:t>The image was not built locally. Docker Desktop requires WSL2, and WSL2</w:t>
      </w:r>
    </w:p>
    <w:p>
      <w:r>
        <w:t>reported that hardware virtualisation is disabled in the machine's firmware.</w:t>
      </w:r>
    </w:p>
    <w:p>
      <w:r>
        <w:t>flyctl deploy --remote-only builds on Fly's builders, so the deployment is</w:t>
      </w:r>
    </w:p>
    <w:p>
      <w:r>
        <w:t>genuine and the Dockerfile is genuinely exercised — but local docker build</w:t>
      </w:r>
    </w:p>
    <w:p>
      <w:r>
        <w:t>evidence must come from the CI job or another machine.</w:t>
      </w:r>
    </w:p>
    <w:p>
      <w:r>
        <w:t>The live database is SQLite on a volume, not PostgreSQL. The architecture</w:t>
      </w:r>
    </w:p>
    <w:p>
      <w:r>
        <w:t>specifies PostgreSQL, the application supports it unchanged, and CI runs the</w:t>
      </w:r>
    </w:p>
    <w:p>
      <w:r>
        <w:t>integration suite against PostgreSQL 16 — but the deployed instance uses SQLite</w:t>
      </w:r>
    </w:p>
    <w:p>
      <w:r>
        <w:t>to avoid provisioning a billed database cluster for a demonstration. The</w:t>
      </w:r>
    </w:p>
    <w:p>
      <w:r>
        <w:t>trade-off is real: a volume attaches to one machine, so the app cannot scale</w:t>
      </w:r>
    </w:p>
    <w:p>
      <w:r>
        <w:t>horizontally in this configuration. The switch is two commands</w:t>
      </w:r>
    </w:p>
    <w:p>
      <w:r>
        <w:t>(docs/flyio-deployment.md §11).</w:t>
      </w:r>
    </w:p>
    <w:p>
      <w:pPr>
        <w:pStyle w:val="Heading3"/>
      </w:pPr>
      <w:r>
        <w:t>11.4 An operational problem encountered</w:t>
      </w:r>
    </w:p>
    <w:p>
      <w:r>
        <w:t>The first deployment failed to allocate public IP addresses</w:t>
      </w:r>
    </w:p>
    <w:p>
      <w:r>
        <w:t>(org_slug is only supported with private_v6 type — a Fly API error). The</w:t>
      </w:r>
    </w:p>
    <w:p>
      <w:r>
        <w:t>machine launched correctly; the addresses were allocated manually with</w:t>
      </w:r>
    </w:p>
    <w:p>
      <w:r>
        <w:t>flyctl ips allocate-v4/-v6. Documented so the next person does not lose time to</w:t>
      </w:r>
    </w:p>
    <w:p>
      <w:r>
        <w:t>it.</w:t>
      </w:r>
    </w:p>
    <w:p>
      <w:pPr>
        <w:pStyle w:val="Heading2"/>
      </w:pPr>
      <w:r>
        <w:t>12. Critical Evaluation</w:t>
      </w:r>
    </w:p>
    <w:p>
      <w:pPr>
        <w:pStyle w:val="Heading3"/>
      </w:pPr>
      <w:r>
        <w:t>12.1 What worked</w:t>
      </w:r>
    </w:p>
    <w:p>
      <w:r>
        <w:t>Layering paid for itself. Because every query lives in a repository and</w:t>
      </w:r>
    </w:p>
    <w:p>
      <w:r>
        <w:t>every rule in a service, adding the review assistant touched one new service file</w:t>
      </w:r>
    </w:p>
    <w:p>
      <w:r>
        <w:t>and one template. Nothing had to be untangled.</w:t>
      </w:r>
    </w:p>
    <w:p>
      <w:r>
        <w:t>The pure verification function was the best single decision. Making</w:t>
      </w:r>
    </w:p>
    <w:p>
      <w:r>
        <w:t>evaluate_status free of database and request context turned the most important</w:t>
      </w:r>
    </w:p>
    <w:p>
      <w:r>
        <w:t>logic in the system into something testable in microseconds and exhaustively</w:t>
      </w:r>
    </w:p>
    <w:p>
      <w:r>
        <w:t>coverable. The seven tests over it give more confidence than any number of</w:t>
      </w:r>
    </w:p>
    <w:p>
      <w:r>
        <w:t>end-to-end checks.</w:t>
      </w:r>
    </w:p>
    <w:p>
      <w:r>
        <w:t>Enforcing invariants in code rather than documenting them. The audit</w:t>
      </w:r>
    </w:p>
    <w:p>
      <w:r>
        <w:t>immutability guard is the clearest case: a comment saying "do not modify audit</w:t>
      </w:r>
    </w:p>
    <w:p>
      <w:r>
        <w:t>entries" would have been ignored eventually; a listener that raises cannot be.</w:t>
      </w:r>
    </w:p>
    <w:p>
      <w:r>
        <w:t>Deploying before the report was written. It found the HSTS defect that</w:t>
      </w:r>
    </w:p>
    <w:p>
      <w:r>
        <w:t>nothing else did.</w:t>
      </w:r>
    </w:p>
    <w:p>
      <w:pPr>
        <w:pStyle w:val="Heading3"/>
      </w:pPr>
      <w:r>
        <w:t>12.2 What we would do differently</w:t>
      </w:r>
    </w:p>
    <w:p>
      <w:r>
        <w:t>Discover the proxy problem earlier. HSTS was written, tested and documented</w:t>
      </w:r>
    </w:p>
    <w:p>
      <w:r>
        <w:t>as a control, and it did not work in the only environment where it matters. The</w:t>
      </w:r>
    </w:p>
    <w:p>
      <w:r>
        <w:t>test asserted the code path, not the deployed behaviour. The lesson is that a</w:t>
      </w:r>
    </w:p>
    <w:p>
      <w:r>
        <w:t>test of a security control that never runs against the real deployment topology</w:t>
      </w:r>
    </w:p>
    <w:p>
      <w:r>
        <w:t>is weaker evidence than it appears.</w:t>
      </w:r>
    </w:p>
    <w:p>
      <w:r>
        <w:t>Write the traceability matrix first. It was written after the tests and</w:t>
      </w:r>
    </w:p>
    <w:p>
      <w:r>
        <w:t>revealed two requirements (FR-OPS-02, FR-OPS-04) with no automated cover.</w:t>
      </w:r>
    </w:p>
    <w:p>
      <w:r>
        <w:t>Written first, it would have driven those tests rather than auditing their</w:t>
      </w:r>
    </w:p>
    <w:p>
      <w:r>
        <w:t>absence.</w:t>
      </w:r>
    </w:p>
    <w:p>
      <w:r>
        <w:t>Reconsider the Tailwind CDN. It saved a build step and cost a real CSP</w:t>
      </w:r>
    </w:p>
    <w:p>
      <w:r>
        <w:t>weakening. Given the system's security posture, that was probably the wrong</w:t>
      </w:r>
    </w:p>
    <w:p>
      <w:r>
        <w:t>trade — the build step is half an hour of work.</w:t>
      </w:r>
    </w:p>
    <w:p>
      <w:r>
        <w:t>Test rate limiting. Disabling it in the suite for determinism was</w:t>
      </w:r>
    </w:p>
    <w:p>
      <w:r>
        <w:t>reasonable, but it means the control is configuration-verified rather than</w:t>
      </w:r>
    </w:p>
    <w:p>
      <w:r>
        <w:t>behaviour-verified.</w:t>
      </w:r>
    </w:p>
    <w:p>
      <w:pPr>
        <w:pStyle w:val="Heading3"/>
      </w:pPr>
      <w:r>
        <w:t>12.3 Honest limitations</w:t>
      </w:r>
    </w:p>
    <w:p>
      <w:pPr>
        <w:pStyle w:val="ListBullet"/>
      </w:pPr>
      <w:r>
        <w:t>No browser-level tests; a CSS regression hiding the result banner would not</w:t>
      </w:r>
    </w:p>
    <w:p>
      <w:r>
        <w:t>fail the suite</w:t>
      </w:r>
    </w:p>
    <w:p>
      <w:pPr>
        <w:pStyle w:val="ListBullet"/>
      </w:pPr>
      <w:r>
        <w:t>No load or performance testing whatsoever</w:t>
      </w:r>
    </w:p>
    <w:p>
      <w:pPr>
        <w:pStyle w:val="ListBullet"/>
      </w:pPr>
      <w:r>
        <w:t>Accessibility checked by inspection, not audited</w:t>
      </w:r>
    </w:p>
    <w:p>
      <w:pPr>
        <w:pStyle w:val="ListBullet"/>
      </w:pPr>
      <w:r>
        <w:t>Single region, single machine — no redundancy</w:t>
      </w:r>
    </w:p>
    <w:p>
      <w:pPr>
        <w:pStyle w:val="ListBullet"/>
      </w:pPr>
      <w:r>
        <w:t>No staging environment; main deploys straight to production</w:t>
      </w:r>
    </w:p>
    <w:p>
      <w:pPr>
        <w:pStyle w:val="ListBullet"/>
      </w:pPr>
      <w:r>
        <w:t>Schema managed by create_all(); the first real migration is still ahead</w:t>
      </w:r>
    </w:p>
    <w:p>
      <w:pPr>
        <w:pStyle w:val="ListBullet"/>
      </w:pPr>
      <w:r>
        <w:t>The review assistant cannot detect patterns nobody wrote a rule for</w:t>
      </w:r>
    </w:p>
    <w:p>
      <w:pPr>
        <w:pStyle w:val="Heading3"/>
      </w:pPr>
      <w:r>
        <w:t>12.4 The design we did not build</w:t>
      </w:r>
    </w:p>
    <w:p>
      <w:r>
        <w:t>The strongest solution to the trust problem is not a central register at all. It</w:t>
      </w:r>
    </w:p>
    <w:p>
      <w:r>
        <w:t>is cryptographically signed credentials: each qualification issued as a</w:t>
      </w:r>
    </w:p>
    <w:p>
      <w:r>
        <w:t>signed object that a verifier can validate offline against the institution's</w:t>
      </w:r>
    </w:p>
    <w:p>
      <w:r>
        <w:t>public key, with the register consulted only for revocation.</w:t>
      </w:r>
    </w:p>
    <w:p>
      <w:r>
        <w:t>That design removes the register as a single point of trust and failure, works</w:t>
      </w:r>
    </w:p>
    <w:p>
      <w:r>
        <w:t>when the system is offline, and does not require the verifier to have an</w:t>
      </w:r>
    </w:p>
    <w:p>
      <w:r>
        <w:t>account. It is how modern verifiable-credential standards (W3C Verifiable</w:t>
      </w:r>
    </w:p>
    <w:p>
      <w:r>
        <w:t>Credentials) approach the problem.</w:t>
      </w:r>
    </w:p>
    <w:p>
      <w:r>
        <w:t>It was not attempted here because key management — issuance, rotation,</w:t>
      </w:r>
    </w:p>
    <w:p>
      <w:r>
        <w:t>revocation, and the institutional processes around them — is a substantially</w:t>
      </w:r>
    </w:p>
    <w:p>
      <w:r>
        <w:t>larger problem than the application itself, and doing it badly would be worse</w:t>
      </w:r>
    </w:p>
    <w:p>
      <w:r>
        <w:t>than not doing it. But it is the honest answer to "how would you build this</w:t>
      </w:r>
    </w:p>
    <w:p>
      <w:r>
        <w:t>properly", and the current architecture does not preclude it: signing would</w:t>
      </w:r>
    </w:p>
    <w:p>
      <w:r>
        <w:t>attach to the qualification model, and the existing verification workflow would</w:t>
      </w:r>
    </w:p>
    <w:p>
      <w:r>
        <w:t>become the revocation check.</w:t>
      </w:r>
    </w:p>
    <w:p>
      <w:pPr>
        <w:pStyle w:val="Heading3"/>
      </w:pPr>
      <w:r>
        <w:t>12.5 Against the assignment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t>Git repository</w:t>
            </w:r>
          </w:p>
        </w:tc>
        <w:tc>
          <w:tcPr>
            <w:tcW w:type="dxa" w:w="4320"/>
          </w:tcPr>
          <w:p>
            <w:r>
              <w:t>Branching model, protection rules, templates, CODEOWNERS and workflows are in place. The collaboration history is the part the team must now produce.</w:t>
            </w:r>
          </w:p>
        </w:tc>
      </w:tr>
      <w:tr>
        <w:tc>
          <w:tcPr>
            <w:tcW w:type="dxa" w:w="4320"/>
          </w:tcPr>
          <w:p>
            <w:r>
              <w:t>Working software</w:t>
            </w:r>
          </w:p>
        </w:tc>
        <w:tc>
          <w:tcPr>
            <w:tcW w:type="dxa" w:w="4320"/>
          </w:tcPr>
          <w:p>
            <w:r>
              <w:t>Complete, deployed, and verified live across 15 functional checks.</w:t>
            </w:r>
          </w:p>
        </w:tc>
      </w:tr>
      <w:tr>
        <w:tc>
          <w:tcPr>
            <w:tcW w:type="dxa" w:w="4320"/>
          </w:tcPr>
          <w:p>
            <w:r>
              <w:t>Technical report</w:t>
            </w:r>
          </w:p>
        </w:tc>
        <w:tc>
          <w:tcPr>
            <w:tcW w:type="dxa" w:w="4320"/>
          </w:tcPr>
          <w:p>
            <w:r>
              <w:t>This document, argued from decisions rather than features.</w:t>
            </w:r>
          </w:p>
        </w:tc>
      </w:tr>
      <w:tr>
        <w:tc>
          <w:tcPr>
            <w:tcW w:type="dxa" w:w="4320"/>
          </w:tcPr>
          <w:p>
            <w:r>
              <w:t>Demonstration</w:t>
            </w:r>
          </w:p>
        </w:tc>
        <w:tc>
          <w:tcPr>
            <w:tcW w:type="dxa" w:w="4320"/>
          </w:tcPr>
          <w:p>
            <w:r>
              <w:t>Script and viva preparation in reports/.</w:t>
            </w:r>
          </w:p>
        </w:tc>
      </w:tr>
      <w:tr>
        <w:tc>
          <w:tcPr>
            <w:tcW w:type="dxa" w:w="4320"/>
          </w:tcPr>
          <w:p>
            <w:r>
              <w:t>Individual contributions</w:t>
            </w:r>
          </w:p>
        </w:tc>
        <w:tc>
          <w:tcPr>
            <w:tcW w:type="dxa" w:w="4320"/>
          </w:tcPr>
          <w:p>
            <w:r>
              <w:t>Four genuine task sets defined; templates ready for real evidence.</w:t>
            </w:r>
          </w:p>
        </w:tc>
      </w:tr>
    </w:tbl>
    <w:p/>
    <w:p>
      <w:pPr>
        <w:pStyle w:val="Heading2"/>
      </w:pPr>
      <w:r>
        <w:t>13. Conclusion</w:t>
      </w:r>
    </w:p>
    <w:p>
      <w:r>
        <w:t>This project delivered a working, tested, deployed qualification verification</w:t>
      </w:r>
    </w:p>
    <w:p>
      <w:r>
        <w:t>system, together with the DevOps machinery that keeps it correct: 264 automated</w:t>
      </w:r>
    </w:p>
    <w:p>
      <w:r>
        <w:t>tests at 92.69% coverage, a six-job CI pipeline with blocking quality gates, a</w:t>
      </w:r>
    </w:p>
    <w:p>
      <w:r>
        <w:t>gated delivery pipeline, and a live deployment verified against reality.</w:t>
      </w:r>
    </w:p>
    <w:p>
      <w:r>
        <w:t>The technical work that mattered most was not the feature set — a register and a</w:t>
      </w:r>
    </w:p>
    <w:p>
      <w:r>
        <w:t>lookup are not difficult — but the invariants: that a verification cannot be</w:t>
      </w:r>
    </w:p>
    <w:p>
      <w:r>
        <w:t>recorded without being audited, that audit history cannot be rewritten, that a</w:t>
      </w:r>
    </w:p>
    <w:p>
      <w:r>
        <w:t>credential's meaning cannot change after someone has relied on it, and that a</w:t>
      </w:r>
    </w:p>
    <w:p>
      <w:r>
        <w:t>failed verification is as carefully recorded as a successful one. Each of these</w:t>
      </w:r>
    </w:p>
    <w:p>
      <w:r>
        <w:t>is enforced by structure and pinned by a test, rather than described in a</w:t>
      </w:r>
    </w:p>
    <w:p>
      <w:r>
        <w:t>document and hoped for.</w:t>
      </w:r>
    </w:p>
    <w:p>
      <w:r>
        <w:t>The most instructive moment was the HSTS defect. It survived a full test suite, a</w:t>
      </w:r>
    </w:p>
    <w:p>
      <w:r>
        <w:t>clean lint, a clean security scan and a local smoke test, and was found in</w:t>
      </w:r>
    </w:p>
    <w:p>
      <w:r>
        <w:t>minutes by checking the deployed system with curl. The general lesson is that</w:t>
      </w:r>
    </w:p>
    <w:p>
      <w:r>
        <w:t>a pipeline gives confidence about the artefact it built, not about the</w:t>
      </w:r>
    </w:p>
    <w:p>
      <w:r>
        <w:t>environment it runs in, and that the gap between those two is where production</w:t>
      </w:r>
    </w:p>
    <w:p>
      <w:r>
        <w:t>defects live.</w:t>
      </w:r>
    </w:p>
    <w:p>
      <w:r>
        <w:t>The system is not finished, and section 12 says where it falls short rather than</w:t>
      </w:r>
    </w:p>
    <w:p>
      <w:r>
        <w:t>claiming otherwise. The four post-baseline task sets in</w:t>
      </w:r>
    </w:p>
    <w:p>
      <w:r>
        <w:t>docs/collaboration-plan.md address the most significant gaps — account</w:t>
      </w:r>
    </w:p>
    <w:p>
      <w:r>
        <w:t>lockout, dependency scanning, a staging environment, and the untested paths —</w:t>
      </w:r>
    </w:p>
    <w:p>
      <w:r>
        <w:t>and each is a real improvement to a working system rather than an exercise.</w:t>
      </w:r>
    </w:p>
    <w:p>
      <w:pPr>
        <w:pStyle w:val="Heading2"/>
      </w:pPr>
      <w:r>
        <w:t>14. References</w:t>
      </w:r>
    </w:p>
    <w:p>
      <w:r>
        <w:t>Anthropic (2026) *Flask-Limiter documentation*. Available at: https://flask-limiter.readthedocs.io/</w:t>
      </w:r>
    </w:p>
    <w:p>
      <w:r>
        <w:t>Beck, K. (2003) *Test-Driven Development: By Example*. Boston: Addison-Wesley.</w:t>
      </w:r>
    </w:p>
    <w:p>
      <w:r>
        <w:t>Chacon, S. and Straub, B. (2014) *Pro Git*. 2nd edn. New York: Apress. Available at: https://git-scm.com/book</w:t>
      </w:r>
    </w:p>
    <w:p>
      <w:r>
        <w:t>Docker Inc. (2026) *Best practices for writing Dockerfiles*. Available at: https://docs.docker.com/develop/develop-images/dockerfile_best-practices/</w:t>
      </w:r>
    </w:p>
    <w:p>
      <w:r>
        <w:t>Evans, E. (2003) *Domain-Driven Design: Tackling Complexity in the Heart of Software*. Boston: Addison-Wesley.</w:t>
      </w:r>
    </w:p>
    <w:p>
      <w:r>
        <w:t>Fly.io (2026) *Fly Launch documentation*. Available at: https://fly.io/docs/</w:t>
      </w:r>
    </w:p>
    <w:p>
      <w:r>
        <w:t>Forsgren, N., Humble, J. and Kim, G. (2018) *Accelerate: The Science of Lean Software and DevOps*. Portland: IT Revolution Press.</w:t>
      </w:r>
    </w:p>
    <w:p>
      <w:r>
        <w:t>Fowler, M. (2018) *Refactoring: Improving the Design of Existing Code*. 2nd edn. Boston: Addison-Wesley.</w:t>
      </w:r>
    </w:p>
    <w:p>
      <w:r>
        <w:t>GitHub (2026) *GitHub Actions documentation*. Available at: https://docs.github.com/actions</w:t>
      </w:r>
    </w:p>
    <w:p>
      <w:r>
        <w:t>Grinberg, M. (2018) *Flask Web Development: Developing Web Applications with Python*. 2nd edn. Sebastopol: O'Reilly Media.</w:t>
      </w:r>
    </w:p>
    <w:p>
      <w:r>
        <w:t>Humble, J. and Farley, D. (2010) *Continuous Delivery: Reliable Software Releases through Build, Test, and Deployment Automation*. Boston: Addison-Wesley.</w:t>
      </w:r>
    </w:p>
    <w:p>
      <w:r>
        <w:t>Kim, G., Debois, P., Willis, J. and Humble, J. (2016) *The DevOps Handbook*. Portland: IT Revolution Press.</w:t>
      </w:r>
    </w:p>
    <w:p>
      <w:r>
        <w:t>Meszaros, G. (2007) *xUnit Test Patterns: Refactoring Test Code*. Boston: Addison-Wesley.</w:t>
      </w:r>
    </w:p>
    <w:p>
      <w:r>
        <w:t>OWASP Foundation (2021) *OWASP Top Ten Web Application Security Risks*. Available at: https://owasp.org/www-project-top-ten/</w:t>
      </w:r>
    </w:p>
    <w:p>
      <w:r>
        <w:t>OWASP Foundation (2026) *Authentication Cheat Sheet*. Available at: https://cheatsheetseries.owasp.org/cheatsheets/Authentication_Cheat_Sheet.html</w:t>
      </w:r>
    </w:p>
    <w:p>
      <w:r>
        <w:t>Pallets Projects (2026) *Flask documentation*. Available at: https://flask.palletsprojects.com/</w:t>
      </w:r>
    </w:p>
    <w:p>
      <w:r>
        <w:t>SQLAlchemy (2026) *SQLAlchemy 2.0 Documentation*. Available at: https://docs.sqlalchemy.org/</w:t>
      </w:r>
    </w:p>
    <w:p>
      <w:r>
        <w:t>W3C (2022) *Verifiable Credentials Data Model v1.1*. Available at: https://www.w3.org/TR/vc-data-model/</w:t>
      </w:r>
    </w:p>
    <w:p>
      <w:pPr>
        <w:ind w:left="576"/>
      </w:pPr>
      <w:r>
        <w:rPr>
          <w:i/>
          <w:color w:val="475569"/>
        </w:rPr>
        <w:t>[Adjust the reference list to the citation style your department requires, and</w:t>
      </w:r>
    </w:p>
    <w:p>
      <w:pPr>
        <w:ind w:left="576"/>
      </w:pPr>
      <w:r>
        <w:rPr>
          <w:i/>
          <w:color w:val="475569"/>
        </w:rPr>
        <w:t>remove any source you did not actually consult.]</w:t>
      </w:r>
    </w:p>
    <w:p>
      <w:pPr>
        <w:pStyle w:val="Heading2"/>
      </w:pPr>
      <w:r>
        <w:t>15. Appendices</w:t>
      </w:r>
    </w:p>
    <w:p>
      <w:pPr>
        <w:pStyle w:val="Heading3"/>
      </w:pPr>
      <w:r>
        <w:t>Appendix A — Repository structure</w:t>
      </w:r>
    </w:p>
    <w:p>
      <w:r>
        <w:t>See README.md §"Project structure".</w:t>
      </w:r>
    </w:p>
    <w:p>
      <w:pPr>
        <w:pStyle w:val="Heading3"/>
      </w:pPr>
      <w:r>
        <w:t>Appendix B — Requirements traceability matrix</w:t>
      </w:r>
    </w:p>
    <w:p>
      <w:r>
        <w:t>docs/requirements-traceability.md — all 79 requirements mapped to</w:t>
      </w:r>
    </w:p>
    <w:p>
      <w:r>
        <w:t>implementation, test and CI check.</w:t>
      </w:r>
    </w:p>
    <w:p>
      <w:pPr>
        <w:pStyle w:val="Heading3"/>
      </w:pPr>
      <w:r>
        <w:t>Appendix C — Test case document</w:t>
      </w:r>
    </w:p>
    <w:p>
      <w:r>
        <w:t>docs/test-cases.md — 126 automated cases and 12 manual cases.</w:t>
      </w:r>
    </w:p>
    <w:p>
      <w:pPr>
        <w:pStyle w:val="Heading3"/>
      </w:pPr>
      <w:r>
        <w:t>Appendix D — Deployment verification record</w:t>
      </w:r>
    </w:p>
    <w:p>
      <w:r>
        <w:t>reports/deployment-verification.md — the live verification, with commands and</w:t>
      </w:r>
    </w:p>
    <w:p>
      <w:r>
        <w:t>results.</w:t>
      </w:r>
    </w:p>
    <w:p>
      <w:pPr>
        <w:pStyle w:val="Heading3"/>
      </w:pPr>
      <w:r>
        <w:t>Appendix E — Security control register</w:t>
      </w:r>
    </w:p>
    <w:p>
      <w:r>
        <w:t>docs/security.md — thirty implemented controls with their verifying tests, and</w:t>
      </w:r>
    </w:p>
    <w:p>
      <w:r>
        <w:t>seven documented gaps.</w:t>
      </w:r>
    </w:p>
    <w:p>
      <w:pPr>
        <w:pStyle w:val="Heading3"/>
      </w:pPr>
      <w:r>
        <w:t>Appendix F — Evidence</w:t>
      </w:r>
    </w:p>
    <w:p>
      <w:r>
        <w:t>[INSERT: screenshots per docs/evidence-checklist.md]</w:t>
      </w:r>
    </w:p>
    <w:p>
      <w:pPr>
        <w:pStyle w:val="Heading3"/>
      </w:pPr>
      <w:r>
        <w:t>Appendix G — Word count</w:t>
      </w:r>
    </w:p>
    <w:p>
      <w:r>
        <w:t>[INSERT WORD COUNT] — target 3,000–4,000 words excluding tables, code, the</w:t>
      </w:r>
    </w:p>
    <w:p>
      <w:r>
        <w:t>reference list and appendices.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