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55A4AC65" w:rsidR="003312EE" w:rsidRPr="00CA24B6" w:rsidRDefault="00E539D1" w:rsidP="00E539D1">
      <w:pPr>
        <w:jc w:val="center"/>
        <w:rPr>
          <w:sz w:val="48"/>
          <w:szCs w:val="48"/>
        </w:rPr>
      </w:pPr>
      <w:r w:rsidRPr="00CA24B6">
        <w:rPr>
          <w:noProof/>
          <w:sz w:val="48"/>
          <w:szCs w:val="48"/>
        </w:rPr>
        <w:drawing>
          <wp:inline distT="0" distB="0" distL="0" distR="0" wp14:anchorId="2E8B253E" wp14:editId="1E771696">
            <wp:extent cx="3251200" cy="3251200"/>
            <wp:effectExtent l="0" t="0" r="6350" b="6350"/>
            <wp:docPr id="579257398" name="Picture 1" descr="A logo of an ea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57398" name="Picture 1" descr="A logo of an eagl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475" cy="3259475"/>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271D9C6D" w:rsidR="00CA24B6" w:rsidRDefault="00514A75" w:rsidP="00E539D1">
      <w:pPr>
        <w:jc w:val="center"/>
        <w:rPr>
          <w:sz w:val="48"/>
          <w:szCs w:val="48"/>
        </w:rPr>
      </w:pPr>
      <w:r>
        <w:rPr>
          <w:sz w:val="48"/>
          <w:szCs w:val="48"/>
        </w:rPr>
        <w:t>30</w:t>
      </w:r>
      <w:r w:rsidR="00CA24B6" w:rsidRPr="00CA24B6">
        <w:rPr>
          <w:sz w:val="48"/>
          <w:szCs w:val="48"/>
          <w:vertAlign w:val="superscript"/>
        </w:rPr>
        <w:t>th</w:t>
      </w:r>
      <w:r w:rsidR="00CA24B6">
        <w:rPr>
          <w:sz w:val="48"/>
          <w:szCs w:val="48"/>
        </w:rPr>
        <w:t xml:space="preserve"> June 2024</w:t>
      </w:r>
    </w:p>
    <w:p w14:paraId="77AB8531" w14:textId="02F88260" w:rsidR="00E539D1" w:rsidRDefault="00E539D1" w:rsidP="00E539D1">
      <w:pPr>
        <w:jc w:val="center"/>
        <w:rPr>
          <w:sz w:val="48"/>
          <w:szCs w:val="48"/>
        </w:rPr>
      </w:pPr>
      <w:r>
        <w:rPr>
          <w:sz w:val="48"/>
          <w:szCs w:val="48"/>
        </w:rPr>
        <w:t>Software Version</w:t>
      </w:r>
      <w:r w:rsidR="00CA24B6">
        <w:rPr>
          <w:sz w:val="48"/>
          <w:szCs w:val="48"/>
        </w:rPr>
        <w:t xml:space="preserve"> 1.0</w:t>
      </w:r>
    </w:p>
    <w:p w14:paraId="7C934B0B" w14:textId="27CA4F21" w:rsidR="00CA24B6" w:rsidRPr="007843C7" w:rsidRDefault="00A94728" w:rsidP="007843C7">
      <w:pPr>
        <w:pStyle w:val="Heading2"/>
        <w:rPr>
          <w:sz w:val="48"/>
          <w:szCs w:val="48"/>
        </w:rPr>
      </w:pPr>
      <w:r>
        <w:rPr>
          <w:sz w:val="48"/>
          <w:szCs w:val="48"/>
        </w:rPr>
        <w:br w:type="page"/>
      </w:r>
      <w:r>
        <w:lastRenderedPageBreak/>
        <w:t>Introduction</w:t>
      </w:r>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44D3FFBF" w:rsidR="00F51C31" w:rsidRDefault="000B75B9" w:rsidP="000B75B9">
      <w:pPr>
        <w:pStyle w:val="Heading2"/>
      </w:pPr>
      <w:r>
        <w:lastRenderedPageBreak/>
        <w:t>Getting Started</w:t>
      </w:r>
    </w:p>
    <w:p w14:paraId="056A9A9E" w14:textId="77777777" w:rsidR="000B75B9" w:rsidRDefault="000B75B9" w:rsidP="00A94728"/>
    <w:p w14:paraId="76C8D157" w14:textId="08DD2621"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  This tedious procedure is unfortunately necessary because</w:t>
      </w:r>
      <w:r>
        <w:t xml:space="preserve"> Falcon Programmer cannot access the Falcon sound banks. The folder hierarchy must reflect the Falcon sound bank\category hierarchy, like this:</w:t>
      </w:r>
    </w:p>
    <w:p w14:paraId="220FE0EA" w14:textId="3BEFC44D" w:rsidR="009624A8" w:rsidRDefault="00F24BB3" w:rsidP="00A94728">
      <w:r>
        <w:rPr>
          <w:noProof/>
        </w:rPr>
        <w:drawing>
          <wp:inline distT="0" distB="0" distL="0" distR="0" wp14:anchorId="784A8E98" wp14:editId="3E2D1B99">
            <wp:extent cx="2115979" cy="2083496"/>
            <wp:effectExtent l="0" t="0" r="0" b="0"/>
            <wp:docPr id="173752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28880" name="Picture 1737528880"/>
                    <pic:cNvPicPr/>
                  </pic:nvPicPr>
                  <pic:blipFill>
                    <a:blip r:embed="rId9">
                      <a:extLst>
                        <a:ext uri="{28A0092B-C50C-407E-A947-70E740481C1C}">
                          <a14:useLocalDpi xmlns:a14="http://schemas.microsoft.com/office/drawing/2010/main" val="0"/>
                        </a:ext>
                      </a:extLst>
                    </a:blip>
                    <a:stretch>
                      <a:fillRect/>
                    </a:stretch>
                  </pic:blipFill>
                  <pic:spPr>
                    <a:xfrm>
                      <a:off x="0" y="0"/>
                      <a:ext cx="2166632" cy="2133371"/>
                    </a:xfrm>
                    <a:prstGeom prst="rect">
                      <a:avLst/>
                    </a:prstGeom>
                  </pic:spPr>
                </pic:pic>
              </a:graphicData>
            </a:graphic>
          </wp:inline>
        </w:drawing>
      </w:r>
    </w:p>
    <w:p w14:paraId="095BA648" w14:textId="77777777" w:rsidR="00F24BB3" w:rsidRDefault="00F24BB3" w:rsidP="00A94728"/>
    <w:p w14:paraId="2CDEAFFE" w14:textId="10078454" w:rsidR="00F24BB3" w:rsidRDefault="00F24BB3" w:rsidP="00A94728">
      <w:r>
        <w:t xml:space="preserve">The names of the </w:t>
      </w:r>
      <w:r w:rsidR="00D24756">
        <w:t>folders do not have to be exactly the same as the corresponding Falcon sound bank and category names, as Falcon Programmer will get the original names from inside a program when sound bank-specific or category-specific rules are to be applied.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027FA0C6" w:rsidR="00055B6D" w:rsidRDefault="00055B6D" w:rsidP="00A94728">
      <w:r>
        <w:rPr>
          <w:noProof/>
        </w:rPr>
        <w:drawing>
          <wp:inline distT="0" distB="0" distL="0" distR="0" wp14:anchorId="75478CBD" wp14:editId="4AB353FC">
            <wp:extent cx="2015426" cy="1979112"/>
            <wp:effectExtent l="0" t="0" r="4445" b="2540"/>
            <wp:docPr id="1948814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4371" name="Picture 1948814371"/>
                    <pic:cNvPicPr/>
                  </pic:nvPicPr>
                  <pic:blipFill>
                    <a:blip r:embed="rId10">
                      <a:extLst>
                        <a:ext uri="{28A0092B-C50C-407E-A947-70E740481C1C}">
                          <a14:useLocalDpi xmlns:a14="http://schemas.microsoft.com/office/drawing/2010/main" val="0"/>
                        </a:ext>
                      </a:extLst>
                    </a:blip>
                    <a:stretch>
                      <a:fillRect/>
                    </a:stretch>
                  </pic:blipFill>
                  <pic:spPr>
                    <a:xfrm>
                      <a:off x="0" y="0"/>
                      <a:ext cx="2032441" cy="1995820"/>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694B2E9D" w:rsidR="0060369C" w:rsidRDefault="00AA7529" w:rsidP="00A94728">
      <w:r>
        <w:rPr>
          <w:noProof/>
        </w:rPr>
        <w:drawing>
          <wp:inline distT="0" distB="0" distL="0" distR="0" wp14:anchorId="04481D19" wp14:editId="6626F1E8">
            <wp:extent cx="1043836" cy="703763"/>
            <wp:effectExtent l="0" t="0" r="4445" b="1270"/>
            <wp:docPr id="35987017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0173"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0099" cy="721470"/>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42232A09" w:rsidR="009B23B6" w:rsidRDefault="009B23B6" w:rsidP="00A94728">
      <w:r>
        <w:rPr>
          <w:noProof/>
        </w:rPr>
        <w:drawing>
          <wp:inline distT="0" distB="0" distL="0" distR="0" wp14:anchorId="5A106346" wp14:editId="109F1F07">
            <wp:extent cx="3405003" cy="1076294"/>
            <wp:effectExtent l="0" t="0" r="5080" b="0"/>
            <wp:docPr id="827994905" name="Picture 5"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94905" name="Picture 5" descr="A screenshot of a computer program"/>
                    <pic:cNvPicPr/>
                  </pic:nvPicPr>
                  <pic:blipFill>
                    <a:blip r:embed="rId12">
                      <a:extLst>
                        <a:ext uri="{28A0092B-C50C-407E-A947-70E740481C1C}">
                          <a14:useLocalDpi xmlns:a14="http://schemas.microsoft.com/office/drawing/2010/main" val="0"/>
                        </a:ext>
                      </a:extLst>
                    </a:blip>
                    <a:stretch>
                      <a:fillRect/>
                    </a:stretch>
                  </pic:blipFill>
                  <pic:spPr>
                    <a:xfrm>
                      <a:off x="0" y="0"/>
                      <a:ext cx="3442184" cy="1088047"/>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0D0C10B2" w:rsidR="009B23B6" w:rsidRDefault="001E1544" w:rsidP="00A94728">
      <w:r>
        <w:rPr>
          <w:noProof/>
        </w:rPr>
        <w:drawing>
          <wp:inline distT="0" distB="0" distL="0" distR="0" wp14:anchorId="22E940A1" wp14:editId="1EF7AB65">
            <wp:extent cx="4242148" cy="1270135"/>
            <wp:effectExtent l="0" t="0" r="6350" b="6350"/>
            <wp:docPr id="135765822" name="Picture 1" descr="Locations page,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5822" name="Picture 1" descr="Locations page, empt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2131" cy="1309053"/>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64EFB3FE" w:rsidR="005D4CAC" w:rsidRDefault="0092343C" w:rsidP="00A94728">
      <w:r>
        <w:rPr>
          <w:noProof/>
        </w:rPr>
        <w:drawing>
          <wp:inline distT="0" distB="0" distL="0" distR="0" wp14:anchorId="5AD8F109" wp14:editId="167B9B0B">
            <wp:extent cx="4258849" cy="1334784"/>
            <wp:effectExtent l="0" t="0" r="8890" b="0"/>
            <wp:docPr id="3356102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10281"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1797" cy="1351379"/>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6AC6FC53" w:rsidR="00040B1A" w:rsidRDefault="00A66D28" w:rsidP="00A94728">
      <w:r>
        <w:rPr>
          <w:noProof/>
        </w:rPr>
        <w:drawing>
          <wp:inline distT="0" distB="0" distL="0" distR="0" wp14:anchorId="6ECAF5FC" wp14:editId="68DA36F7">
            <wp:extent cx="3841315" cy="221975"/>
            <wp:effectExtent l="0" t="0" r="0" b="6985"/>
            <wp:docPr id="1307075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75313" name="Picture 130707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6735" cy="250603"/>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7A8FD6B3" w:rsidR="0035560B" w:rsidRDefault="00FA13B0" w:rsidP="00A94728">
      <w:r>
        <w:t>But let's try running a batch script that requires no more settings. Go to the Batch page:</w:t>
      </w:r>
    </w:p>
    <w:p w14:paraId="7BE6427D" w14:textId="4DD3BC45" w:rsidR="00FA13B0" w:rsidRDefault="00A66D28" w:rsidP="00A94728">
      <w:r>
        <w:rPr>
          <w:noProof/>
        </w:rPr>
        <w:drawing>
          <wp:inline distT="0" distB="0" distL="0" distR="0" wp14:anchorId="4EEA7E7A" wp14:editId="57E40A93">
            <wp:extent cx="3596123" cy="2070970"/>
            <wp:effectExtent l="0" t="0" r="4445" b="5715"/>
            <wp:docPr id="546879469" name="Picture 4" descr="Batc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79469" name="Picture 4" descr="Batch pag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1847" cy="2097302"/>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E1203D1" w:rsidR="00B304F4"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4F3587AF" wp14:editId="21B99D74">
            <wp:extent cx="686212" cy="705633"/>
            <wp:effectExtent l="0" t="0" r="0" b="0"/>
            <wp:docPr id="739250956" name="Picture 11" descr="A screenshot of 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0956" name="Picture 11" descr="A screenshot of a men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3813" cy="723732"/>
                    </a:xfrm>
                    <a:prstGeom prst="rect">
                      <a:avLst/>
                    </a:prstGeom>
                  </pic:spPr>
                </pic:pic>
              </a:graphicData>
            </a:graphic>
          </wp:inline>
        </w:drawing>
      </w:r>
      <w:r w:rsidR="00F93569">
        <w:rPr>
          <w:rFonts w:ascii="Georgia" w:hAnsi="Georgia"/>
        </w:rPr>
        <w:t xml:space="preserve"> </w:t>
      </w:r>
      <w:r w:rsidR="002A5DAD">
        <w:rPr>
          <w:rFonts w:ascii="Georgia" w:hAnsi="Georgia"/>
          <w:noProof/>
        </w:rPr>
        <w:drawing>
          <wp:inline distT="0" distB="0" distL="0" distR="0" wp14:anchorId="54294F0D" wp14:editId="3906F31B">
            <wp:extent cx="1392407" cy="697314"/>
            <wp:effectExtent l="0" t="0" r="0" b="7620"/>
            <wp:docPr id="1176284343" name="Picture 1"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84343" name="Picture 1" descr="Colour Sche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10091" cy="756250"/>
                    </a:xfrm>
                    <a:prstGeom prst="rect">
                      <a:avLst/>
                    </a:prstGeom>
                  </pic:spPr>
                </pic:pic>
              </a:graphicData>
            </a:graphic>
          </wp:inline>
        </w:drawing>
      </w:r>
    </w:p>
    <w:p w14:paraId="02297AA4" w14:textId="3EE1EBE1" w:rsidR="005B30BB" w:rsidRPr="005B30BB" w:rsidRDefault="009F5F02"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7C22FF43" wp14:editId="44A32BCD">
            <wp:extent cx="3522550" cy="1453020"/>
            <wp:effectExtent l="0" t="0" r="1905" b="0"/>
            <wp:docPr id="2042012796" name="Picture 5"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12796" name="Picture 5" descr="Batch page, empty, Forest Dark"/>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63229" cy="1469800"/>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0175C05B" w:rsidR="005B30BB" w:rsidRPr="005B30BB" w:rsidRDefault="006A6A17"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D611F61" wp14:editId="7B2C9469">
            <wp:extent cx="3508418" cy="1382038"/>
            <wp:effectExtent l="0" t="0" r="0" b="8890"/>
            <wp:docPr id="1294728521" name="Picture 6"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28521" name="Picture 6" descr="Batch page, empty, Forest, ligh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1882" cy="1399159"/>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0DF03D6B" w:rsidR="00D01357" w:rsidRDefault="00087353" w:rsidP="00A94728">
      <w:r>
        <w:rPr>
          <w:noProof/>
        </w:rPr>
        <w:drawing>
          <wp:inline distT="0" distB="0" distL="0" distR="0" wp14:anchorId="5470DF5A" wp14:editId="5C112E1E">
            <wp:extent cx="6120765" cy="745490"/>
            <wp:effectExtent l="0" t="0" r="0" b="0"/>
            <wp:docPr id="176973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33978" name="Picture 1769733978"/>
                    <pic:cNvPicPr/>
                  </pic:nvPicPr>
                  <pic:blipFill>
                    <a:blip r:embed="rId21">
                      <a:extLst>
                        <a:ext uri="{28A0092B-C50C-407E-A947-70E740481C1C}">
                          <a14:useLocalDpi xmlns:a14="http://schemas.microsoft.com/office/drawing/2010/main" val="0"/>
                        </a:ext>
                      </a:extLst>
                    </a:blip>
                    <a:stretch>
                      <a:fillRect/>
                    </a:stretch>
                  </pic:blipFill>
                  <pic:spPr>
                    <a:xfrm>
                      <a:off x="0" y="0"/>
                      <a:ext cx="6120765" cy="745490"/>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3923972C" w:rsidR="00087353" w:rsidRDefault="00087353" w:rsidP="00A94728">
      <w:r>
        <w:lastRenderedPageBreak/>
        <w:t xml:space="preserve">Now select configuration tasks </w:t>
      </w:r>
      <w:r>
        <w:rPr>
          <w:noProof/>
        </w:rPr>
        <w:t>RestoreOriginal</w:t>
      </w:r>
      <w:r>
        <w:t xml:space="preserve"> and </w:t>
      </w:r>
      <w:r w:rsidRPr="00087353">
        <w:rPr>
          <w:noProof/>
        </w:rPr>
        <w:t>PrependPathLineToDescription</w:t>
      </w:r>
      <w:r>
        <w:t>, in that order.</w:t>
      </w:r>
    </w:p>
    <w:p w14:paraId="289D6475" w14:textId="497129FD" w:rsidR="00087353" w:rsidRDefault="00FC4B82" w:rsidP="00A94728">
      <w:r>
        <w:rPr>
          <w:noProof/>
        </w:rPr>
        <w:drawing>
          <wp:inline distT="0" distB="0" distL="0" distR="0" wp14:anchorId="1564AF4F" wp14:editId="4A633FE1">
            <wp:extent cx="2158652" cy="1951153"/>
            <wp:effectExtent l="0" t="0" r="0" b="0"/>
            <wp:docPr id="2115104026" name="Picture 2"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04026" name="Picture 2" descr="Batch Select Task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80380" cy="1970792"/>
                    </a:xfrm>
                    <a:prstGeom prst="rect">
                      <a:avLst/>
                    </a:prstGeom>
                  </pic:spPr>
                </pic:pic>
              </a:graphicData>
            </a:graphic>
          </wp:inline>
        </w:drawing>
      </w:r>
    </w:p>
    <w:p w14:paraId="45494F42" w14:textId="77777777" w:rsidR="007D03D8" w:rsidRDefault="007D03D8" w:rsidP="00A94728"/>
    <w:p w14:paraId="7BF39335" w14:textId="65C41D23" w:rsidR="00FC4B82"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r w:rsidR="004840B4" w:rsidRPr="004840B4">
        <w:rPr>
          <w:rFonts w:ascii="Georgia" w:hAnsi="Georgia"/>
          <w:i/>
          <w:iCs/>
          <w:noProof/>
        </w:rPr>
        <w:t>PrependPathLineToDescription</w:t>
      </w:r>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2230ADF" w:rsidR="007D03D8" w:rsidRDefault="007D03D8" w:rsidP="007D03D8">
      <w:r w:rsidRPr="00A71CE1">
        <w:br/>
      </w:r>
      <w:r w:rsidR="00A71CE1" w:rsidRPr="00A71CE1">
        <w:t>I</w:t>
      </w:r>
      <w:r w:rsidR="00A71CE1">
        <w:t>f you have not run any batch</w:t>
      </w:r>
      <w:r w:rsidR="00387F44">
        <w:t xml:space="preserve"> scripts yet, </w:t>
      </w:r>
      <w:r w:rsidR="00387F44" w:rsidRPr="00387F44">
        <w:rPr>
          <w:noProof/>
        </w:rPr>
        <w:t>RestoreOriginal</w:t>
      </w:r>
      <w:r w:rsidR="00387F44">
        <w:t xml:space="preserve"> will make no difference to the content of program file.  However, </w:t>
      </w:r>
      <w:r w:rsidR="00387F44" w:rsidRPr="00387F44">
        <w:rPr>
          <w:i/>
          <w:iCs/>
        </w:rPr>
        <w:t xml:space="preserve">it is good practice to always start with </w:t>
      </w:r>
      <w:r w:rsidR="00387F44" w:rsidRPr="00387F44">
        <w:rPr>
          <w:i/>
          <w:iCs/>
          <w:noProof/>
        </w:rPr>
        <w:t>RestoreOriginal</w:t>
      </w:r>
      <w:r w:rsidR="00387F44">
        <w:t>, and follow it with tasks in a logical order to transform the program to the state you want it in.</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Click the Run Script button to run it.</w:t>
      </w:r>
      <w:r w:rsidR="00DD7F7D">
        <w:t xml:space="preserve">  You should see something like this:</w:t>
      </w:r>
    </w:p>
    <w:p w14:paraId="6A091339" w14:textId="43B75F8F" w:rsidR="00DD7F7D" w:rsidRDefault="00DD7F7D" w:rsidP="007D03D8">
      <w:r>
        <w:rPr>
          <w:noProof/>
        </w:rPr>
        <w:drawing>
          <wp:inline distT="0" distB="0" distL="0" distR="0" wp14:anchorId="6CD9DCC5" wp14:editId="50EAF206">
            <wp:extent cx="6120765" cy="3524885"/>
            <wp:effectExtent l="0" t="0" r="0" b="0"/>
            <wp:docPr id="1470784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84432" name="Picture 1470784432"/>
                    <pic:cNvPicPr/>
                  </pic:nvPicPr>
                  <pic:blipFill>
                    <a:blip r:embed="rId23">
                      <a:extLst>
                        <a:ext uri="{28A0092B-C50C-407E-A947-70E740481C1C}">
                          <a14:useLocalDpi xmlns:a14="http://schemas.microsoft.com/office/drawing/2010/main" val="0"/>
                        </a:ext>
                      </a:extLst>
                    </a:blip>
                    <a:stretch>
                      <a:fillRect/>
                    </a:stretch>
                  </pic:blipFill>
                  <pic:spPr>
                    <a:xfrm>
                      <a:off x="0" y="0"/>
                      <a:ext cx="6120765" cy="3524885"/>
                    </a:xfrm>
                    <a:prstGeom prst="rect">
                      <a:avLst/>
                    </a:prstGeom>
                  </pic:spPr>
                </pic:pic>
              </a:graphicData>
            </a:graphic>
          </wp:inline>
        </w:drawing>
      </w:r>
    </w:p>
    <w:p w14:paraId="22FB202E" w14:textId="77777777" w:rsidR="00387F44" w:rsidRDefault="00387F44" w:rsidP="007D03D8"/>
    <w:p w14:paraId="07F2CDDC" w14:textId="035C40DB" w:rsidR="00DD7F7D" w:rsidRDefault="00DD7F7D" w:rsidP="007D03D8">
      <w:r>
        <w:t xml:space="preserve">Have a look at the log. It shows the task names, the paths of the programs run and specific actions taken (sometimes more than one per task for some tasks).  </w:t>
      </w:r>
      <w:r w:rsidRPr="00DD7F7D">
        <w:rPr>
          <w:i/>
          <w:iCs/>
        </w:rPr>
        <w:t>The log can also show tasks that could not be run or actions that could not be taken for a program, with reasons why.  So it is very useful for problem solving.</w:t>
      </w:r>
    </w:p>
    <w:p w14:paraId="38043E79" w14:textId="77777777" w:rsidR="00DD7F7D" w:rsidRDefault="00DD7F7D" w:rsidP="007D03D8"/>
    <w:p w14:paraId="6BE376A3" w14:textId="3747B37E" w:rsidR="00DD7F7D" w:rsidRDefault="00B67D08" w:rsidP="007D03D8">
      <w:r>
        <w:lastRenderedPageBreak/>
        <w:t>Finally, have a look at the change you made.</w:t>
      </w:r>
      <w:r w:rsidR="001569B5">
        <w:t xml:space="preserve">  In their original forms, Falcon Factory rev2 programs all have script-based Info pages.  So you first need to click the Script button to show the standard Info page.</w:t>
      </w:r>
    </w:p>
    <w:p w14:paraId="0FA349EB" w14:textId="6198FE74" w:rsidR="001569B5" w:rsidRDefault="001569B5" w:rsidP="007D03D8">
      <w:r>
        <w:rPr>
          <w:noProof/>
        </w:rPr>
        <w:drawing>
          <wp:inline distT="0" distB="0" distL="0" distR="0" wp14:anchorId="456690F7" wp14:editId="4F7019C3">
            <wp:extent cx="3519814" cy="1929328"/>
            <wp:effectExtent l="0" t="0" r="4445" b="0"/>
            <wp:docPr id="19694466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46665" name="Picture 1969446665"/>
                    <pic:cNvPicPr/>
                  </pic:nvPicPr>
                  <pic:blipFill>
                    <a:blip r:embed="rId24">
                      <a:extLst>
                        <a:ext uri="{28A0092B-C50C-407E-A947-70E740481C1C}">
                          <a14:useLocalDpi xmlns:a14="http://schemas.microsoft.com/office/drawing/2010/main" val="0"/>
                        </a:ext>
                      </a:extLst>
                    </a:blip>
                    <a:stretch>
                      <a:fillRect/>
                    </a:stretch>
                  </pic:blipFill>
                  <pic:spPr>
                    <a:xfrm>
                      <a:off x="0" y="0"/>
                      <a:ext cx="3530531" cy="1935203"/>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18957EBF" w:rsidR="00453CE3" w:rsidRDefault="00453CE3" w:rsidP="007D03D8">
      <w:r>
        <w:rPr>
          <w:noProof/>
        </w:rPr>
        <w:drawing>
          <wp:inline distT="0" distB="0" distL="0" distR="0" wp14:anchorId="3A2C19EA" wp14:editId="0B024035">
            <wp:extent cx="3486411" cy="1433927"/>
            <wp:effectExtent l="0" t="0" r="0" b="0"/>
            <wp:docPr id="1076987680" name="Picture 5" descr="Falcon i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87680" name="Picture 5" descr="Falcon i button"/>
                    <pic:cNvPicPr/>
                  </pic:nvPicPr>
                  <pic:blipFill>
                    <a:blip r:embed="rId25">
                      <a:extLst>
                        <a:ext uri="{28A0092B-C50C-407E-A947-70E740481C1C}">
                          <a14:useLocalDpi xmlns:a14="http://schemas.microsoft.com/office/drawing/2010/main" val="0"/>
                        </a:ext>
                      </a:extLst>
                    </a:blip>
                    <a:stretch>
                      <a:fillRect/>
                    </a:stretch>
                  </pic:blipFill>
                  <pic:spPr>
                    <a:xfrm>
                      <a:off x="0" y="0"/>
                      <a:ext cx="3546090" cy="1458473"/>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09B59A0F" w:rsidR="00453CE3" w:rsidRDefault="00453CE3" w:rsidP="007D03D8">
      <w:r>
        <w:rPr>
          <w:noProof/>
        </w:rPr>
        <w:drawing>
          <wp:inline distT="0" distB="0" distL="0" distR="0" wp14:anchorId="16E3E261" wp14:editId="365F899C">
            <wp:extent cx="4224382" cy="1386214"/>
            <wp:effectExtent l="0" t="0" r="5080" b="4445"/>
            <wp:docPr id="212890325" name="Picture 6"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0325" name="Picture 6" descr="Falcon Path"/>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97711" cy="1410277"/>
                    </a:xfrm>
                    <a:prstGeom prst="rect">
                      <a:avLst/>
                    </a:prstGeom>
                  </pic:spPr>
                </pic:pic>
              </a:graphicData>
            </a:graphic>
          </wp:inline>
        </w:drawing>
      </w:r>
    </w:p>
    <w:p w14:paraId="47078208" w14:textId="77777777" w:rsidR="00B72C6A" w:rsidRPr="00453CE3" w:rsidRDefault="00B72C6A" w:rsidP="007D03D8"/>
    <w:sectPr w:rsidR="00B72C6A" w:rsidRPr="00453CE3" w:rsidSect="00F617F8">
      <w:headerReference w:type="default" r:id="rId27"/>
      <w:footerReference w:type="default" r:id="rId28"/>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pStyle w:val="Heading1"/>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4"/>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4"/>
  </w:num>
  <w:num w:numId="8" w16cid:durableId="622929291">
    <w:abstractNumId w:val="4"/>
  </w:num>
  <w:num w:numId="9" w16cid:durableId="1634559689">
    <w:abstractNumId w:val="4"/>
  </w:num>
  <w:num w:numId="10" w16cid:durableId="927427189">
    <w:abstractNumId w:val="4"/>
  </w:num>
  <w:num w:numId="11" w16cid:durableId="1665741472">
    <w:abstractNumId w:val="4"/>
  </w:num>
  <w:num w:numId="12" w16cid:durableId="818155233">
    <w:abstractNumId w:val="4"/>
  </w:num>
  <w:num w:numId="13" w16cid:durableId="606158387">
    <w:abstractNumId w:val="1"/>
  </w:num>
  <w:num w:numId="14" w16cid:durableId="1276786091">
    <w:abstractNumId w:val="0"/>
  </w:num>
  <w:num w:numId="15" w16cid:durableId="375085238">
    <w:abstractNumId w:val="3"/>
  </w:num>
  <w:num w:numId="16" w16cid:durableId="112049100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10241"/>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40B1A"/>
    <w:rsid w:val="000447E8"/>
    <w:rsid w:val="00055B6D"/>
    <w:rsid w:val="00056548"/>
    <w:rsid w:val="00060AEA"/>
    <w:rsid w:val="00065A8C"/>
    <w:rsid w:val="00070361"/>
    <w:rsid w:val="00081C9B"/>
    <w:rsid w:val="0008312B"/>
    <w:rsid w:val="00087353"/>
    <w:rsid w:val="0009648C"/>
    <w:rsid w:val="0009776E"/>
    <w:rsid w:val="000A2472"/>
    <w:rsid w:val="000A440A"/>
    <w:rsid w:val="000B31CD"/>
    <w:rsid w:val="000B5AD3"/>
    <w:rsid w:val="000B75B9"/>
    <w:rsid w:val="000B76BD"/>
    <w:rsid w:val="000E0B8D"/>
    <w:rsid w:val="000E3970"/>
    <w:rsid w:val="000E4174"/>
    <w:rsid w:val="000F79F7"/>
    <w:rsid w:val="001200D0"/>
    <w:rsid w:val="00126A13"/>
    <w:rsid w:val="00130BAE"/>
    <w:rsid w:val="00150039"/>
    <w:rsid w:val="00152227"/>
    <w:rsid w:val="001563BC"/>
    <w:rsid w:val="001569B5"/>
    <w:rsid w:val="00180FB5"/>
    <w:rsid w:val="0018396D"/>
    <w:rsid w:val="00190E25"/>
    <w:rsid w:val="00191B54"/>
    <w:rsid w:val="001932F6"/>
    <w:rsid w:val="00194AFF"/>
    <w:rsid w:val="001A3703"/>
    <w:rsid w:val="001A747D"/>
    <w:rsid w:val="001B7117"/>
    <w:rsid w:val="001D038D"/>
    <w:rsid w:val="001E07EC"/>
    <w:rsid w:val="001E1544"/>
    <w:rsid w:val="001E7B5F"/>
    <w:rsid w:val="001F2854"/>
    <w:rsid w:val="001F2B5E"/>
    <w:rsid w:val="00202A3E"/>
    <w:rsid w:val="002067DB"/>
    <w:rsid w:val="00224B41"/>
    <w:rsid w:val="00233B87"/>
    <w:rsid w:val="002418A8"/>
    <w:rsid w:val="00296DFC"/>
    <w:rsid w:val="002971CB"/>
    <w:rsid w:val="002A322F"/>
    <w:rsid w:val="002A5DAD"/>
    <w:rsid w:val="002B7DE1"/>
    <w:rsid w:val="002F2B1E"/>
    <w:rsid w:val="002F4DAF"/>
    <w:rsid w:val="0031579F"/>
    <w:rsid w:val="003171A1"/>
    <w:rsid w:val="003312EE"/>
    <w:rsid w:val="003452CE"/>
    <w:rsid w:val="00353676"/>
    <w:rsid w:val="0035560B"/>
    <w:rsid w:val="003571A0"/>
    <w:rsid w:val="00376AAD"/>
    <w:rsid w:val="00384629"/>
    <w:rsid w:val="00387F44"/>
    <w:rsid w:val="003C7F4A"/>
    <w:rsid w:val="003D5F55"/>
    <w:rsid w:val="003E505C"/>
    <w:rsid w:val="003E586C"/>
    <w:rsid w:val="003E59B6"/>
    <w:rsid w:val="003F4C2B"/>
    <w:rsid w:val="00410522"/>
    <w:rsid w:val="00425326"/>
    <w:rsid w:val="004265A2"/>
    <w:rsid w:val="00433FC5"/>
    <w:rsid w:val="00453CE3"/>
    <w:rsid w:val="004631BE"/>
    <w:rsid w:val="00473354"/>
    <w:rsid w:val="00483705"/>
    <w:rsid w:val="004840B4"/>
    <w:rsid w:val="00484E87"/>
    <w:rsid w:val="00485465"/>
    <w:rsid w:val="00493CBA"/>
    <w:rsid w:val="005032CB"/>
    <w:rsid w:val="00514A75"/>
    <w:rsid w:val="00533BFB"/>
    <w:rsid w:val="00534307"/>
    <w:rsid w:val="00543876"/>
    <w:rsid w:val="00547459"/>
    <w:rsid w:val="0055333B"/>
    <w:rsid w:val="0055722D"/>
    <w:rsid w:val="00565A40"/>
    <w:rsid w:val="00576594"/>
    <w:rsid w:val="0058148D"/>
    <w:rsid w:val="00585013"/>
    <w:rsid w:val="005979F7"/>
    <w:rsid w:val="005B30BB"/>
    <w:rsid w:val="005B6958"/>
    <w:rsid w:val="005D4CAC"/>
    <w:rsid w:val="005E1200"/>
    <w:rsid w:val="005E486B"/>
    <w:rsid w:val="005E5E94"/>
    <w:rsid w:val="0060369C"/>
    <w:rsid w:val="00613065"/>
    <w:rsid w:val="006141CB"/>
    <w:rsid w:val="00620EF3"/>
    <w:rsid w:val="00643A2F"/>
    <w:rsid w:val="006518FF"/>
    <w:rsid w:val="0065556C"/>
    <w:rsid w:val="006624D1"/>
    <w:rsid w:val="00666959"/>
    <w:rsid w:val="00667141"/>
    <w:rsid w:val="00676F27"/>
    <w:rsid w:val="00686CAE"/>
    <w:rsid w:val="006A6A17"/>
    <w:rsid w:val="006B4937"/>
    <w:rsid w:val="006F369D"/>
    <w:rsid w:val="0070475A"/>
    <w:rsid w:val="007311A0"/>
    <w:rsid w:val="00737EEC"/>
    <w:rsid w:val="00764516"/>
    <w:rsid w:val="007843C7"/>
    <w:rsid w:val="007A0D1A"/>
    <w:rsid w:val="007A1E6A"/>
    <w:rsid w:val="007A7581"/>
    <w:rsid w:val="007D03D8"/>
    <w:rsid w:val="007D1807"/>
    <w:rsid w:val="007D25F5"/>
    <w:rsid w:val="007E2C91"/>
    <w:rsid w:val="008005B9"/>
    <w:rsid w:val="00816CE8"/>
    <w:rsid w:val="00846ED2"/>
    <w:rsid w:val="00853F23"/>
    <w:rsid w:val="008648F1"/>
    <w:rsid w:val="00870723"/>
    <w:rsid w:val="0089433A"/>
    <w:rsid w:val="00894641"/>
    <w:rsid w:val="008A150F"/>
    <w:rsid w:val="008E4CC8"/>
    <w:rsid w:val="00907DE9"/>
    <w:rsid w:val="009225CE"/>
    <w:rsid w:val="0092343C"/>
    <w:rsid w:val="0093176C"/>
    <w:rsid w:val="00942B65"/>
    <w:rsid w:val="009440B1"/>
    <w:rsid w:val="0095305B"/>
    <w:rsid w:val="00953635"/>
    <w:rsid w:val="0095735F"/>
    <w:rsid w:val="009624A8"/>
    <w:rsid w:val="0097009A"/>
    <w:rsid w:val="00971CAE"/>
    <w:rsid w:val="00974FB6"/>
    <w:rsid w:val="00976CF5"/>
    <w:rsid w:val="00995F65"/>
    <w:rsid w:val="00996B4C"/>
    <w:rsid w:val="009A1C91"/>
    <w:rsid w:val="009B02A2"/>
    <w:rsid w:val="009B23B6"/>
    <w:rsid w:val="009B2748"/>
    <w:rsid w:val="009C1CEB"/>
    <w:rsid w:val="009F1BB5"/>
    <w:rsid w:val="009F5F02"/>
    <w:rsid w:val="00A13893"/>
    <w:rsid w:val="00A24673"/>
    <w:rsid w:val="00A24B82"/>
    <w:rsid w:val="00A347E8"/>
    <w:rsid w:val="00A367D8"/>
    <w:rsid w:val="00A42929"/>
    <w:rsid w:val="00A5330C"/>
    <w:rsid w:val="00A66D28"/>
    <w:rsid w:val="00A71CE1"/>
    <w:rsid w:val="00A75A50"/>
    <w:rsid w:val="00A81072"/>
    <w:rsid w:val="00A92E3C"/>
    <w:rsid w:val="00A94728"/>
    <w:rsid w:val="00AA0E21"/>
    <w:rsid w:val="00AA2762"/>
    <w:rsid w:val="00AA7529"/>
    <w:rsid w:val="00AC430C"/>
    <w:rsid w:val="00AD0383"/>
    <w:rsid w:val="00AE6E77"/>
    <w:rsid w:val="00B24304"/>
    <w:rsid w:val="00B304F4"/>
    <w:rsid w:val="00B37A64"/>
    <w:rsid w:val="00B67D08"/>
    <w:rsid w:val="00B72C6A"/>
    <w:rsid w:val="00B748AE"/>
    <w:rsid w:val="00BB28F6"/>
    <w:rsid w:val="00BB41F6"/>
    <w:rsid w:val="00BB500E"/>
    <w:rsid w:val="00BE009E"/>
    <w:rsid w:val="00C17509"/>
    <w:rsid w:val="00C21731"/>
    <w:rsid w:val="00C24C1D"/>
    <w:rsid w:val="00C2715B"/>
    <w:rsid w:val="00C31C82"/>
    <w:rsid w:val="00C50AC4"/>
    <w:rsid w:val="00C523EB"/>
    <w:rsid w:val="00C5354B"/>
    <w:rsid w:val="00C562AC"/>
    <w:rsid w:val="00C57500"/>
    <w:rsid w:val="00C75313"/>
    <w:rsid w:val="00C93E71"/>
    <w:rsid w:val="00C96E4B"/>
    <w:rsid w:val="00CA20FA"/>
    <w:rsid w:val="00CA24B6"/>
    <w:rsid w:val="00CB4094"/>
    <w:rsid w:val="00CF1B42"/>
    <w:rsid w:val="00CF748B"/>
    <w:rsid w:val="00D00CF9"/>
    <w:rsid w:val="00D01357"/>
    <w:rsid w:val="00D07BEC"/>
    <w:rsid w:val="00D238BE"/>
    <w:rsid w:val="00D24756"/>
    <w:rsid w:val="00D713DF"/>
    <w:rsid w:val="00D96A0D"/>
    <w:rsid w:val="00DB41F7"/>
    <w:rsid w:val="00DD2927"/>
    <w:rsid w:val="00DD7F7D"/>
    <w:rsid w:val="00DE1F34"/>
    <w:rsid w:val="00DE7C8F"/>
    <w:rsid w:val="00DF048F"/>
    <w:rsid w:val="00E012B8"/>
    <w:rsid w:val="00E06367"/>
    <w:rsid w:val="00E20EA8"/>
    <w:rsid w:val="00E45F46"/>
    <w:rsid w:val="00E539D1"/>
    <w:rsid w:val="00E71B82"/>
    <w:rsid w:val="00E71E59"/>
    <w:rsid w:val="00E85FB5"/>
    <w:rsid w:val="00E96972"/>
    <w:rsid w:val="00EA6EEC"/>
    <w:rsid w:val="00EA7D22"/>
    <w:rsid w:val="00EE3DAC"/>
    <w:rsid w:val="00F0515A"/>
    <w:rsid w:val="00F24BB3"/>
    <w:rsid w:val="00F3198D"/>
    <w:rsid w:val="00F45BE4"/>
    <w:rsid w:val="00F51C31"/>
    <w:rsid w:val="00F617F8"/>
    <w:rsid w:val="00F762B0"/>
    <w:rsid w:val="00F90DB2"/>
    <w:rsid w:val="00F93569"/>
    <w:rsid w:val="00FA13B0"/>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6518FF"/>
    <w:pPr>
      <w:numPr>
        <w:numId w:val="15"/>
      </w:num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8FF"/>
    <w:rPr>
      <w:rFonts w:ascii="Verdana" w:hAnsi="Verdana"/>
      <w:b/>
      <w:sz w:val="36"/>
      <w:szCs w:val="28"/>
      <w:lang w:val="en-GB"/>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6518FF"/>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7</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44</cp:revision>
  <dcterms:created xsi:type="dcterms:W3CDTF">2024-06-26T23:46:00Z</dcterms:created>
  <dcterms:modified xsi:type="dcterms:W3CDTF">2024-06-30T10:13:00Z</dcterms:modified>
</cp:coreProperties>
</file>