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pPr>
      <w:r>
        <w:rPr>
          <w:rFonts w:ascii="Trebuchet MS" w:cs="Trebuchet MS" w:eastAsia="Trebuchet MS" w:hAnsi="Trebuchet MS"/>
          <w:b/>
          <w:bCs/>
          <w:color w:val="1F4E79"/>
          <w:sz w:val="72"/>
          <w:szCs w:val="72"/>
        </w:rPr>
        <w:t xml:space="preserve">Rundell</w:t>
      </w:r>
    </w:p>
    <w:p>
      <w:pPr>
        <w:spacing w:before="0" w:after="120"/>
      </w:pPr>
      <w:r>
        <w:rPr>
          <w:rFonts w:ascii="Trebuchet MS" w:cs="Trebuchet MS" w:eastAsia="Trebuchet MS" w:hAnsi="Trebuchet MS"/>
          <w:b w:val="false"/>
          <w:bCs w:val="false"/>
          <w:color w:val="2E75B6"/>
          <w:sz w:val="40"/>
          <w:szCs w:val="40"/>
        </w:rPr>
        <w:t xml:space="preserve">Language Specification</w:t>
      </w:r>
    </w:p>
    <w:p>
      <w:pPr>
        <w:pBdr>
          <w:bottom w:val="single" w:color="2E75B6" w:sz="6" w:space="4"/>
        </w:pBdr>
        <w:spacing w:before="0" w:after="60"/>
      </w:pPr>
      <w:r>
        <w:rPr>
          <w:rFonts w:ascii="Trebuchet MS" w:cs="Trebuchet MS" w:eastAsia="Trebuchet MS" w:hAnsi="Trebuchet MS"/>
          <w:color w:val="888888"/>
          <w:sz w:val="22"/>
          <w:szCs w:val="22"/>
        </w:rPr>
        <w:t xml:space="preserve">Version 0.2  —  Working Draft</w:t>
      </w:r>
    </w:p>
    <w:p>
      <w:pPr>
        <w:spacing w:before="0" w:after="0"/>
      </w:pPr>
      <w:r>
        <w:t xml:space="preserve"/>
      </w:r>
    </w:p>
    <w:p>
      <w:pPr>
        <w:spacing w:before="0" w:after="0"/>
      </w:pPr>
      <w:r>
        <w:t xml:space="preserve"/>
      </w:r>
    </w:p>
    <w:p>
      <w:pPr>
        <w:spacing w:before="60" w:after="60"/>
      </w:pPr>
      <w:r>
        <w:rPr>
          <w:rFonts w:ascii="Trebuchet MS" w:cs="Trebuchet MS" w:eastAsia="Trebuchet MS" w:hAnsi="Trebuchet MS"/>
          <w:b w:val="false"/>
          <w:bCs w:val="false"/>
          <w:color w:val="1A1A1A"/>
          <w:sz w:val="22"/>
          <w:szCs w:val="22"/>
        </w:rPr>
        <w:t xml:space="preserve">Rundell is a strongly-typed, structured, imperative programming language designed for clarity and teachability. Its English-readable syntax, explicit block delimiters, and strict type discipline make it well-suited as both a pedagogical language and a platform for practical application development.</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6"/>
              <w:bottom w:val="single" w:color="2E75B6" w:sz="6"/>
              <w:right w:val="single" w:color="2E75B6" w:sz="6"/>
            </w:tcBorders>
            <w:shd w:fill="D6E4F0" w:val="clear"/>
            <w:tcMar>
              <w:top w:type="dxa" w:w="80"/>
              <w:left w:type="dxa" w:w="160"/>
              <w:bottom w:type="dxa" w:w="80"/>
              <w:right w:type="dxa" w:w="160"/>
            </w:tcMar>
          </w:tcPr>
          <w:p>
            <w:pPr>
              <w:spacing w:before="0" w:after="40"/>
            </w:pPr>
            <w:r>
              <w:rPr>
                <w:rFonts w:ascii="Trebuchet MS" w:cs="Trebuchet MS" w:eastAsia="Trebuchet MS" w:hAnsi="Trebuchet MS"/>
                <w:b/>
                <w:bCs/>
                <w:color w:val="2E75B6"/>
                <w:sz w:val="22"/>
                <w:szCs w:val="22"/>
              </w:rPr>
              <w:t xml:space="preserve">ℹ Implementation Target</w:t>
            </w:r>
          </w:p>
          <w:p>
            <w:pPr>
              <w:spacing w:before="0" w:after="0"/>
            </w:pPr>
            <w:r>
              <w:rPr>
                <w:rFonts w:ascii="Trebuchet MS" w:cs="Trebuchet MS" w:eastAsia="Trebuchet MS" w:hAnsi="Trebuchet MS"/>
                <w:color w:val="1A1A1A"/>
                <w:sz w:val="22"/>
                <w:szCs w:val="22"/>
              </w:rPr>
              <w:t xml:space="preserve">Primary platform: Windows (x86-64).  Implementation language: Rust.  Architecture: Interpreted (tree-walk) in the first instance, with a bytecode/LLVM compilation path planned for later stages.</w:t>
            </w:r>
          </w:p>
        </w:tc>
      </w:tr>
    </w:tbl>
    <w:p>
      <w:pPr>
        <w:spacing w:before="0" w:after="0"/>
      </w:pPr>
      <w:r>
        <w:t xml:space="preserve"/>
      </w:r>
    </w:p>
    <w:p>
      <w:pPr>
        <w:spacing w:before="0" w:after="0"/>
      </w:pPr>
      <w:r>
        <w:t xml:space="preserve"/>
      </w:r>
    </w:p>
    <w:p>
      <w:pPr>
        <w:pStyle w:val="Heading1"/>
        <w:pBdr>
          <w:bottom w:val="single" w:color="2E75B6" w:sz="6" w:space="4"/>
        </w:pBdr>
        <w:spacing w:before="360" w:after="120"/>
      </w:pPr>
      <w:r>
        <w:rPr>
          <w:rFonts w:ascii="Trebuchet MS" w:cs="Trebuchet MS" w:eastAsia="Trebuchet MS" w:hAnsi="Trebuchet MS"/>
          <w:b/>
          <w:bCs/>
          <w:color w:val="1F4E79"/>
          <w:sz w:val="32"/>
          <w:szCs w:val="32"/>
        </w:rPr>
        <w:t xml:space="preserve">1.  Lexical Conventions</w:t>
      </w:r>
    </w:p>
    <w:p>
      <w:pPr>
        <w:pStyle w:val="Heading2"/>
        <w:spacing w:before="240" w:after="80"/>
      </w:pPr>
      <w:r>
        <w:rPr>
          <w:rFonts w:ascii="Trebuchet MS" w:cs="Trebuchet MS" w:eastAsia="Trebuchet MS" w:hAnsi="Trebuchet MS"/>
          <w:b/>
          <w:bCs/>
          <w:color w:val="2E75B6"/>
          <w:sz w:val="26"/>
          <w:szCs w:val="26"/>
        </w:rPr>
        <w:t xml:space="preserve">1.1  Statement Terminator</w:t>
      </w:r>
    </w:p>
    <w:p>
      <w:pPr>
        <w:spacing w:before="60" w:after="60"/>
      </w:pPr>
      <w:r>
        <w:rPr>
          <w:rFonts w:ascii="Trebuchet MS" w:cs="Trebuchet MS" w:eastAsia="Trebuchet MS" w:hAnsi="Trebuchet MS"/>
          <w:b w:val="false"/>
          <w:bCs w:val="false"/>
          <w:color w:val="1A1A1A"/>
          <w:sz w:val="22"/>
          <w:szCs w:val="22"/>
        </w:rPr>
        <w:t xml:space="preserve">Every statement ends with a full stop ( . ).  A statement may span multiple lines; the parser continues reading until the terminating full stop is encountered.</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6"/>
              <w:left w:val="single" w:color="C55A11" w:sz="6"/>
              <w:bottom w:val="single" w:color="C55A11" w:sz="6"/>
              <w:right w:val="single" w:color="C55A11" w:sz="6"/>
            </w:tcBorders>
            <w:shd w:fill="FCE4D6" w:val="clear"/>
            <w:tcMar>
              <w:top w:type="dxa" w:w="80"/>
              <w:left w:type="dxa" w:w="160"/>
              <w:bottom w:type="dxa" w:w="80"/>
              <w:right w:type="dxa" w:w="160"/>
            </w:tcMar>
          </w:tcPr>
          <w:p>
            <w:pPr>
              <w:spacing w:before="0" w:after="40"/>
            </w:pPr>
            <w:r>
              <w:rPr>
                <w:rFonts w:ascii="Trebuchet MS" w:cs="Trebuchet MS" w:eastAsia="Trebuchet MS" w:hAnsi="Trebuchet MS"/>
                <w:b/>
                <w:bCs/>
                <w:color w:val="C55A11"/>
                <w:sz w:val="22"/>
                <w:szCs w:val="22"/>
              </w:rPr>
              <w:t xml:space="preserve">⚠ Decimal-point disambiguation</w:t>
            </w:r>
          </w:p>
          <w:p>
            <w:pPr>
              <w:spacing w:before="0" w:after="0"/>
            </w:pPr>
            <w:r>
              <w:rPr>
                <w:rFonts w:ascii="Trebuchet MS" w:cs="Trebuchet MS" w:eastAsia="Trebuchet MS" w:hAnsi="Trebuchet MS"/>
                <w:color w:val="1A1A1A"/>
                <w:sz w:val="22"/>
                <w:szCs w:val="22"/>
              </w:rPr>
              <w:t xml:space="preserve">A full stop that is immediately preceded AND followed by a decimal digit is interpreted as a decimal point within a numeric literal. Any full stop that follows a complete token (a closing parenthesis, a closing quote, an identifier, or a numeric literal that has already consumed its decimal point) is interpreted as a statement terminator.</w:t>
            </w:r>
          </w:p>
        </w:tc>
      </w:tr>
    </w:tbl>
    <w:p>
      <w:pPr>
        <w:spacing w:before="0" w:after="0"/>
      </w:pPr>
      <w:r>
        <w:t xml:space="preserve"/>
      </w:r>
    </w:p>
    <w:p>
      <w:pPr>
        <w:pStyle w:val="Heading2"/>
        <w:spacing w:before="240" w:after="80"/>
      </w:pPr>
      <w:r>
        <w:rPr>
          <w:rFonts w:ascii="Trebuchet MS" w:cs="Trebuchet MS" w:eastAsia="Trebuchet MS" w:hAnsi="Trebuchet MS"/>
          <w:b/>
          <w:bCs/>
          <w:color w:val="2E75B6"/>
          <w:sz w:val="26"/>
          <w:szCs w:val="26"/>
        </w:rPr>
        <w:t xml:space="preserve">1.2  Comments</w:t>
      </w:r>
    </w:p>
    <w:p>
      <w:pPr>
        <w:spacing w:before="60" w:after="60"/>
      </w:pPr>
      <w:r>
        <w:rPr>
          <w:rFonts w:ascii="Trebuchet MS" w:cs="Trebuchet MS" w:eastAsia="Trebuchet MS" w:hAnsi="Trebuchet MS"/>
          <w:b w:val="false"/>
          <w:bCs w:val="false"/>
          <w:color w:val="1A1A1A"/>
          <w:sz w:val="22"/>
          <w:szCs w:val="22"/>
        </w:rPr>
        <w:t xml:space="preserve">Comments begin with # and run to the end of the line.  They may appear on a line by themselves or at the end of a statement.</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This is a standalone comment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define myAge as integer = 21.   </w:t>
            </w:r>
            <w:r>
              <w:rPr>
                <w:rFonts w:ascii="Courier New" w:cs="Courier New" w:eastAsia="Courier New" w:hAnsi="Courier New"/>
                <w:b w:val="false"/>
                <w:bCs w:val="false"/>
                <w:i/>
                <w:iCs/>
                <w:color w:val="5A7A5A"/>
                <w:sz w:val="22"/>
                <w:szCs w:val="22"/>
              </w:rPr>
              <w:t xml:space="preserve"># inline comment — terminates at end of line</w:t>
            </w:r>
          </w:p>
        </w:tc>
      </w:tr>
    </w:tbl>
    <w:p>
      <w:pPr>
        <w:spacing w:before="0" w:after="0"/>
      </w:pPr>
      <w:r>
        <w:t xml:space="preserve"/>
      </w:r>
    </w:p>
    <w:p>
      <w:pPr>
        <w:pStyle w:val="Heading2"/>
        <w:spacing w:before="240" w:after="80"/>
      </w:pPr>
      <w:r>
        <w:rPr>
          <w:rFonts w:ascii="Trebuchet MS" w:cs="Trebuchet MS" w:eastAsia="Trebuchet MS" w:hAnsi="Trebuchet MS"/>
          <w:b/>
          <w:bCs/>
          <w:color w:val="2E75B6"/>
          <w:sz w:val="26"/>
          <w:szCs w:val="26"/>
        </w:rPr>
        <w:t xml:space="preserve">1.3  Naming Conventions</w:t>
      </w:r>
    </w:p>
    <w:p>
      <w:pPr>
        <w:spacing w:before="60" w:after="60"/>
      </w:pPr>
      <w:r>
        <w:rPr>
          <w:rFonts w:ascii="Trebuchet MS" w:cs="Trebuchet MS" w:eastAsia="Trebuchet MS" w:hAnsi="Trebuchet MS"/>
          <w:b w:val="false"/>
          <w:bCs w:val="false"/>
          <w:color w:val="1A1A1A"/>
          <w:sz w:val="22"/>
          <w:szCs w:val="22"/>
        </w:rPr>
        <w:t xml:space="preserve">Identifiers are alphanumeric and may contain underscores ( _ ).  Rules:</w:t>
      </w:r>
    </w:p>
    <w:p>
      <w:pPr>
        <w:pStyle w:val="ListParagraph"/>
        <w:numPr>
          <w:ilvl w:val="0"/>
          <w:numId w:val="2"/>
        </w:numPr>
        <w:spacing w:before="40" w:after="40"/>
      </w:pPr>
      <w:r>
        <w:rPr>
          <w:rFonts w:ascii="Trebuchet MS" w:cs="Trebuchet MS" w:eastAsia="Trebuchet MS" w:hAnsi="Trebuchet MS"/>
          <w:b w:val="false"/>
          <w:bCs w:val="false"/>
          <w:i w:val="false"/>
          <w:iCs w:val="false"/>
          <w:color w:val="1A1A1A"/>
          <w:sz w:val="22"/>
          <w:szCs w:val="22"/>
        </w:rPr>
        <w:t xml:space="preserve">Must begin with a letter ( a–z, A–Z ) or an underscore — never a digit.</w:t>
      </w:r>
    </w:p>
    <w:p>
      <w:pPr>
        <w:pStyle w:val="ListParagraph"/>
        <w:numPr>
          <w:ilvl w:val="0"/>
          <w:numId w:val="2"/>
        </w:numPr>
        <w:spacing w:before="40" w:after="40"/>
      </w:pPr>
      <w:r>
        <w:rPr>
          <w:rFonts w:ascii="Trebuchet MS" w:cs="Trebuchet MS" w:eastAsia="Trebuchet MS" w:hAnsi="Trebuchet MS"/>
          <w:b w:val="false"/>
          <w:bCs w:val="false"/>
          <w:i w:val="false"/>
          <w:iCs w:val="false"/>
          <w:color w:val="1A1A1A"/>
          <w:sz w:val="22"/>
          <w:szCs w:val="22"/>
        </w:rPr>
        <w:t xml:space="preserve">camelCase is the recommended convention; lowercase, UPPERCASE, PascalCase, and snake_case are all permitted.</w:t>
      </w:r>
    </w:p>
    <w:p>
      <w:pPr>
        <w:pStyle w:val="ListParagraph"/>
        <w:numPr>
          <w:ilvl w:val="0"/>
          <w:numId w:val="2"/>
        </w:numPr>
        <w:spacing w:before="40" w:after="40"/>
      </w:pPr>
      <w:r>
        <w:rPr>
          <w:rFonts w:ascii="Trebuchet MS" w:cs="Trebuchet MS" w:eastAsia="Trebuchet MS" w:hAnsi="Trebuchet MS"/>
          <w:b w:val="false"/>
          <w:bCs w:val="false"/>
          <w:i w:val="false"/>
          <w:iCs w:val="false"/>
          <w:color w:val="1A1A1A"/>
          <w:sz w:val="22"/>
          <w:szCs w:val="22"/>
        </w:rPr>
        <w:t xml:space="preserve">A leading underscore is not permitted (reserved for implementation use).</w:t>
      </w:r>
    </w:p>
    <w:p>
      <w:pPr>
        <w:spacing w:before="0" w:after="0"/>
      </w:pPr>
      <w:r>
        <w:t xml:space="preserve"/>
      </w:r>
    </w:p>
    <w:p>
      <w:pPr>
        <w:pStyle w:val="Heading2"/>
        <w:spacing w:before="240" w:after="80"/>
      </w:pPr>
      <w:r>
        <w:rPr>
          <w:rFonts w:ascii="Trebuchet MS" w:cs="Trebuchet MS" w:eastAsia="Trebuchet MS" w:hAnsi="Trebuchet MS"/>
          <w:b/>
          <w:bCs/>
          <w:color w:val="2E75B6"/>
          <w:sz w:val="26"/>
          <w:szCs w:val="26"/>
        </w:rPr>
        <w:t xml:space="preserve">1.4  String Literals and Quoting</w:t>
      </w:r>
    </w:p>
    <w:p>
      <w:pPr>
        <w:spacing w:before="60" w:after="60"/>
      </w:pPr>
      <w:r>
        <w:rPr>
          <w:rFonts w:ascii="Trebuchet MS" w:cs="Trebuchet MS" w:eastAsia="Trebuchet MS" w:hAnsi="Trebuchet MS"/>
          <w:b w:val="false"/>
          <w:bCs w:val="false"/>
          <w:color w:val="1A1A1A"/>
          <w:sz w:val="22"/>
          <w:szCs w:val="22"/>
        </w:rPr>
        <w:t xml:space="preserve">Strings may be delimited by either double quotes ( " ) or single quotes ( ' ).  The first delimiter used is the string boundary; the other may appear freely inside the string as a literal character.  To include the delimiter character itself inside the string, use an escape sequence.</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"This is my 'thing' and I love it."</w:t>
            </w:r>
            <w:r>
              <w:rPr>
                <w:rFonts w:ascii="Courier New" w:cs="Courier New" w:eastAsia="Courier New" w:hAnsi="Courier New"/>
                <w:b w:val="false"/>
                <w:bCs w:val="false"/>
                <w:i/>
                <w:iCs/>
                <w:color w:val="5A7A5A"/>
                <w:sz w:val="22"/>
                <w:szCs w:val="22"/>
              </w:rPr>
              <w:t xml:space="preserve">   # uses single quotes inside double-quoted string</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'This is my "thing" and I love it.'</w:t>
            </w:r>
            <w:r>
              <w:rPr>
                <w:rFonts w:ascii="Courier New" w:cs="Courier New" w:eastAsia="Courier New" w:hAnsi="Courier New"/>
                <w:b w:val="false"/>
                <w:bCs w:val="false"/>
                <w:i/>
                <w:iCs/>
                <w:color w:val="5A7A5A"/>
                <w:sz w:val="22"/>
                <w:szCs w:val="22"/>
              </w:rPr>
              <w:t xml:space="preserve">   # uses double quotes inside single-quoted string</w:t>
            </w:r>
          </w:p>
        </w:tc>
      </w:tr>
    </w:tbl>
    <w:p>
      <w:pPr>
        <w:spacing w:before="0" w:after="0"/>
      </w:pPr>
      <w:r>
        <w:t xml:space="preserve"/>
      </w:r>
    </w:p>
    <w:p>
      <w:pPr>
        <w:spacing w:before="60" w:after="60"/>
      </w:pPr>
      <w:r>
        <w:rPr>
          <w:rFonts w:ascii="Trebuchet MS" w:cs="Trebuchet MS" w:eastAsia="Trebuchet MS" w:hAnsi="Trebuchet MS"/>
          <w:b w:val="false"/>
          <w:bCs w:val="false"/>
          <w:color w:val="1A1A1A"/>
          <w:sz w:val="22"/>
          <w:szCs w:val="22"/>
        </w:rPr>
        <w:t xml:space="preserve">Supported escape sequences: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Sequence</w:t>
            </w:r>
          </w:p>
        </w:tc>
        <w:tc>
          <w:tcPr>
            <w:tcW w:type="dxa" w:w="7026"/>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Meaning</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\n</w:t>
            </w:r>
          </w:p>
        </w:tc>
        <w:tc>
          <w:tcPr>
            <w:tcW w:type="dxa" w:w="7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Newline (LF)</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\r</w:t>
            </w:r>
          </w:p>
        </w:tc>
        <w:tc>
          <w:tcPr>
            <w:tcW w:type="dxa" w:w="7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Carriage return</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\t</w:t>
            </w:r>
          </w:p>
        </w:tc>
        <w:tc>
          <w:tcPr>
            <w:tcW w:type="dxa" w:w="7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Horizontal tab</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w:t>
            </w:r>
          </w:p>
        </w:tc>
        <w:tc>
          <w:tcPr>
            <w:tcW w:type="dxa" w:w="7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Literal single quote</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w:t>
            </w:r>
          </w:p>
        </w:tc>
        <w:tc>
          <w:tcPr>
            <w:tcW w:type="dxa" w:w="7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Literal double quote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w:t>
            </w:r>
          </w:p>
        </w:tc>
        <w:tc>
          <w:tcPr>
            <w:tcW w:type="dxa" w:w="7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Literal backslash</w:t>
            </w:r>
          </w:p>
        </w:tc>
      </w:tr>
    </w:tbl>
    <w:p>
      <w:pPr>
        <w:spacing w:before="0" w:after="0"/>
      </w:pPr>
      <w:r>
        <w:t xml:space="preserve"/>
      </w:r>
    </w:p>
    <w:p>
      <w:pPr>
        <w:pStyle w:val="Heading1"/>
        <w:pBdr>
          <w:bottom w:val="single" w:color="2E75B6" w:sz="6" w:space="4"/>
        </w:pBdr>
        <w:spacing w:before="360" w:after="120"/>
      </w:pPr>
      <w:r>
        <w:rPr>
          <w:rFonts w:ascii="Trebuchet MS" w:cs="Trebuchet MS" w:eastAsia="Trebuchet MS" w:hAnsi="Trebuchet MS"/>
          <w:b/>
          <w:bCs/>
          <w:color w:val="1F4E79"/>
          <w:sz w:val="32"/>
          <w:szCs w:val="32"/>
        </w:rPr>
        <w:t xml:space="preserve">2.  Data Types</w:t>
      </w:r>
    </w:p>
    <w:p>
      <w:pPr>
        <w:spacing w:before="60" w:after="60"/>
      </w:pPr>
      <w:r>
        <w:rPr>
          <w:rFonts w:ascii="Trebuchet MS" w:cs="Trebuchet MS" w:eastAsia="Trebuchet MS" w:hAnsi="Trebuchet MS"/>
          <w:b w:val="false"/>
          <w:bCs w:val="false"/>
          <w:color w:val="1A1A1A"/>
          <w:sz w:val="22"/>
          <w:szCs w:val="22"/>
        </w:rPr>
        <w:t xml:space="preserve">All variables in Rundell are explicitly typed.  The following primitive types are supported:</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Type</w:t>
            </w:r>
          </w:p>
        </w:tc>
        <w:tc>
          <w:tcPr>
            <w:tcW w:type="dxa" w:w="7226"/>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Description</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integer</w:t>
            </w:r>
          </w:p>
        </w:tc>
        <w:tc>
          <w:tcPr>
            <w:tcW w:type="dxa" w:w="72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Whole number (64-bit signed). Integer division is implicit when both operands are integers.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float</w:t>
            </w:r>
          </w:p>
        </w:tc>
        <w:tc>
          <w:tcPr>
            <w:tcW w:type="dxa" w:w="72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Floating-point number (64-bit IEEE 754). A value such as 5 assigned to a float variable is stored as 5.0 implicitly.</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string</w:t>
            </w:r>
          </w:p>
        </w:tc>
        <w:tc>
          <w:tcPr>
            <w:tcW w:type="dxa" w:w="72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A sequence of Unicode characters delimited by single or double quotes.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currency</w:t>
            </w:r>
          </w:p>
        </w:tc>
        <w:tc>
          <w:tcPr>
            <w:tcW w:type="dxa" w:w="72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Fixed-precision decimal to exactly 2 decimal places (e.g. 19.99). Use for monetary values.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boolean</w:t>
            </w:r>
          </w:p>
        </w:tc>
        <w:tc>
          <w:tcPr>
            <w:tcW w:type="dxa" w:w="72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Logical truth value. Literals: true / TRUE / yes / YES and false / FALSE / no / NO are all synonyms for 1 and 0 respectively.</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json</w:t>
            </w:r>
          </w:p>
        </w:tc>
        <w:tc>
          <w:tcPr>
            <w:tcW w:type="dxa" w:w="72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A collection type — see Section 4.</w:t>
            </w:r>
          </w:p>
        </w:tc>
      </w:tr>
    </w:tbl>
    <w:p>
      <w:pPr>
        <w:spacing w:before="0" w:after="0"/>
      </w:pPr>
      <w:r>
        <w:t xml:space="preserve"/>
      </w:r>
    </w:p>
    <w:p>
      <w:pPr>
        <w:spacing w:before="0" w:after="0"/>
      </w:pPr>
      <w:r>
        <w:t xml:space="preserve"/>
      </w:r>
    </w:p>
    <w:p>
      <w:pPr>
        <w:pStyle w:val="Heading1"/>
        <w:pBdr>
          <w:bottom w:val="single" w:color="2E75B6" w:sz="6" w:space="4"/>
        </w:pBdr>
        <w:spacing w:before="360" w:after="120"/>
      </w:pPr>
      <w:r>
        <w:rPr>
          <w:rFonts w:ascii="Trebuchet MS" w:cs="Trebuchet MS" w:eastAsia="Trebuchet MS" w:hAnsi="Trebuchet MS"/>
          <w:b/>
          <w:bCs/>
          <w:color w:val="1F4E79"/>
          <w:sz w:val="32"/>
          <w:szCs w:val="32"/>
        </w:rPr>
        <w:t xml:space="preserve">3.  Variables</w:t>
      </w:r>
    </w:p>
    <w:p>
      <w:pPr>
        <w:pStyle w:val="Heading2"/>
        <w:spacing w:before="240" w:after="80"/>
      </w:pPr>
      <w:r>
        <w:rPr>
          <w:rFonts w:ascii="Trebuchet MS" w:cs="Trebuchet MS" w:eastAsia="Trebuchet MS" w:hAnsi="Trebuchet MS"/>
          <w:b/>
          <w:bCs/>
          <w:color w:val="2E75B6"/>
          <w:sz w:val="26"/>
          <w:szCs w:val="26"/>
        </w:rPr>
        <w:t xml:space="preserve">3.1  Declaration</w:t>
      </w:r>
    </w:p>
    <w:p>
      <w:pPr>
        <w:spacing w:before="60" w:after="60"/>
      </w:pPr>
      <w:r>
        <w:rPr>
          <w:rFonts w:ascii="Trebuchet MS" w:cs="Trebuchet MS" w:eastAsia="Trebuchet MS" w:hAnsi="Trebuchet MS"/>
          <w:b w:val="false"/>
          <w:bCs w:val="false"/>
          <w:color w:val="1A1A1A"/>
          <w:sz w:val="22"/>
          <w:szCs w:val="22"/>
        </w:rPr>
        <w:t xml:space="preserve">All variables must be declared before use.  The declaration syntax is: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define </w:t>
            </w:r>
            <w:r>
              <w:rPr>
                <w:rFonts w:ascii="Courier New" w:cs="Courier New" w:eastAsia="Courier New" w:hAnsi="Courier New"/>
                <w:b w:val="false"/>
                <w:bCs w:val="false"/>
                <w:i w:val="false"/>
                <w:iCs w:val="false"/>
                <w:color w:val="8B0000"/>
                <w:sz w:val="22"/>
                <w:szCs w:val="22"/>
              </w:rPr>
              <w:t xml:space="preserve">&lt;name&gt;</w:t>
            </w:r>
            <w:r>
              <w:rPr>
                <w:rFonts w:ascii="Courier New" w:cs="Courier New" w:eastAsia="Courier New" w:hAnsi="Courier New"/>
                <w:b w:val="false"/>
                <w:bCs w:val="false"/>
                <w:i w:val="false"/>
                <w:iCs w:val="false"/>
                <w:color w:val="8B0000"/>
                <w:sz w:val="22"/>
                <w:szCs w:val="22"/>
              </w:rPr>
              <w:t xml:space="preserve"> as </w:t>
            </w:r>
            <w:r>
              <w:rPr>
                <w:rFonts w:ascii="Courier New" w:cs="Courier New" w:eastAsia="Courier New" w:hAnsi="Courier New"/>
                <w:b w:val="false"/>
                <w:bCs w:val="false"/>
                <w:i w:val="false"/>
                <w:iCs w:val="false"/>
                <w:color w:val="8B0000"/>
                <w:sz w:val="22"/>
                <w:szCs w:val="22"/>
              </w:rPr>
              <w:t xml:space="preserve">[constant] &lt;type&gt;</w:t>
            </w:r>
            <w:r>
              <w:rPr>
                <w:rFonts w:ascii="Courier New" w:cs="Courier New" w:eastAsia="Courier New" w:hAnsi="Courier New"/>
                <w:b w:val="false"/>
                <w:bCs w:val="false"/>
                <w:i w:val="false"/>
                <w:iCs w:val="false"/>
                <w:color w:val="8B0000"/>
                <w:sz w:val="22"/>
                <w:szCs w:val="22"/>
              </w:rPr>
              <w:t xml:space="preserve"> [= &lt;expression&gt;]</w:t>
            </w:r>
            <w:r>
              <w:rPr>
                <w:rFonts w:ascii="Courier New" w:cs="Courier New" w:eastAsia="Courier New" w:hAnsi="Courier New"/>
                <w:b w:val="false"/>
                <w:bCs w:val="false"/>
                <w:i w:val="false"/>
                <w:iCs w:val="false"/>
                <w:color w:val="8B0000"/>
                <w:sz w:val="22"/>
                <w:szCs w:val="22"/>
              </w:rPr>
              <w:t xml:space="preserve">.</w:t>
            </w:r>
          </w:p>
        </w:tc>
      </w:tr>
    </w:tbl>
    <w:p>
      <w:pPr>
        <w:spacing w:before="0" w:after="0"/>
      </w:pPr>
      <w:r>
        <w:t xml:space="preserve"/>
      </w:r>
    </w:p>
    <w:p>
      <w:pPr>
        <w:spacing w:before="60" w:after="60"/>
      </w:pPr>
      <w:r>
        <w:rPr>
          <w:rFonts w:ascii="Trebuchet MS" w:cs="Trebuchet MS" w:eastAsia="Trebuchet MS" w:hAnsi="Trebuchet MS"/>
          <w:b w:val="false"/>
          <w:bCs w:val="false"/>
          <w:color w:val="1A1A1A"/>
          <w:sz w:val="22"/>
          <w:szCs w:val="22"/>
        </w:rPr>
        <w:t xml:space="preserve">The optional constant modifier makes the binding immutable after its initial value is set.  The data type is always stated explicitly.  An optional initial value may be supplied at declaration time.  A variable declared without a value has an initial value of null.</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define myName        as constant string  = "Simon".</w:t>
            </w:r>
            <w:r>
              <w:rPr>
                <w:rFonts w:ascii="Courier New" w:cs="Courier New" w:eastAsia="Courier New" w:hAnsi="Courier New"/>
                <w:b w:val="false"/>
                <w:bCs w:val="false"/>
                <w:i/>
                <w:iCs/>
                <w:color w:val="5A7A5A"/>
                <w:sz w:val="22"/>
                <w:szCs w:val="22"/>
              </w:rPr>
              <w:t xml:space="preserve">   # immutable string</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define myAge         as integer           = 21.</w:t>
            </w:r>
            <w:r>
              <w:rPr>
                <w:rFonts w:ascii="Courier New" w:cs="Courier New" w:eastAsia="Courier New" w:hAnsi="Courier New"/>
                <w:b w:val="false"/>
                <w:bCs w:val="false"/>
                <w:i/>
                <w:iCs/>
                <w:color w:val="5A7A5A"/>
                <w:sz w:val="22"/>
                <w:szCs w:val="22"/>
              </w:rPr>
              <w:t xml:space="preserve">   # mutable integer, initialised</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define accountBal    as currency          = 1000.00.</w:t>
            </w:r>
            <w:r>
              <w:rPr>
                <w:rFonts w:ascii="Courier New" w:cs="Courier New" w:eastAsia="Courier New" w:hAnsi="Courier New"/>
                <w:b w:val="false"/>
                <w:bCs w:val="false"/>
                <w:i/>
                <w:iCs/>
                <w:color w:val="5A7A5A"/>
                <w:sz w:val="22"/>
                <w:szCs w:val="22"/>
              </w:rPr>
              <w:t xml:space="preserve">   # currency value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define isReady       as boolean.</w:t>
            </w:r>
            <w:r>
              <w:rPr>
                <w:rFonts w:ascii="Courier New" w:cs="Courier New" w:eastAsia="Courier New" w:hAnsi="Courier New"/>
                <w:b w:val="false"/>
                <w:bCs w:val="false"/>
                <w:i/>
                <w:iCs/>
                <w:color w:val="5A7A5A"/>
                <w:sz w:val="22"/>
                <w:szCs w:val="22"/>
              </w:rPr>
              <w:t xml:space="preserve">   # value is null until assigned</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define ratio         as float.</w:t>
            </w:r>
            <w:r>
              <w:rPr>
                <w:rFonts w:ascii="Courier New" w:cs="Courier New" w:eastAsia="Courier New" w:hAnsi="Courier New"/>
                <w:b w:val="false"/>
                <w:bCs w:val="false"/>
                <w:i/>
                <w:iCs/>
                <w:color w:val="5A7A5A"/>
                <w:sz w:val="22"/>
                <w:szCs w:val="22"/>
              </w:rPr>
              <w:t xml:space="preserve">   # value is null until assigned</w:t>
            </w:r>
          </w:p>
        </w:tc>
      </w:tr>
    </w:tbl>
    <w:p>
      <w:pPr>
        <w:spacing w:before="0" w:after="0"/>
      </w:pPr>
      <w:r>
        <w:t xml:space="preserve"/>
      </w:r>
    </w:p>
    <w:p>
      <w:pPr>
        <w:pStyle w:val="Heading2"/>
        <w:spacing w:before="240" w:after="80"/>
      </w:pPr>
      <w:r>
        <w:rPr>
          <w:rFonts w:ascii="Trebuchet MS" w:cs="Trebuchet MS" w:eastAsia="Trebuchet MS" w:hAnsi="Trebuchet MS"/>
          <w:b/>
          <w:bCs/>
          <w:color w:val="2E75B6"/>
          <w:sz w:val="26"/>
          <w:szCs w:val="26"/>
        </w:rPr>
        <w:t xml:space="preserve">3.2  Scope</w:t>
      </w:r>
    </w:p>
    <w:p>
      <w:pPr>
        <w:spacing w:before="60" w:after="60"/>
      </w:pPr>
      <w:r>
        <w:rPr>
          <w:rFonts w:ascii="Trebuchet MS" w:cs="Trebuchet MS" w:eastAsia="Trebuchet MS" w:hAnsi="Trebuchet MS"/>
          <w:b w:val="false"/>
          <w:bCs w:val="false"/>
          <w:color w:val="1A1A1A"/>
          <w:sz w:val="22"/>
          <w:szCs w:val="22"/>
        </w:rPr>
        <w:t xml:space="preserve">Globals are declared at the top level of a program (outside any function) using the global keyword modifier.  They are visible everywhere in the program.  Constants may also be declared globally.  Variables declared inside a function are local to that function.  Globals may not be declared inside a function, but they may be read and passed as arguments.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define global maxUsers as constant integer = 100.</w:t>
            </w:r>
            <w:r>
              <w:rPr>
                <w:rFonts w:ascii="Courier New" w:cs="Courier New" w:eastAsia="Courier New" w:hAnsi="Courier New"/>
                <w:b w:val="false"/>
                <w:bCs w:val="false"/>
                <w:i/>
                <w:iCs/>
                <w:color w:val="5A7A5A"/>
                <w:sz w:val="22"/>
                <w:szCs w:val="22"/>
              </w:rPr>
              <w:t xml:space="preserve">  # program-wide constant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define global sessionCount as integer = 0.</w:t>
            </w:r>
            <w:r>
              <w:rPr>
                <w:rFonts w:ascii="Courier New" w:cs="Courier New" w:eastAsia="Courier New" w:hAnsi="Courier New"/>
                <w:b w:val="false"/>
                <w:bCs w:val="false"/>
                <w:i/>
                <w:iCs/>
                <w:color w:val="5A7A5A"/>
                <w:sz w:val="22"/>
                <w:szCs w:val="22"/>
              </w:rPr>
              <w:t xml:space="preserve">  # mutable global</w:t>
            </w:r>
          </w:p>
        </w:tc>
      </w:tr>
    </w:tbl>
    <w:p>
      <w:pPr>
        <w:spacing w:before="0" w:after="0"/>
      </w:pPr>
      <w:r>
        <w:t xml:space="preserve"/>
      </w:r>
    </w:p>
    <w:p>
      <w:pPr>
        <w:pStyle w:val="Heading2"/>
        <w:spacing w:before="240" w:after="80"/>
      </w:pPr>
      <w:r>
        <w:rPr>
          <w:rFonts w:ascii="Trebuchet MS" w:cs="Trebuchet MS" w:eastAsia="Trebuchet MS" w:hAnsi="Trebuchet MS"/>
          <w:b/>
          <w:bCs/>
          <w:color w:val="2E75B6"/>
          <w:sz w:val="26"/>
          <w:szCs w:val="26"/>
        </w:rPr>
        <w:t xml:space="preserve">3.3  Null Checking</w:t>
      </w:r>
    </w:p>
    <w:p>
      <w:pPr>
        <w:spacing w:before="60" w:after="60"/>
      </w:pPr>
      <w:r>
        <w:rPr>
          <w:rFonts w:ascii="Trebuchet MS" w:cs="Trebuchet MS" w:eastAsia="Trebuchet MS" w:hAnsi="Trebuchet MS"/>
          <w:b w:val="false"/>
          <w:bCs w:val="false"/>
          <w:color w:val="1A1A1A"/>
          <w:sz w:val="22"/>
          <w:szCs w:val="22"/>
        </w:rPr>
        <w:t xml:space="preserve">A variable that has been declared but not yet assigned holds the value null.  Test for null using the is null / is not null expressions: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if (myAge is null) --&gt;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print "Age has not been set" + newline().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&lt;--</w:t>
            </w:r>
          </w:p>
        </w:tc>
      </w:tr>
    </w:tbl>
    <w:p>
      <w:pPr>
        <w:spacing w:before="0" w:after="0"/>
      </w:pPr>
      <w:r>
        <w:t xml:space="preserve"/>
      </w:r>
    </w:p>
    <w:p>
      <w:pPr>
        <w:pStyle w:val="Heading2"/>
        <w:spacing w:before="240" w:after="80"/>
      </w:pPr>
      <w:r>
        <w:rPr>
          <w:rFonts w:ascii="Trebuchet MS" w:cs="Trebuchet MS" w:eastAsia="Trebuchet MS" w:hAnsi="Trebuchet MS"/>
          <w:b/>
          <w:bCs/>
          <w:color w:val="2E75B6"/>
          <w:sz w:val="26"/>
          <w:szCs w:val="26"/>
        </w:rPr>
        <w:t xml:space="preserve">3.4  Assignment</w:t>
      </w:r>
    </w:p>
    <w:p>
      <w:pPr>
        <w:spacing w:before="60" w:after="60"/>
      </w:pPr>
      <w:r>
        <w:rPr>
          <w:rFonts w:ascii="Trebuchet MS" w:cs="Trebuchet MS" w:eastAsia="Trebuchet MS" w:hAnsi="Trebuchet MS"/>
          <w:b w:val="false"/>
          <w:bCs w:val="false"/>
          <w:color w:val="1A1A1A"/>
          <w:sz w:val="22"/>
          <w:szCs w:val="22"/>
        </w:rPr>
        <w:t xml:space="preserve">Assignments use the set keyword:</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set myAge        = 30.</w:t>
            </w:r>
            <w:r>
              <w:rPr>
                <w:rFonts w:ascii="Courier New" w:cs="Courier New" w:eastAsia="Courier New" w:hAnsi="Courier New"/>
                <w:b w:val="false"/>
                <w:bCs w:val="false"/>
                <w:i/>
                <w:iCs/>
                <w:color w:val="5A7A5A"/>
                <w:sz w:val="22"/>
                <w:szCs w:val="22"/>
              </w:rPr>
              <w:t xml:space="preserve">              # assign a literal</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set myAge        = anotherVariable.</w:t>
            </w:r>
            <w:r>
              <w:rPr>
                <w:rFonts w:ascii="Courier New" w:cs="Courier New" w:eastAsia="Courier New" w:hAnsi="Courier New"/>
                <w:b w:val="false"/>
                <w:bCs w:val="false"/>
                <w:i/>
                <w:iCs/>
                <w:color w:val="5A7A5A"/>
                <w:sz w:val="22"/>
                <w:szCs w:val="22"/>
              </w:rPr>
              <w:t xml:space="preserve">          # assign from another variable (same type)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set myAge        = 5 + 10.</w:t>
            </w:r>
            <w:r>
              <w:rPr>
                <w:rFonts w:ascii="Courier New" w:cs="Courier New" w:eastAsia="Courier New" w:hAnsi="Courier New"/>
                <w:b w:val="false"/>
                <w:bCs w:val="false"/>
                <w:i/>
                <w:iCs/>
                <w:color w:val="5A7A5A"/>
                <w:sz w:val="22"/>
                <w:szCs w:val="22"/>
              </w:rPr>
              <w:t xml:space="preserve">              # assign an expression</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set myAge++.</w:t>
            </w:r>
            <w:r>
              <w:rPr>
                <w:rFonts w:ascii="Courier New" w:cs="Courier New" w:eastAsia="Courier New" w:hAnsi="Courier New"/>
                <w:b w:val="false"/>
                <w:bCs w:val="false"/>
                <w:i/>
                <w:iCs/>
                <w:color w:val="5A7A5A"/>
                <w:sz w:val="22"/>
                <w:szCs w:val="22"/>
              </w:rPr>
              <w:t xml:space="preserve">                        # increment by 1</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set myAge--.</w:t>
            </w:r>
            <w:r>
              <w:rPr>
                <w:rFonts w:ascii="Courier New" w:cs="Courier New" w:eastAsia="Courier New" w:hAnsi="Courier New"/>
                <w:b w:val="false"/>
                <w:bCs w:val="false"/>
                <w:i/>
                <w:iCs/>
                <w:color w:val="5A7A5A"/>
                <w:sz w:val="22"/>
                <w:szCs w:val="22"/>
              </w:rPr>
              <w:t xml:space="preserve">                        # decrement by 1</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6"/>
              <w:left w:val="single" w:color="C55A11" w:sz="6"/>
              <w:bottom w:val="single" w:color="C55A11" w:sz="6"/>
              <w:right w:val="single" w:color="C55A11" w:sz="6"/>
            </w:tcBorders>
            <w:shd w:fill="FCE4D6" w:val="clear"/>
            <w:tcMar>
              <w:top w:type="dxa" w:w="80"/>
              <w:left w:type="dxa" w:w="160"/>
              <w:bottom w:type="dxa" w:w="80"/>
              <w:right w:type="dxa" w:w="160"/>
            </w:tcMar>
          </w:tcPr>
          <w:p>
            <w:pPr>
              <w:spacing w:before="0" w:after="40"/>
            </w:pPr>
            <w:r>
              <w:rPr>
                <w:rFonts w:ascii="Trebuchet MS" w:cs="Trebuchet MS" w:eastAsia="Trebuchet MS" w:hAnsi="Trebuchet MS"/>
                <w:b/>
                <w:bCs/>
                <w:color w:val="C55A11"/>
                <w:sz w:val="22"/>
                <w:szCs w:val="22"/>
              </w:rPr>
              <w:t xml:space="preserve">⚠ Type safety on assignment</w:t>
            </w:r>
          </w:p>
          <w:p>
            <w:pPr>
              <w:spacing w:before="0" w:after="0"/>
            </w:pPr>
            <w:r>
              <w:rPr>
                <w:rFonts w:ascii="Trebuchet MS" w:cs="Trebuchet MS" w:eastAsia="Trebuchet MS" w:hAnsi="Trebuchet MS"/>
                <w:color w:val="1A1A1A"/>
                <w:sz w:val="22"/>
                <w:szCs w:val="22"/>
              </w:rPr>
              <w:t xml:space="preserve">Assigning a value of a different type to a variable is a runtime error unless the value is explicitly cast. See Section 3.5.</w:t>
            </w:r>
          </w:p>
        </w:tc>
      </w:tr>
    </w:tbl>
    <w:p>
      <w:pPr>
        <w:spacing w:before="0" w:after="0"/>
      </w:pPr>
      <w:r>
        <w:t xml:space="preserve"/>
      </w:r>
    </w:p>
    <w:p>
      <w:pPr>
        <w:pStyle w:val="Heading2"/>
        <w:spacing w:before="240" w:after="80"/>
      </w:pPr>
      <w:r>
        <w:rPr>
          <w:rFonts w:ascii="Trebuchet MS" w:cs="Trebuchet MS" w:eastAsia="Trebuchet MS" w:hAnsi="Trebuchet MS"/>
          <w:b/>
          <w:bCs/>
          <w:color w:val="2E75B6"/>
          <w:sz w:val="26"/>
          <w:szCs w:val="26"/>
        </w:rPr>
        <w:t xml:space="preserve">3.5  Casting</w:t>
      </w:r>
    </w:p>
    <w:p>
      <w:pPr>
        <w:spacing w:before="60" w:after="60"/>
      </w:pPr>
      <w:r>
        <w:rPr>
          <w:rFonts w:ascii="Trebuchet MS" w:cs="Trebuchet MS" w:eastAsia="Trebuchet MS" w:hAnsi="Trebuchet MS"/>
          <w:b w:val="false"/>
          <w:bCs w:val="false"/>
          <w:color w:val="1A1A1A"/>
          <w:sz w:val="22"/>
          <w:szCs w:val="22"/>
        </w:rPr>
        <w:t xml:space="preserve">The cast() built-in converts a value from one type to another.  The signature is: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cast(</w:t>
            </w:r>
            <w:r>
              <w:rPr>
                <w:rFonts w:ascii="Courier New" w:cs="Courier New" w:eastAsia="Courier New" w:hAnsi="Courier New"/>
                <w:b w:val="false"/>
                <w:bCs w:val="false"/>
                <w:i w:val="false"/>
                <w:iCs w:val="false"/>
                <w:color w:val="8B0000"/>
                <w:sz w:val="22"/>
                <w:szCs w:val="22"/>
              </w:rPr>
              <w:t xml:space="preserve">&lt;expression&gt;</w:t>
            </w:r>
            <w:r>
              <w:rPr>
                <w:rFonts w:ascii="Courier New" w:cs="Courier New" w:eastAsia="Courier New" w:hAnsi="Courier New"/>
                <w:b w:val="false"/>
                <w:bCs w:val="false"/>
                <w:i w:val="false"/>
                <w:iCs w:val="false"/>
                <w:color w:val="8B0000"/>
                <w:sz w:val="22"/>
                <w:szCs w:val="22"/>
              </w:rPr>
              <w:t xml:space="preserve">, </w:t>
            </w:r>
            <w:r>
              <w:rPr>
                <w:rFonts w:ascii="Courier New" w:cs="Courier New" w:eastAsia="Courier New" w:hAnsi="Courier New"/>
                <w:b w:val="false"/>
                <w:bCs w:val="false"/>
                <w:i w:val="false"/>
                <w:iCs w:val="false"/>
                <w:color w:val="8B0000"/>
                <w:sz w:val="22"/>
                <w:szCs w:val="22"/>
              </w:rPr>
              <w:t xml:space="preserve">&lt;targetType&gt;</w:t>
            </w:r>
            <w:r>
              <w:rPr>
                <w:rFonts w:ascii="Courier New" w:cs="Courier New" w:eastAsia="Courier New" w:hAnsi="Courier New"/>
                <w:b w:val="false"/>
                <w:bCs w:val="false"/>
                <w:i w:val="false"/>
                <w:iCs w:val="false"/>
                <w:color w:val="8B0000"/>
                <w:sz w:val="22"/>
                <w:szCs w:val="22"/>
              </w:rPr>
              <w:t xml:space="preserve">)</w:t>
            </w:r>
          </w:p>
        </w:tc>
      </w:tr>
    </w:tbl>
    <w:p>
      <w:pPr>
        <w:spacing w:before="0" w:after="0"/>
      </w:pPr>
      <w:r>
        <w:t xml:space="preserve"/>
      </w:r>
    </w:p>
    <w:p>
      <w:pPr>
        <w:spacing w:before="60" w:after="60"/>
      </w:pPr>
      <w:r>
        <w:rPr>
          <w:rFonts w:ascii="Trebuchet MS" w:cs="Trebuchet MS" w:eastAsia="Trebuchet MS" w:hAnsi="Trebuchet MS"/>
          <w:b w:val="false"/>
          <w:bCs w:val="false"/>
          <w:color w:val="1A1A1A"/>
          <w:sz w:val="22"/>
          <w:szCs w:val="22"/>
        </w:rPr>
        <w:t xml:space="preserve">Examples: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define value1 as integer = 5.</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define value2 as integer = 2.</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print "Integer division:    " + (value1 / value2).</w:t>
            </w:r>
            <w:r>
              <w:rPr>
                <w:rFonts w:ascii="Courier New" w:cs="Courier New" w:eastAsia="Courier New" w:hAnsi="Courier New"/>
                <w:b w:val="false"/>
                <w:bCs w:val="false"/>
                <w:i/>
                <w:iCs/>
                <w:color w:val="5A7A5A"/>
                <w:sz w:val="22"/>
                <w:szCs w:val="22"/>
              </w:rPr>
              <w:t xml:space="preserve">        # output: 2</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print "Float division:      " + cast(value1, float) / cast(value2, float).</w:t>
            </w:r>
            <w:r>
              <w:rPr>
                <w:rFonts w:ascii="Courier New" w:cs="Courier New" w:eastAsia="Courier New" w:hAnsi="Courier New"/>
                <w:b w:val="false"/>
                <w:bCs w:val="false"/>
                <w:i/>
                <w:iCs/>
                <w:color w:val="5A7A5A"/>
                <w:sz w:val="22"/>
                <w:szCs w:val="22"/>
              </w:rPr>
              <w:t xml:space="preserve">  # output: 2.5</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define ratio as float = 5.</w:t>
            </w:r>
            <w:r>
              <w:rPr>
                <w:rFonts w:ascii="Courier New" w:cs="Courier New" w:eastAsia="Courier New" w:hAnsi="Courier New"/>
                <w:b w:val="false"/>
                <w:bCs w:val="false"/>
                <w:i/>
                <w:iCs/>
                <w:color w:val="5A7A5A"/>
                <w:sz w:val="22"/>
                <w:szCs w:val="22"/>
              </w:rPr>
              <w:t xml:space="preserve">  # 5.0 is implicit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print ratio.</w:t>
            </w:r>
            <w:r>
              <w:rPr>
                <w:rFonts w:ascii="Courier New" w:cs="Courier New" w:eastAsia="Courier New" w:hAnsi="Courier New"/>
                <w:b w:val="false"/>
                <w:bCs w:val="false"/>
                <w:i/>
                <w:iCs/>
                <w:color w:val="5A7A5A"/>
                <w:sz w:val="22"/>
                <w:szCs w:val="22"/>
              </w:rPr>
              <w:t xml:space="preserve">                        # output: 5.0</w:t>
            </w:r>
          </w:p>
        </w:tc>
      </w:tr>
    </w:tbl>
    <w:p>
      <w:pPr>
        <w:spacing w:before="0" w:after="0"/>
      </w:pPr>
      <w:r>
        <w:t xml:space="preserve"/>
      </w:r>
    </w:p>
    <w:p>
      <w:pPr>
        <w:spacing w:before="0" w:after="0"/>
      </w:pPr>
      <w:r>
        <w:t xml:space="preserve"/>
      </w:r>
    </w:p>
    <w:p>
      <w:pPr>
        <w:pStyle w:val="Heading1"/>
        <w:pBdr>
          <w:bottom w:val="single" w:color="2E75B6" w:sz="6" w:space="4"/>
        </w:pBdr>
        <w:spacing w:before="360" w:after="120"/>
      </w:pPr>
      <w:r>
        <w:rPr>
          <w:rFonts w:ascii="Trebuchet MS" w:cs="Trebuchet MS" w:eastAsia="Trebuchet MS" w:hAnsi="Trebuchet MS"/>
          <w:b/>
          <w:bCs/>
          <w:color w:val="1F4E79"/>
          <w:sz w:val="32"/>
          <w:szCs w:val="32"/>
        </w:rPr>
        <w:t xml:space="preserve">4.  Operators</w:t>
      </w:r>
    </w:p>
    <w:p>
      <w:pPr>
        <w:pStyle w:val="Heading2"/>
        <w:spacing w:before="240" w:after="80"/>
      </w:pPr>
      <w:r>
        <w:rPr>
          <w:rFonts w:ascii="Trebuchet MS" w:cs="Trebuchet MS" w:eastAsia="Trebuchet MS" w:hAnsi="Trebuchet MS"/>
          <w:b/>
          <w:bCs/>
          <w:color w:val="2E75B6"/>
          <w:sz w:val="26"/>
          <w:szCs w:val="26"/>
        </w:rPr>
        <w:t xml:space="preserve">4.1  Arithmetic Operators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c>
          <w:tcPr>
            <w:tcW w:type="dxa" w:w="1500"/>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Op</w:t>
            </w:r>
          </w:p>
        </w:tc>
        <w:tc>
          <w:tcPr>
            <w:tcW w:type="dxa" w:w="3500"/>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Meaning</w:t>
            </w:r>
          </w:p>
        </w:tc>
        <w:tc>
          <w:tcPr>
            <w:tcW w:type="dxa" w:w="4026"/>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Example / Note</w:t>
            </w:r>
          </w:p>
        </w:tc>
      </w:tr>
      <w:tr>
        <w:tc>
          <w:tcPr>
            <w:tcW w:type="dxa" w:w="1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w:t>
            </w:r>
          </w:p>
        </w:tc>
        <w:tc>
          <w:tcPr>
            <w:tcW w:type="dxa" w:w="3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Addition</w:t>
            </w:r>
          </w:p>
        </w:tc>
        <w:tc>
          <w:tcPr>
            <w:tcW w:type="dxa" w:w="4026"/>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set x = a + b.</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Subtraction</w:t>
            </w:r>
          </w:p>
        </w:tc>
        <w:tc>
          <w:tcPr>
            <w:tcW w:type="dxa" w:w="4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set x = a - b.</w:t>
            </w:r>
          </w:p>
        </w:tc>
      </w:tr>
      <w:tr>
        <w:tc>
          <w:tcPr>
            <w:tcW w:type="dxa" w:w="1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w:t>
            </w:r>
          </w:p>
        </w:tc>
        <w:tc>
          <w:tcPr>
            <w:tcW w:type="dxa" w:w="3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Multiplication</w:t>
            </w:r>
          </w:p>
        </w:tc>
        <w:tc>
          <w:tcPr>
            <w:tcW w:type="dxa" w:w="4026"/>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set x = a * b.</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Division</w:t>
            </w:r>
          </w:p>
        </w:tc>
        <w:tc>
          <w:tcPr>
            <w:tcW w:type="dxa" w:w="4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Integer result if both operands are integers; float otherwise.</w:t>
            </w:r>
          </w:p>
        </w:tc>
      </w:tr>
      <w:tr>
        <w:tc>
          <w:tcPr>
            <w:tcW w:type="dxa" w:w="1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w:t>
            </w:r>
          </w:p>
        </w:tc>
        <w:tc>
          <w:tcPr>
            <w:tcW w:type="dxa" w:w="3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Modulo (remainder)</w:t>
            </w:r>
          </w:p>
        </w:tc>
        <w:tc>
          <w:tcPr>
            <w:tcW w:type="dxa" w:w="4026"/>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set x = 10 % 3.  # result is 1</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Exponentiation (power)</w:t>
            </w:r>
          </w:p>
        </w:tc>
        <w:tc>
          <w:tcPr>
            <w:tcW w:type="dxa" w:w="4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set x = 2 ** 8.  # result is 256</w:t>
            </w:r>
          </w:p>
        </w:tc>
      </w:tr>
    </w:tbl>
    <w:p>
      <w:pPr>
        <w:spacing w:before="0" w:after="0"/>
      </w:pPr>
      <w:r>
        <w:t xml:space="preserve"/>
      </w:r>
    </w:p>
    <w:p>
      <w:pPr>
        <w:pStyle w:val="Heading2"/>
        <w:spacing w:before="240" w:after="80"/>
      </w:pPr>
      <w:r>
        <w:rPr>
          <w:rFonts w:ascii="Trebuchet MS" w:cs="Trebuchet MS" w:eastAsia="Trebuchet MS" w:hAnsi="Trebuchet MS"/>
          <w:b/>
          <w:bCs/>
          <w:color w:val="2E75B6"/>
          <w:sz w:val="26"/>
          <w:szCs w:val="26"/>
        </w:rPr>
        <w:t xml:space="preserve">4.2  Comparison Operators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c>
          <w:tcPr>
            <w:tcW w:type="dxa" w:w="1500"/>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Op</w:t>
            </w:r>
          </w:p>
        </w:tc>
        <w:tc>
          <w:tcPr>
            <w:tcW w:type="dxa" w:w="3500"/>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Meaning</w:t>
            </w:r>
          </w:p>
        </w:tc>
        <w:tc>
          <w:tcPr>
            <w:tcW w:type="dxa" w:w="4026"/>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Example</w:t>
            </w:r>
          </w:p>
        </w:tc>
      </w:tr>
      <w:tr>
        <w:tc>
          <w:tcPr>
            <w:tcW w:type="dxa" w:w="1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w:t>
            </w:r>
          </w:p>
        </w:tc>
        <w:tc>
          <w:tcPr>
            <w:tcW w:type="dxa" w:w="3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Equal to</w:t>
            </w:r>
          </w:p>
        </w:tc>
        <w:tc>
          <w:tcPr>
            <w:tcW w:type="dxa" w:w="4026"/>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if (a == b) --&gt;</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Not equal to</w:t>
            </w:r>
          </w:p>
        </w:tc>
        <w:tc>
          <w:tcPr>
            <w:tcW w:type="dxa" w:w="4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if (a != b) --&gt;</w:t>
            </w:r>
          </w:p>
        </w:tc>
      </w:tr>
      <w:tr>
        <w:tc>
          <w:tcPr>
            <w:tcW w:type="dxa" w:w="1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&lt;</w:t>
            </w:r>
          </w:p>
        </w:tc>
        <w:tc>
          <w:tcPr>
            <w:tcW w:type="dxa" w:w="3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Less than</w:t>
            </w:r>
          </w:p>
        </w:tc>
        <w:tc>
          <w:tcPr>
            <w:tcW w:type="dxa" w:w="4026"/>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if (a &lt; b) --&gt;</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&lt;=</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Less than or equal to</w:t>
            </w:r>
          </w:p>
        </w:tc>
        <w:tc>
          <w:tcPr>
            <w:tcW w:type="dxa" w:w="4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if (a &lt;= b) --&gt;</w:t>
            </w:r>
          </w:p>
        </w:tc>
      </w:tr>
      <w:tr>
        <w:tc>
          <w:tcPr>
            <w:tcW w:type="dxa" w:w="1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&gt;</w:t>
            </w:r>
          </w:p>
        </w:tc>
        <w:tc>
          <w:tcPr>
            <w:tcW w:type="dxa" w:w="3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Greater than</w:t>
            </w:r>
          </w:p>
        </w:tc>
        <w:tc>
          <w:tcPr>
            <w:tcW w:type="dxa" w:w="4026"/>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if (a &gt; b) --&gt;</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&gt;=</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Greater than or equal to</w:t>
            </w:r>
          </w:p>
        </w:tc>
        <w:tc>
          <w:tcPr>
            <w:tcW w:type="dxa" w:w="4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if (a &gt;= b) --&gt;</w:t>
            </w:r>
          </w:p>
        </w:tc>
      </w:tr>
    </w:tbl>
    <w:p>
      <w:pPr>
        <w:spacing w:before="0" w:after="0"/>
      </w:pPr>
      <w:r>
        <w:t xml:space="preserve"/>
      </w:r>
    </w:p>
    <w:p>
      <w:pPr>
        <w:pStyle w:val="Heading2"/>
        <w:spacing w:before="240" w:after="80"/>
      </w:pPr>
      <w:r>
        <w:rPr>
          <w:rFonts w:ascii="Trebuchet MS" w:cs="Trebuchet MS" w:eastAsia="Trebuchet MS" w:hAnsi="Trebuchet MS"/>
          <w:b/>
          <w:bCs/>
          <w:color w:val="2E75B6"/>
          <w:sz w:val="26"/>
          <w:szCs w:val="26"/>
        </w:rPr>
        <w:t xml:space="preserve">4.3  Logical Operators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c>
          <w:tcPr>
            <w:tcW w:type="dxa" w:w="1500"/>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Op</w:t>
            </w:r>
          </w:p>
        </w:tc>
        <w:tc>
          <w:tcPr>
            <w:tcW w:type="dxa" w:w="3500"/>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Meaning</w:t>
            </w:r>
          </w:p>
        </w:tc>
        <w:tc>
          <w:tcPr>
            <w:tcW w:type="dxa" w:w="4026"/>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Example</w:t>
            </w:r>
          </w:p>
        </w:tc>
      </w:tr>
      <w:tr>
        <w:tc>
          <w:tcPr>
            <w:tcW w:type="dxa" w:w="1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and</w:t>
            </w:r>
          </w:p>
        </w:tc>
        <w:tc>
          <w:tcPr>
            <w:tcW w:type="dxa" w:w="3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Logical AND</w:t>
            </w:r>
          </w:p>
        </w:tc>
        <w:tc>
          <w:tcPr>
            <w:tcW w:type="dxa" w:w="4026"/>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if (a &gt; 0 and b &gt; 0) --&gt;</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or</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Logical OR</w:t>
            </w:r>
          </w:p>
        </w:tc>
        <w:tc>
          <w:tcPr>
            <w:tcW w:type="dxa" w:w="4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if (a == 0 or b == 0) --&gt;</w:t>
            </w:r>
          </w:p>
        </w:tc>
      </w:tr>
      <w:tr>
        <w:tc>
          <w:tcPr>
            <w:tcW w:type="dxa" w:w="1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not</w:t>
            </w:r>
          </w:p>
        </w:tc>
        <w:tc>
          <w:tcPr>
            <w:tcW w:type="dxa" w:w="3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Logical NOT</w:t>
            </w:r>
          </w:p>
        </w:tc>
        <w:tc>
          <w:tcPr>
            <w:tcW w:type="dxa" w:w="4026"/>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if (not isReady) --&gt;</w:t>
            </w:r>
          </w:p>
        </w:tc>
      </w:tr>
    </w:tbl>
    <w:p>
      <w:pPr>
        <w:spacing w:before="0" w:after="0"/>
      </w:pPr>
      <w:r>
        <w:t xml:space="preserve"/>
      </w:r>
    </w:p>
    <w:p>
      <w:pPr>
        <w:pStyle w:val="Heading2"/>
        <w:spacing w:before="240" w:after="80"/>
      </w:pPr>
      <w:r>
        <w:rPr>
          <w:rFonts w:ascii="Trebuchet MS" w:cs="Trebuchet MS" w:eastAsia="Trebuchet MS" w:hAnsi="Trebuchet MS"/>
          <w:b/>
          <w:bCs/>
          <w:color w:val="2E75B6"/>
          <w:sz w:val="26"/>
          <w:szCs w:val="26"/>
        </w:rPr>
        <w:t xml:space="preserve">4.4  String Operators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c>
          <w:tcPr>
            <w:tcW w:type="dxa" w:w="1500"/>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Op</w:t>
            </w:r>
          </w:p>
        </w:tc>
        <w:tc>
          <w:tcPr>
            <w:tcW w:type="dxa" w:w="3500"/>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Meaning</w:t>
            </w:r>
          </w:p>
        </w:tc>
        <w:tc>
          <w:tcPr>
            <w:tcW w:type="dxa" w:w="4026"/>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Example</w:t>
            </w:r>
          </w:p>
        </w:tc>
      </w:tr>
      <w:tr>
        <w:tc>
          <w:tcPr>
            <w:tcW w:type="dxa" w:w="1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w:t>
            </w:r>
          </w:p>
        </w:tc>
        <w:tc>
          <w:tcPr>
            <w:tcW w:type="dxa" w:w="3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String concatenation</w:t>
            </w:r>
          </w:p>
        </w:tc>
        <w:tc>
          <w:tcPr>
            <w:tcW w:type="dxa" w:w="4026"/>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set greeting = "Hello, " + name + "!".</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6"/>
              <w:left w:val="single" w:color="C55A11" w:sz="6"/>
              <w:bottom w:val="single" w:color="C55A11" w:sz="6"/>
              <w:right w:val="single" w:color="C55A11" w:sz="6"/>
            </w:tcBorders>
            <w:shd w:fill="FCE4D6" w:val="clear"/>
            <w:tcMar>
              <w:top w:type="dxa" w:w="80"/>
              <w:left w:type="dxa" w:w="160"/>
              <w:bottom w:type="dxa" w:w="80"/>
              <w:right w:type="dxa" w:w="160"/>
            </w:tcMar>
          </w:tcPr>
          <w:p>
            <w:pPr>
              <w:spacing w:before="0" w:after="40"/>
            </w:pPr>
            <w:r>
              <w:rPr>
                <w:rFonts w:ascii="Trebuchet MS" w:cs="Trebuchet MS" w:eastAsia="Trebuchet MS" w:hAnsi="Trebuchet MS"/>
                <w:b/>
                <w:bCs/>
                <w:color w:val="C55A11"/>
                <w:sz w:val="22"/>
                <w:szCs w:val="22"/>
              </w:rPr>
              <w:t xml:space="preserve">⚠ Type mixing</w:t>
            </w:r>
          </w:p>
          <w:p>
            <w:pPr>
              <w:spacing w:before="0" w:after="0"/>
            </w:pPr>
            <w:r>
              <w:rPr>
                <w:rFonts w:ascii="Trebuchet MS" w:cs="Trebuchet MS" w:eastAsia="Trebuchet MS" w:hAnsi="Trebuchet MS"/>
                <w:color w:val="1A1A1A"/>
                <w:sz w:val="22"/>
                <w:szCs w:val="22"/>
              </w:rPr>
              <w:t xml:space="preserve">Using + between a string and a non-string is a type error. Explicitly cast the non-string operand to string first: cast(myInteger, string).</w:t>
            </w:r>
          </w:p>
        </w:tc>
      </w:tr>
    </w:tbl>
    <w:p>
      <w:pPr>
        <w:spacing w:before="0" w:after="0"/>
      </w:pPr>
      <w:r>
        <w:t xml:space="preserve"/>
      </w:r>
    </w:p>
    <w:p>
      <w:pPr>
        <w:spacing w:before="0" w:after="0"/>
      </w:pPr>
      <w:r>
        <w:t xml:space="preserve"/>
      </w:r>
    </w:p>
    <w:p>
      <w:pPr>
        <w:pStyle w:val="Heading1"/>
        <w:pBdr>
          <w:bottom w:val="single" w:color="2E75B6" w:sz="6" w:space="4"/>
        </w:pBdr>
        <w:spacing w:before="360" w:after="120"/>
      </w:pPr>
      <w:r>
        <w:rPr>
          <w:rFonts w:ascii="Trebuchet MS" w:cs="Trebuchet MS" w:eastAsia="Trebuchet MS" w:hAnsi="Trebuchet MS"/>
          <w:b/>
          <w:bCs/>
          <w:color w:val="1F4E79"/>
          <w:sz w:val="32"/>
          <w:szCs w:val="32"/>
        </w:rPr>
        <w:t xml:space="preserve">5.  Collections  ( json )</w:t>
      </w:r>
    </w:p>
    <w:p>
      <w:pPr>
        <w:spacing w:before="60" w:after="60"/>
      </w:pPr>
      <w:r>
        <w:rPr>
          <w:rFonts w:ascii="Trebuchet MS" w:cs="Trebuchet MS" w:eastAsia="Trebuchet MS" w:hAnsi="Trebuchet MS"/>
          <w:b w:val="false"/>
          <w:bCs w:val="false"/>
          <w:color w:val="1A1A1A"/>
          <w:sz w:val="22"/>
          <w:szCs w:val="22"/>
        </w:rPr>
        <w:t xml:space="preserve">The json type is Rundell's native collection type — a free-form, hierarchical key-value store whose structure mirrors JSON.  Collections may contain nested records, arrays, or scalar values in any combination.</w:t>
      </w:r>
    </w:p>
    <w:p>
      <w:pPr>
        <w:spacing w:before="0" w:after="0"/>
      </w:pPr>
      <w:r>
        <w:t xml:space="preserve"/>
      </w:r>
    </w:p>
    <w:p>
      <w:pPr>
        <w:pStyle w:val="Heading2"/>
        <w:spacing w:before="240" w:after="80"/>
      </w:pPr>
      <w:r>
        <w:rPr>
          <w:rFonts w:ascii="Trebuchet MS" w:cs="Trebuchet MS" w:eastAsia="Trebuchet MS" w:hAnsi="Trebuchet MS"/>
          <w:b/>
          <w:bCs/>
          <w:color w:val="2E75B6"/>
          <w:sz w:val="26"/>
          <w:szCs w:val="26"/>
        </w:rPr>
        <w:t xml:space="preserve">5.1  Definition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define myData as json = {</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"retrieved": [</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 "recordId": 1, "firstName": "Simon", "age": 58 },</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 "recordId": 2, "firstName": "James", "age": 25 },</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 "recordId": 3, "firstName": "John",  "age": 45 }</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w:t>
            </w:r>
          </w:p>
        </w:tc>
      </w:tr>
    </w:tbl>
    <w:p>
      <w:pPr>
        <w:spacing w:before="0" w:after="0"/>
      </w:pPr>
      <w:r>
        <w:t xml:space="preserve"/>
      </w:r>
    </w:p>
    <w:p>
      <w:pPr>
        <w:pStyle w:val="Heading2"/>
        <w:spacing w:before="240" w:after="80"/>
      </w:pPr>
      <w:r>
        <w:rPr>
          <w:rFonts w:ascii="Trebuchet MS" w:cs="Trebuchet MS" w:eastAsia="Trebuchet MS" w:hAnsi="Trebuchet MS"/>
          <w:b/>
          <w:bCs/>
          <w:color w:val="2E75B6"/>
          <w:sz w:val="26"/>
          <w:szCs w:val="26"/>
        </w:rPr>
        <w:t xml:space="preserve">5.2  Access</w:t>
      </w:r>
    </w:p>
    <w:p>
      <w:pPr>
        <w:spacing w:before="60" w:after="60"/>
      </w:pPr>
      <w:r>
        <w:rPr>
          <w:rFonts w:ascii="Trebuchet MS" w:cs="Trebuchet MS" w:eastAsia="Trebuchet MS" w:hAnsi="Trebuchet MS"/>
          <w:b w:val="false"/>
          <w:bCs w:val="false"/>
          <w:color w:val="1A1A1A"/>
          <w:sz w:val="22"/>
          <w:szCs w:val="22"/>
        </w:rPr>
        <w:t xml:space="preserve">Elements may be accessed by named key or by integer index (zero-based).  Both forms may be combined:</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myData["retrieved"][1]["firstName"]</w:t>
            </w:r>
            <w:r>
              <w:rPr>
                <w:rFonts w:ascii="Courier New" w:cs="Courier New" w:eastAsia="Courier New" w:hAnsi="Courier New"/>
                <w:b w:val="false"/>
                <w:bCs w:val="false"/>
                <w:i/>
                <w:iCs/>
                <w:color w:val="5A7A5A"/>
                <w:sz w:val="22"/>
                <w:szCs w:val="22"/>
              </w:rPr>
              <w:t xml:space="preserve">   # "James"  — named keys</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myData[0][1][0]</w:t>
            </w:r>
            <w:r>
              <w:rPr>
                <w:rFonts w:ascii="Courier New" w:cs="Courier New" w:eastAsia="Courier New" w:hAnsi="Courier New"/>
                <w:b w:val="false"/>
                <w:bCs w:val="false"/>
                <w:i/>
                <w:iCs/>
                <w:color w:val="5A7A5A"/>
                <w:sz w:val="22"/>
                <w:szCs w:val="22"/>
              </w:rPr>
              <w:t xml:space="preserve">             # "James"  — positional (key order as defined)</w:t>
            </w:r>
          </w:p>
        </w:tc>
      </w:tr>
    </w:tbl>
    <w:p>
      <w:pPr>
        <w:spacing w:before="0" w:after="0"/>
      </w:pPr>
      <w:r>
        <w:t xml:space="preserve"/>
      </w:r>
    </w:p>
    <w:p>
      <w:pPr>
        <w:pStyle w:val="Heading2"/>
        <w:spacing w:before="240" w:after="80"/>
      </w:pPr>
      <w:r>
        <w:rPr>
          <w:rFonts w:ascii="Trebuchet MS" w:cs="Trebuchet MS" w:eastAsia="Trebuchet MS" w:hAnsi="Trebuchet MS"/>
          <w:b/>
          <w:bCs/>
          <w:color w:val="2E75B6"/>
          <w:sz w:val="26"/>
          <w:szCs w:val="26"/>
        </w:rPr>
        <w:t xml:space="preserve">5.3  Collection Operations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c>
          <w:tcPr>
            <w:tcW w:type="dxa" w:w="1500"/>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Operation</w:t>
            </w:r>
          </w:p>
        </w:tc>
        <w:tc>
          <w:tcPr>
            <w:tcW w:type="dxa" w:w="3500"/>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Meaning</w:t>
            </w:r>
          </w:p>
        </w:tc>
        <w:tc>
          <w:tcPr>
            <w:tcW w:type="dxa" w:w="4026"/>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Example</w:t>
            </w:r>
          </w:p>
        </w:tc>
      </w:tr>
      <w:tr>
        <w:tc>
          <w:tcPr>
            <w:tcW w:type="dxa" w:w="1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length(col)</w:t>
            </w:r>
          </w:p>
        </w:tc>
        <w:tc>
          <w:tcPr>
            <w:tcW w:type="dxa" w:w="3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Number of top-level elements</w:t>
            </w:r>
          </w:p>
        </w:tc>
        <w:tc>
          <w:tcPr>
            <w:tcW w:type="dxa" w:w="4026"/>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set n = length(myData["retrieved"]).</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col["key"] = value</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Set / add a key-value pair</w:t>
            </w:r>
          </w:p>
        </w:tc>
        <w:tc>
          <w:tcPr>
            <w:tcW w:type="dxa" w:w="4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set myData["score"] = 99.</w:t>
            </w:r>
          </w:p>
        </w:tc>
      </w:tr>
      <w:tr>
        <w:tc>
          <w:tcPr>
            <w:tcW w:type="dxa" w:w="1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remove col["key"]</w:t>
            </w:r>
          </w:p>
        </w:tc>
        <w:tc>
          <w:tcPr>
            <w:tcW w:type="dxa" w:w="3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Remove a key-value pair</w:t>
            </w:r>
          </w:p>
        </w:tc>
        <w:tc>
          <w:tcPr>
            <w:tcW w:type="dxa" w:w="4026"/>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remove myData["score"].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col["arr"][n] = value</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Set element at index n</w:t>
            </w:r>
          </w:p>
        </w:tc>
        <w:tc>
          <w:tcPr>
            <w:tcW w:type="dxa" w:w="4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set myData["retrieved"][0]["age"] = 59.</w:t>
            </w:r>
          </w:p>
        </w:tc>
      </w:tr>
      <w:tr>
        <w:tc>
          <w:tcPr>
            <w:tcW w:type="dxa" w:w="1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append(col["arr"], value)</w:t>
            </w:r>
          </w:p>
        </w:tc>
        <w:tc>
          <w:tcPr>
            <w:tcW w:type="dxa" w:w="3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Append element to array</w:t>
            </w:r>
          </w:p>
        </w:tc>
        <w:tc>
          <w:tcPr>
            <w:tcW w:type="dxa" w:w="4026"/>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append(myData["retrieved"], newRecord).</w:t>
            </w:r>
          </w:p>
        </w:tc>
      </w:tr>
    </w:tbl>
    <w:p>
      <w:pPr>
        <w:spacing w:before="0" w:after="0"/>
      </w:pPr>
      <w:r>
        <w:t xml:space="preserve"/>
      </w:r>
    </w:p>
    <w:p>
      <w:pPr>
        <w:spacing w:before="0" w:after="0"/>
      </w:pPr>
      <w:r>
        <w:t xml:space="preserve"/>
      </w:r>
    </w:p>
    <w:p>
      <w:pPr>
        <w:pStyle w:val="Heading1"/>
        <w:pBdr>
          <w:bottom w:val="single" w:color="2E75B6" w:sz="6" w:space="4"/>
        </w:pBdr>
        <w:spacing w:before="360" w:after="120"/>
      </w:pPr>
      <w:r>
        <w:rPr>
          <w:rFonts w:ascii="Trebuchet MS" w:cs="Trebuchet MS" w:eastAsia="Trebuchet MS" w:hAnsi="Trebuchet MS"/>
          <w:b/>
          <w:bCs/>
          <w:color w:val="1F4E79"/>
          <w:sz w:val="32"/>
          <w:szCs w:val="32"/>
        </w:rPr>
        <w:t xml:space="preserve">6.  Built-in Functions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c>
          <w:tcPr>
            <w:tcW w:type="dxa" w:w="1500"/>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Function</w:t>
            </w:r>
          </w:p>
        </w:tc>
        <w:tc>
          <w:tcPr>
            <w:tcW w:type="dxa" w:w="3500"/>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Description</w:t>
            </w:r>
          </w:p>
        </w:tc>
        <w:tc>
          <w:tcPr>
            <w:tcW w:type="dxa" w:w="4026"/>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Example</w:t>
            </w:r>
          </w:p>
        </w:tc>
      </w:tr>
      <w:tr>
        <w:tc>
          <w:tcPr>
            <w:tcW w:type="dxa" w:w="1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length(expr)</w:t>
            </w:r>
          </w:p>
        </w:tc>
        <w:tc>
          <w:tcPr>
            <w:tcW w:type="dxa" w:w="3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Returns the integer length of a string or collection.</w:t>
            </w:r>
          </w:p>
        </w:tc>
        <w:tc>
          <w:tcPr>
            <w:tcW w:type="dxa" w:w="4026"/>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length("Hello")  # 5</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cast(expr, type)</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Converts expr to the specified type. Raises a type error if the conversion is not possible.</w:t>
            </w:r>
          </w:p>
        </w:tc>
        <w:tc>
          <w:tcPr>
            <w:tcW w:type="dxa" w:w="4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cast(myInt, float)</w:t>
            </w:r>
          </w:p>
        </w:tc>
      </w:tr>
      <w:tr>
        <w:tc>
          <w:tcPr>
            <w:tcW w:type="dxa" w:w="1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newline()</w:t>
            </w:r>
          </w:p>
        </w:tc>
        <w:tc>
          <w:tcPr>
            <w:tcW w:type="dxa" w:w="3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Returns the newline character (equivalent to \n). Used with string concatenation in print statements.</w:t>
            </w:r>
          </w:p>
        </w:tc>
        <w:tc>
          <w:tcPr>
            <w:tcW w:type="dxa" w:w="4026"/>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print "Line 1" + newline().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string(expr)</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Shorthand for cast(expr, string).</w:t>
            </w:r>
          </w:p>
        </w:tc>
        <w:tc>
          <w:tcPr>
            <w:tcW w:type="dxa" w:w="4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string(42)  # "42"</w:t>
            </w:r>
          </w:p>
        </w:tc>
      </w:tr>
      <w:tr>
        <w:tc>
          <w:tcPr>
            <w:tcW w:type="dxa" w:w="1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abs(expr)</w:t>
            </w:r>
          </w:p>
        </w:tc>
        <w:tc>
          <w:tcPr>
            <w:tcW w:type="dxa" w:w="3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Absolute value of a numeric expression.</w:t>
            </w:r>
          </w:p>
        </w:tc>
        <w:tc>
          <w:tcPr>
            <w:tcW w:type="dxa" w:w="4026"/>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abs(-5)  # 5</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floor(expr)</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Rounds a float down to the nearest integer.</w:t>
            </w:r>
          </w:p>
        </w:tc>
        <w:tc>
          <w:tcPr>
            <w:tcW w:type="dxa" w:w="4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floor(3.9)  # 3</w:t>
            </w:r>
          </w:p>
        </w:tc>
      </w:tr>
      <w:tr>
        <w:tc>
          <w:tcPr>
            <w:tcW w:type="dxa" w:w="1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ceil(expr)</w:t>
            </w:r>
          </w:p>
        </w:tc>
        <w:tc>
          <w:tcPr>
            <w:tcW w:type="dxa" w:w="3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Rounds a float up to the nearest integer.</w:t>
            </w:r>
          </w:p>
        </w:tc>
        <w:tc>
          <w:tcPr>
            <w:tcW w:type="dxa" w:w="4026"/>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ceil(3.1)  # 4</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round(expr, dp)</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Rounds expr to dp decimal places.</w:t>
            </w:r>
          </w:p>
        </w:tc>
        <w:tc>
          <w:tcPr>
            <w:tcW w:type="dxa" w:w="4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round(3.456, 2)  # 3.46</w:t>
            </w:r>
          </w:p>
        </w:tc>
      </w:tr>
      <w:tr>
        <w:tc>
          <w:tcPr>
            <w:tcW w:type="dxa" w:w="1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substr(str, start, len)</w:t>
            </w:r>
          </w:p>
        </w:tc>
        <w:tc>
          <w:tcPr>
            <w:tcW w:type="dxa" w:w="3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Returns a substring starting at start (0-based) of length len.</w:t>
            </w:r>
          </w:p>
        </w:tc>
        <w:tc>
          <w:tcPr>
            <w:tcW w:type="dxa" w:w="4026"/>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substr("Hello", 1, 3)  # "ell"</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upper(str)</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Converts string to uppercase.</w:t>
            </w:r>
          </w:p>
        </w:tc>
        <w:tc>
          <w:tcPr>
            <w:tcW w:type="dxa" w:w="4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upper("hello")  # "HELLO"</w:t>
            </w:r>
          </w:p>
        </w:tc>
      </w:tr>
      <w:tr>
        <w:tc>
          <w:tcPr>
            <w:tcW w:type="dxa" w:w="1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lower(str)</w:t>
            </w:r>
          </w:p>
        </w:tc>
        <w:tc>
          <w:tcPr>
            <w:tcW w:type="dxa" w:w="3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Converts string to lowercase.</w:t>
            </w:r>
          </w:p>
        </w:tc>
        <w:tc>
          <w:tcPr>
            <w:tcW w:type="dxa" w:w="4026"/>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lower("HELLO")  # "hello"</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trim(str)</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Strips leading and trailing whitespace.</w:t>
            </w:r>
          </w:p>
        </w:tc>
        <w:tc>
          <w:tcPr>
            <w:tcW w:type="dxa" w:w="4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trim("  hi  ")  # "hi"</w:t>
            </w:r>
          </w:p>
        </w:tc>
      </w:tr>
    </w:tbl>
    <w:p>
      <w:pPr>
        <w:spacing w:before="0" w:after="0"/>
      </w:pPr>
      <w:r>
        <w:t xml:space="preserve"/>
      </w:r>
    </w:p>
    <w:p>
      <w:pPr>
        <w:spacing w:before="0" w:after="0"/>
      </w:pPr>
      <w:r>
        <w:t xml:space="preserve"/>
      </w:r>
    </w:p>
    <w:p>
      <w:pPr>
        <w:pStyle w:val="Heading1"/>
        <w:pBdr>
          <w:bottom w:val="single" w:color="2E75B6" w:sz="6" w:space="4"/>
        </w:pBdr>
        <w:spacing w:before="360" w:after="120"/>
      </w:pPr>
      <w:r>
        <w:rPr>
          <w:rFonts w:ascii="Trebuchet MS" w:cs="Trebuchet MS" w:eastAsia="Trebuchet MS" w:hAnsi="Trebuchet MS"/>
          <w:b/>
          <w:bCs/>
          <w:color w:val="1F4E79"/>
          <w:sz w:val="32"/>
          <w:szCs w:val="32"/>
        </w:rPr>
        <w:t xml:space="preserve">7.  Input and Output</w:t>
      </w:r>
    </w:p>
    <w:p>
      <w:pPr>
        <w:pStyle w:val="Heading2"/>
        <w:spacing w:before="240" w:after="80"/>
      </w:pPr>
      <w:r>
        <w:rPr>
          <w:rFonts w:ascii="Trebuchet MS" w:cs="Trebuchet MS" w:eastAsia="Trebuchet MS" w:hAnsi="Trebuchet MS"/>
          <w:b/>
          <w:bCs/>
          <w:color w:val="2E75B6"/>
          <w:sz w:val="26"/>
          <w:szCs w:val="26"/>
        </w:rPr>
        <w:t xml:space="preserve">7.1  Output  —  print</w:t>
      </w:r>
    </w:p>
    <w:p>
      <w:pPr>
        <w:spacing w:before="60" w:after="60"/>
      </w:pPr>
      <w:r>
        <w:rPr>
          <w:rFonts w:ascii="Trebuchet MS" w:cs="Trebuchet MS" w:eastAsia="Trebuchet MS" w:hAnsi="Trebuchet MS"/>
          <w:b w:val="false"/>
          <w:bCs w:val="false"/>
          <w:color w:val="1A1A1A"/>
          <w:sz w:val="22"/>
          <w:szCs w:val="22"/>
        </w:rPr>
        <w:t xml:space="preserve">The print statement writes an expression to standard output.  A newline is NOT automatically appended; use the newline() built-in to control line breaks: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print "This is line 1" + newline().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print "This is line 2. ".</w:t>
            </w:r>
            <w:r>
              <w:rPr>
                <w:rFonts w:ascii="Courier New" w:cs="Courier New" w:eastAsia="Courier New" w:hAnsi="Courier New"/>
                <w:b w:val="false"/>
                <w:bCs w:val="false"/>
                <w:i/>
                <w:iCs/>
                <w:color w:val="5A7A5A"/>
                <w:sz w:val="22"/>
                <w:szCs w:val="22"/>
              </w:rPr>
              <w:t xml:space="preserve">  # no newline — next print continues on same 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print "Still on line 2" + newline().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print "This is a</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multi-line literal</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string" + newline().</w:t>
            </w:r>
          </w:p>
        </w:tc>
      </w:tr>
    </w:tbl>
    <w:p>
      <w:pPr>
        <w:spacing w:before="60" w:after="60"/>
      </w:pPr>
      <w:r>
        <w:rPr>
          <w:rFonts w:ascii="Trebuchet MS" w:cs="Trebuchet MS" w:eastAsia="Trebuchet MS" w:hAnsi="Trebuchet MS"/>
          <w:b w:val="false"/>
          <w:bCs w:val="false"/>
          <w:color w:val="1A1A1A"/>
          <w:sz w:val="22"/>
          <w:szCs w:val="22"/>
        </w:rPr>
        <w:t xml:space="preserve">The return value of a function call may be used directly in a print statement:</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print multiply(3, 4).</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print "Result: " + string(multiply(3, 4)) + newline().</w:t>
            </w:r>
          </w:p>
        </w:tc>
      </w:tr>
    </w:tbl>
    <w:p>
      <w:pPr>
        <w:spacing w:before="0" w:after="0"/>
      </w:pPr>
      <w:r>
        <w:t xml:space="preserve"/>
      </w:r>
    </w:p>
    <w:p>
      <w:pPr>
        <w:pStyle w:val="Heading2"/>
        <w:spacing w:before="240" w:after="80"/>
      </w:pPr>
      <w:r>
        <w:rPr>
          <w:rFonts w:ascii="Trebuchet MS" w:cs="Trebuchet MS" w:eastAsia="Trebuchet MS" w:hAnsi="Trebuchet MS"/>
          <w:b/>
          <w:bCs/>
          <w:color w:val="2E75B6"/>
          <w:sz w:val="26"/>
          <w:szCs w:val="26"/>
        </w:rPr>
        <w:t xml:space="preserve">7.2  Input  —  receive</w:t>
      </w:r>
    </w:p>
    <w:p>
      <w:pPr>
        <w:spacing w:before="60" w:after="60"/>
      </w:pPr>
      <w:r>
        <w:rPr>
          <w:rFonts w:ascii="Trebuchet MS" w:cs="Trebuchet MS" w:eastAsia="Trebuchet MS" w:hAnsi="Trebuchet MS"/>
          <w:b w:val="false"/>
          <w:bCs w:val="false"/>
          <w:color w:val="1A1A1A"/>
          <w:sz w:val="22"/>
          <w:szCs w:val="22"/>
        </w:rPr>
        <w:t xml:space="preserve">The receive statement reads a value from standard input into a variable.  A prompt string may optionally be displayed before waiting for input:</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receive myName with prompt "Enter your name: ".</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receive myAge  with prompt "Enter your age: ".</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receive rawData.</w:t>
            </w:r>
            <w:r>
              <w:rPr>
                <w:rFonts w:ascii="Courier New" w:cs="Courier New" w:eastAsia="Courier New" w:hAnsi="Courier New"/>
                <w:b w:val="false"/>
                <w:bCs w:val="false"/>
                <w:i/>
                <w:iCs/>
                <w:color w:val="5A7A5A"/>
                <w:sz w:val="22"/>
                <w:szCs w:val="22"/>
              </w:rPr>
              <w:t xml:space="preserve">                                  # no prompt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6"/>
              <w:left w:val="single" w:color="C55A11" w:sz="6"/>
              <w:bottom w:val="single" w:color="C55A11" w:sz="6"/>
              <w:right w:val="single" w:color="C55A11" w:sz="6"/>
            </w:tcBorders>
            <w:shd w:fill="FCE4D6" w:val="clear"/>
            <w:tcMar>
              <w:top w:type="dxa" w:w="80"/>
              <w:left w:type="dxa" w:w="160"/>
              <w:bottom w:type="dxa" w:w="80"/>
              <w:right w:type="dxa" w:w="160"/>
            </w:tcMar>
          </w:tcPr>
          <w:p>
            <w:pPr>
              <w:spacing w:before="0" w:after="40"/>
            </w:pPr>
            <w:r>
              <w:rPr>
                <w:rFonts w:ascii="Trebuchet MS" w:cs="Trebuchet MS" w:eastAsia="Trebuchet MS" w:hAnsi="Trebuchet MS"/>
                <w:b/>
                <w:bCs/>
                <w:color w:val="C55A11"/>
                <w:sz w:val="22"/>
                <w:szCs w:val="22"/>
              </w:rPr>
              <w:t xml:space="preserve">⚠ Type coercion on receive</w:t>
            </w:r>
          </w:p>
          <w:p>
            <w:pPr>
              <w:spacing w:before="0" w:after="0"/>
            </w:pPr>
            <w:r>
              <w:rPr>
                <w:rFonts w:ascii="Trebuchet MS" w:cs="Trebuchet MS" w:eastAsia="Trebuchet MS" w:hAnsi="Trebuchet MS"/>
                <w:color w:val="1A1A1A"/>
                <w:sz w:val="22"/>
                <w:szCs w:val="22"/>
              </w:rPr>
              <w:t xml:space="preserve">Input is always received as a string from stdin. The runtime will attempt to coerce the value to the declared type of the target variable. If coercion fails (e.g. the user types "abc" into an integer variable), a runtime error is raised.</w:t>
            </w:r>
          </w:p>
        </w:tc>
      </w:tr>
    </w:tbl>
    <w:p>
      <w:pPr>
        <w:spacing w:before="0" w:after="0"/>
      </w:pPr>
      <w:r>
        <w:t xml:space="preserve"/>
      </w:r>
    </w:p>
    <w:p>
      <w:pPr>
        <w:spacing w:before="0" w:after="0"/>
      </w:pPr>
      <w:r>
        <w:t xml:space="preserve"/>
      </w:r>
    </w:p>
    <w:p>
      <w:pPr>
        <w:pStyle w:val="Heading1"/>
        <w:pBdr>
          <w:bottom w:val="single" w:color="2E75B6" w:sz="6" w:space="4"/>
        </w:pBdr>
        <w:spacing w:before="360" w:after="120"/>
      </w:pPr>
      <w:r>
        <w:rPr>
          <w:rFonts w:ascii="Trebuchet MS" w:cs="Trebuchet MS" w:eastAsia="Trebuchet MS" w:hAnsi="Trebuchet MS"/>
          <w:b/>
          <w:bCs/>
          <w:color w:val="1F4E79"/>
          <w:sz w:val="32"/>
          <w:szCs w:val="32"/>
        </w:rPr>
        <w:t xml:space="preserve">8.  Functions</w:t>
      </w:r>
    </w:p>
    <w:p>
      <w:pPr>
        <w:spacing w:before="60" w:after="60"/>
      </w:pPr>
      <w:r>
        <w:rPr>
          <w:rFonts w:ascii="Trebuchet MS" w:cs="Trebuchet MS" w:eastAsia="Trebuchet MS" w:hAnsi="Trebuchet MS"/>
          <w:b w:val="false"/>
          <w:bCs w:val="false"/>
          <w:color w:val="1A1A1A"/>
          <w:sz w:val="22"/>
          <w:szCs w:val="22"/>
        </w:rPr>
        <w:t xml:space="preserve">Functions are declared with define and delimited by --&gt; and &lt;--.  A function must declare the type of each parameter and its return type.  A void function declares returns null.</w:t>
      </w:r>
    </w:p>
    <w:p>
      <w:pPr>
        <w:spacing w:before="0" w:after="0"/>
      </w:pPr>
      <w:r>
        <w:t xml:space="preserve"/>
      </w:r>
    </w:p>
    <w:p>
      <w:pPr>
        <w:pStyle w:val="Heading2"/>
        <w:spacing w:before="240" w:after="80"/>
      </w:pPr>
      <w:r>
        <w:rPr>
          <w:rFonts w:ascii="Trebuchet MS" w:cs="Trebuchet MS" w:eastAsia="Trebuchet MS" w:hAnsi="Trebuchet MS"/>
          <w:b/>
          <w:bCs/>
          <w:color w:val="2E75B6"/>
          <w:sz w:val="26"/>
          <w:szCs w:val="26"/>
        </w:rPr>
        <w:t xml:space="preserve">8.1  Declaration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define multiply(value1 as integer, value2 as integer) returns integer --&gt;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define result as integer.</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set result = value1 * value2.</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return result.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&lt;--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define greet(name as string) returns null --&gt;</w:t>
            </w:r>
            <w:r>
              <w:rPr>
                <w:rFonts w:ascii="Courier New" w:cs="Courier New" w:eastAsia="Courier New" w:hAnsi="Courier New"/>
                <w:b w:val="false"/>
                <w:bCs w:val="false"/>
                <w:i/>
                <w:iCs/>
                <w:color w:val="5A7A5A"/>
                <w:sz w:val="22"/>
                <w:szCs w:val="22"/>
              </w:rPr>
              <w:t xml:space="preserve">  # void / subroutine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print "Hello, " + name + newline().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return null.</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&lt;--</w:t>
            </w:r>
          </w:p>
        </w:tc>
      </w:tr>
    </w:tbl>
    <w:p>
      <w:pPr>
        <w:spacing w:before="0" w:after="0"/>
      </w:pPr>
      <w:r>
        <w:t xml:space="preserve"/>
      </w:r>
    </w:p>
    <w:p>
      <w:pPr>
        <w:pStyle w:val="Heading2"/>
        <w:spacing w:before="240" w:after="80"/>
      </w:pPr>
      <w:r>
        <w:rPr>
          <w:rFonts w:ascii="Trebuchet MS" w:cs="Trebuchet MS" w:eastAsia="Trebuchet MS" w:hAnsi="Trebuchet MS"/>
          <w:b/>
          <w:bCs/>
          <w:color w:val="2E75B6"/>
          <w:sz w:val="26"/>
          <w:szCs w:val="26"/>
        </w:rPr>
        <w:t xml:space="preserve">8.2  Calling a Function</w:t>
      </w:r>
    </w:p>
    <w:p>
      <w:pPr>
        <w:spacing w:before="60" w:after="60"/>
      </w:pPr>
      <w:r>
        <w:rPr>
          <w:rFonts w:ascii="Trebuchet MS" w:cs="Trebuchet MS" w:eastAsia="Trebuchet MS" w:hAnsi="Trebuchet MS"/>
          <w:b w:val="false"/>
          <w:bCs w:val="false"/>
          <w:color w:val="1A1A1A"/>
          <w:sz w:val="22"/>
          <w:szCs w:val="22"/>
        </w:rPr>
        <w:t xml:space="preserve">A function call may appear anywhere an expression of the appropriate type is expected:</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set area = multiply(4, 5).</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print multiply(3, 4).</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print "Area: " + string(multiply(width, height)) + newline().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greet("Simon").</w:t>
            </w:r>
          </w:p>
        </w:tc>
      </w:tr>
    </w:tbl>
    <w:p>
      <w:pPr>
        <w:spacing w:before="0" w:after="0"/>
      </w:pPr>
      <w:r>
        <w:t xml:space="preserve"/>
      </w:r>
    </w:p>
    <w:p>
      <w:pPr>
        <w:pStyle w:val="Heading2"/>
        <w:spacing w:before="240" w:after="80"/>
      </w:pPr>
      <w:r>
        <w:rPr>
          <w:rFonts w:ascii="Trebuchet MS" w:cs="Trebuchet MS" w:eastAsia="Trebuchet MS" w:hAnsi="Trebuchet MS"/>
          <w:b/>
          <w:bCs/>
          <w:color w:val="2E75B6"/>
          <w:sz w:val="26"/>
          <w:szCs w:val="26"/>
        </w:rPr>
        <w:t xml:space="preserve">8.3  Scope Rules</w:t>
      </w:r>
    </w:p>
    <w:p>
      <w:pPr>
        <w:pStyle w:val="ListParagraph"/>
        <w:numPr>
          <w:ilvl w:val="0"/>
          <w:numId w:val="2"/>
        </w:numPr>
        <w:spacing w:before="40" w:after="40"/>
      </w:pPr>
      <w:r>
        <w:rPr>
          <w:rFonts w:ascii="Trebuchet MS" w:cs="Trebuchet MS" w:eastAsia="Trebuchet MS" w:hAnsi="Trebuchet MS"/>
          <w:b w:val="false"/>
          <w:bCs w:val="false"/>
          <w:i w:val="false"/>
          <w:iCs w:val="false"/>
          <w:color w:val="1A1A1A"/>
          <w:sz w:val="22"/>
          <w:szCs w:val="22"/>
        </w:rPr>
        <w:t xml:space="preserve">Variables declared inside a function are local to that function.</w:t>
      </w:r>
    </w:p>
    <w:p>
      <w:pPr>
        <w:pStyle w:val="ListParagraph"/>
        <w:numPr>
          <w:ilvl w:val="0"/>
          <w:numId w:val="2"/>
        </w:numPr>
        <w:spacing w:before="40" w:after="40"/>
      </w:pPr>
      <w:r>
        <w:rPr>
          <w:rFonts w:ascii="Trebuchet MS" w:cs="Trebuchet MS" w:eastAsia="Trebuchet MS" w:hAnsi="Trebuchet MS"/>
          <w:b w:val="false"/>
          <w:bCs w:val="false"/>
          <w:i w:val="false"/>
          <w:iCs w:val="false"/>
          <w:color w:val="1A1A1A"/>
          <w:sz w:val="22"/>
          <w:szCs w:val="22"/>
        </w:rPr>
        <w:t xml:space="preserve">Global variables may be read inside a function but may not be re-declared inside it.</w:t>
      </w:r>
    </w:p>
    <w:p>
      <w:pPr>
        <w:pStyle w:val="ListParagraph"/>
        <w:numPr>
          <w:ilvl w:val="0"/>
          <w:numId w:val="2"/>
        </w:numPr>
        <w:spacing w:before="40" w:after="40"/>
      </w:pPr>
      <w:r>
        <w:rPr>
          <w:rFonts w:ascii="Trebuchet MS" w:cs="Trebuchet MS" w:eastAsia="Trebuchet MS" w:hAnsi="Trebuchet MS"/>
          <w:b w:val="false"/>
          <w:bCs w:val="false"/>
          <w:i w:val="false"/>
          <w:iCs w:val="false"/>
          <w:color w:val="1A1A1A"/>
          <w:sz w:val="22"/>
          <w:szCs w:val="22"/>
        </w:rPr>
        <w:t xml:space="preserve">Parameters act as local constants for the duration of the function call.</w:t>
      </w:r>
    </w:p>
    <w:p>
      <w:pPr>
        <w:spacing w:before="0" w:after="0"/>
      </w:pPr>
      <w:r>
        <w:t xml:space="preserve"/>
      </w:r>
    </w:p>
    <w:p>
      <w:pPr>
        <w:spacing w:before="0" w:after="0"/>
      </w:pPr>
      <w:r>
        <w:t xml:space="preserve"/>
      </w:r>
    </w:p>
    <w:p>
      <w:pPr>
        <w:pStyle w:val="Heading1"/>
        <w:pBdr>
          <w:bottom w:val="single" w:color="2E75B6" w:sz="6" w:space="4"/>
        </w:pBdr>
        <w:spacing w:before="360" w:after="120"/>
      </w:pPr>
      <w:r>
        <w:rPr>
          <w:rFonts w:ascii="Trebuchet MS" w:cs="Trebuchet MS" w:eastAsia="Trebuchet MS" w:hAnsi="Trebuchet MS"/>
          <w:b/>
          <w:bCs/>
          <w:color w:val="1F4E79"/>
          <w:sz w:val="32"/>
          <w:szCs w:val="32"/>
        </w:rPr>
        <w:t xml:space="preserve">9.  Conditional Statements</w:t>
      </w:r>
    </w:p>
    <w:p>
      <w:pPr>
        <w:pStyle w:val="Heading2"/>
        <w:spacing w:before="240" w:after="80"/>
      </w:pPr>
      <w:r>
        <w:rPr>
          <w:rFonts w:ascii="Trebuchet MS" w:cs="Trebuchet MS" w:eastAsia="Trebuchet MS" w:hAnsi="Trebuchet MS"/>
          <w:b/>
          <w:bCs/>
          <w:color w:val="2E75B6"/>
          <w:sz w:val="26"/>
          <w:szCs w:val="26"/>
        </w:rPr>
        <w:t xml:space="preserve">9.1  if / else if / else</w:t>
      </w:r>
    </w:p>
    <w:p>
      <w:pPr>
        <w:spacing w:before="60" w:after="60"/>
      </w:pPr>
      <w:r>
        <w:rPr>
          <w:rFonts w:ascii="Trebuchet MS" w:cs="Trebuchet MS" w:eastAsia="Trebuchet MS" w:hAnsi="Trebuchet MS"/>
          <w:b w:val="false"/>
          <w:bCs w:val="false"/>
          <w:color w:val="1A1A1A"/>
          <w:sz w:val="22"/>
          <w:szCs w:val="22"/>
        </w:rPr>
        <w:t xml:space="preserve">Conditional blocks are delimited by --&gt; and &lt;--.  The closing &lt;-- of an if chain ends the entire structure:</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if (age &lt; 13) --&gt;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print "Child" + newline().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else if (age &lt; 18) --&gt;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print "Teenager" + newline().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else --&gt;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print "Adult" + newline().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&lt;--</w:t>
            </w:r>
          </w:p>
        </w:tc>
      </w:tr>
    </w:tbl>
    <w:p>
      <w:pPr>
        <w:spacing w:before="0" w:after="0"/>
      </w:pPr>
      <w:r>
        <w:t xml:space="preserve"/>
      </w:r>
    </w:p>
    <w:p>
      <w:pPr>
        <w:spacing w:before="60" w:after="60"/>
      </w:pPr>
      <w:r>
        <w:rPr>
          <w:rFonts w:ascii="Trebuchet MS" w:cs="Trebuchet MS" w:eastAsia="Trebuchet MS" w:hAnsi="Trebuchet MS"/>
          <w:b w:val="false"/>
          <w:bCs w:val="false"/>
          <w:color w:val="1A1A1A"/>
          <w:sz w:val="22"/>
          <w:szCs w:val="22"/>
        </w:rPr>
        <w:t xml:space="preserve">Multiple conditions may be combined using logical operators: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if (score &gt;= 40 and score &lt; 70) --&gt;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print "Pass" + newline().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&lt;--</w:t>
            </w:r>
          </w:p>
        </w:tc>
      </w:tr>
    </w:tbl>
    <w:p>
      <w:pPr>
        <w:spacing w:before="0" w:after="0"/>
      </w:pPr>
      <w:r>
        <w:t xml:space="preserve"/>
      </w:r>
    </w:p>
    <w:p>
      <w:pPr>
        <w:pStyle w:val="Heading2"/>
        <w:spacing w:before="240" w:after="80"/>
      </w:pPr>
      <w:r>
        <w:rPr>
          <w:rFonts w:ascii="Trebuchet MS" w:cs="Trebuchet MS" w:eastAsia="Trebuchet MS" w:hAnsi="Trebuchet MS"/>
          <w:b/>
          <w:bCs/>
          <w:color w:val="2E75B6"/>
          <w:sz w:val="26"/>
          <w:szCs w:val="26"/>
        </w:rPr>
        <w:t xml:space="preserve">9.2  switch</w:t>
      </w:r>
    </w:p>
    <w:p>
      <w:pPr>
        <w:spacing w:before="60" w:after="60"/>
      </w:pPr>
      <w:r>
        <w:rPr>
          <w:rFonts w:ascii="Trebuchet MS" w:cs="Trebuchet MS" w:eastAsia="Trebuchet MS" w:hAnsi="Trebuchet MS"/>
          <w:b w:val="false"/>
          <w:bCs w:val="false"/>
          <w:color w:val="1A1A1A"/>
          <w:sz w:val="22"/>
          <w:szCs w:val="22"/>
        </w:rPr>
        <w:t xml:space="preserve">The switch statement tests a single expression against a series of cases.  Each matched case executes its statement and then breaks implicitly — execution does not fall through.  Cases may be grouped by listing them on consecutive lines before a shared action.  The else case is the default:</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switch age --&gt;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&lt; 13  : print "Child" + newline().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&lt; 18  : print "Teenager" + newline().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18    :</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19    : print "Newly adult (18 or 19)" + newline().</w:t>
            </w:r>
            <w:r>
              <w:rPr>
                <w:rFonts w:ascii="Courier New" w:cs="Courier New" w:eastAsia="Courier New" w:hAnsi="Courier New"/>
                <w:b w:val="false"/>
                <w:bCs w:val="false"/>
                <w:i/>
                <w:iCs/>
                <w:color w:val="5A7A5A"/>
                <w:sz w:val="22"/>
                <w:szCs w:val="22"/>
              </w:rPr>
              <w:t xml:space="preserve">  # grouped cases</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else  : print "Adult" + newline().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&lt;--</w:t>
            </w:r>
          </w:p>
        </w:tc>
      </w:tr>
    </w:tbl>
    <w:p>
      <w:pPr>
        <w:spacing w:before="0" w:after="0"/>
      </w:pPr>
      <w:r>
        <w:t xml:space="preserve"/>
      </w:r>
    </w:p>
    <w:p>
      <w:pPr>
        <w:spacing w:before="0" w:after="0"/>
      </w:pPr>
      <w:r>
        <w:t xml:space="preserve"/>
      </w:r>
    </w:p>
    <w:p>
      <w:pPr>
        <w:pStyle w:val="Heading1"/>
        <w:pBdr>
          <w:bottom w:val="single" w:color="2E75B6" w:sz="6" w:space="4"/>
        </w:pBdr>
        <w:spacing w:before="360" w:after="120"/>
      </w:pPr>
      <w:r>
        <w:rPr>
          <w:rFonts w:ascii="Trebuchet MS" w:cs="Trebuchet MS" w:eastAsia="Trebuchet MS" w:hAnsi="Trebuchet MS"/>
          <w:b/>
          <w:bCs/>
          <w:color w:val="1F4E79"/>
          <w:sz w:val="32"/>
          <w:szCs w:val="32"/>
        </w:rPr>
        <w:t xml:space="preserve">10.  Looping</w:t>
      </w:r>
    </w:p>
    <w:p>
      <w:pPr>
        <w:pStyle w:val="Heading2"/>
        <w:spacing w:before="240" w:after="80"/>
      </w:pPr>
      <w:r>
        <w:rPr>
          <w:rFonts w:ascii="Trebuchet MS" w:cs="Trebuchet MS" w:eastAsia="Trebuchet MS" w:hAnsi="Trebuchet MS"/>
          <w:b/>
          <w:bCs/>
          <w:color w:val="2E75B6"/>
          <w:sz w:val="26"/>
          <w:szCs w:val="26"/>
        </w:rPr>
        <w:t xml:space="preserve">10.1  for  (counted loop)</w:t>
      </w:r>
    </w:p>
    <w:p>
      <w:pPr>
        <w:spacing w:before="60" w:after="60"/>
      </w:pPr>
      <w:r>
        <w:rPr>
          <w:rFonts w:ascii="Trebuchet MS" w:cs="Trebuchet MS" w:eastAsia="Trebuchet MS" w:hAnsi="Trebuchet MS"/>
          <w:b w:val="false"/>
          <w:bCs w:val="false"/>
          <w:color w:val="1A1A1A"/>
          <w:sz w:val="22"/>
          <w:szCs w:val="22"/>
        </w:rPr>
        <w:t xml:space="preserve">The for loop requires three arguments: start, end, increment.  The loop variable must be declared before the loop.  It is in scope after the loop exits.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define myCount as integer.</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for myCount loops (0, 5, 1) --&gt;</w:t>
            </w:r>
            <w:r>
              <w:rPr>
                <w:rFonts w:ascii="Courier New" w:cs="Courier New" w:eastAsia="Courier New" w:hAnsi="Courier New"/>
                <w:b w:val="false"/>
                <w:bCs w:val="false"/>
                <w:i/>
                <w:iCs/>
                <w:color w:val="5A7A5A"/>
                <w:sz w:val="22"/>
                <w:szCs w:val="22"/>
              </w:rPr>
              <w:t xml:space="preserve">  # from 0 to 5 inclusive, step 1</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print myCount + newline().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&lt;--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output: 0  1  2  3  4  5</w:t>
            </w:r>
          </w:p>
        </w:tc>
      </w:tr>
    </w:tbl>
    <w:p>
      <w:pPr>
        <w:spacing w:before="0" w:after="0"/>
      </w:pPr>
      <w:r>
        <w:t xml:space="preserve"/>
      </w:r>
    </w:p>
    <w:p>
      <w:pPr>
        <w:pStyle w:val="Heading2"/>
        <w:spacing w:before="240" w:after="80"/>
      </w:pPr>
      <w:r>
        <w:rPr>
          <w:rFonts w:ascii="Trebuchet MS" w:cs="Trebuchet MS" w:eastAsia="Trebuchet MS" w:hAnsi="Trebuchet MS"/>
          <w:b/>
          <w:bCs/>
          <w:color w:val="2E75B6"/>
          <w:sz w:val="26"/>
          <w:szCs w:val="26"/>
        </w:rPr>
        <w:t xml:space="preserve">10.2  while  (condition loop)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define myCount as integer = 0.</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define limit   as integer = 5.</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while myCount &lt;= limit --&gt;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print myCount + newline().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set myCount++.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&lt;--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output: 0  1  2  3  4  5</w:t>
            </w:r>
          </w:p>
        </w:tc>
      </w:tr>
    </w:tbl>
    <w:p>
      <w:pPr>
        <w:spacing w:before="0" w:after="0"/>
      </w:pPr>
      <w:r>
        <w:t xml:space="preserve"/>
      </w:r>
    </w:p>
    <w:p>
      <w:pPr>
        <w:pStyle w:val="Heading2"/>
        <w:spacing w:before="240" w:after="80"/>
      </w:pPr>
      <w:r>
        <w:rPr>
          <w:rFonts w:ascii="Trebuchet MS" w:cs="Trebuchet MS" w:eastAsia="Trebuchet MS" w:hAnsi="Trebuchet MS"/>
          <w:b/>
          <w:bCs/>
          <w:color w:val="2E75B6"/>
          <w:sz w:val="26"/>
          <w:szCs w:val="26"/>
        </w:rPr>
        <w:t xml:space="preserve">10.3  for each  (collection iterator)</w:t>
      </w:r>
    </w:p>
    <w:p>
      <w:pPr>
        <w:spacing w:before="60" w:after="60"/>
      </w:pPr>
      <w:r>
        <w:rPr>
          <w:rFonts w:ascii="Trebuchet MS" w:cs="Trebuchet MS" w:eastAsia="Trebuchet MS" w:hAnsi="Trebuchet MS"/>
          <w:b w:val="false"/>
          <w:bCs w:val="false"/>
          <w:color w:val="1A1A1A"/>
          <w:sz w:val="22"/>
          <w:szCs w:val="22"/>
        </w:rPr>
        <w:t xml:space="preserve">Iterates over every element in a json collection.  The iteration variable receives each element in turn:</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for each record in myData["retrieved"] --&gt;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print record["firstName"] + " is " + string(record["age"]) + newline().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&lt;--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output: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Simon is 58</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James is 25</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John is 45</w:t>
            </w:r>
          </w:p>
        </w:tc>
      </w:tr>
    </w:tbl>
    <w:p>
      <w:pPr>
        <w:spacing w:before="0" w:after="0"/>
      </w:pPr>
      <w:r>
        <w:t xml:space="preserve"/>
      </w:r>
    </w:p>
    <w:p>
      <w:pPr>
        <w:spacing w:before="0" w:after="0"/>
      </w:pPr>
      <w:r>
        <w:t xml:space="preserve"/>
      </w:r>
    </w:p>
    <w:p>
      <w:pPr>
        <w:pStyle w:val="Heading1"/>
        <w:pBdr>
          <w:bottom w:val="single" w:color="2E75B6" w:sz="6" w:space="4"/>
        </w:pBdr>
        <w:spacing w:before="360" w:after="120"/>
      </w:pPr>
      <w:r>
        <w:rPr>
          <w:rFonts w:ascii="Trebuchet MS" w:cs="Trebuchet MS" w:eastAsia="Trebuchet MS" w:hAnsi="Trebuchet MS"/>
          <w:b/>
          <w:bCs/>
          <w:color w:val="1F4E79"/>
          <w:sz w:val="32"/>
          <w:szCs w:val="32"/>
        </w:rPr>
        <w:t xml:space="preserve">11.  Error Handling</w:t>
      </w:r>
    </w:p>
    <w:p>
      <w:pPr>
        <w:spacing w:before="60" w:after="60"/>
      </w:pPr>
      <w:r>
        <w:rPr>
          <w:rFonts w:ascii="Trebuchet MS" w:cs="Trebuchet MS" w:eastAsia="Trebuchet MS" w:hAnsi="Trebuchet MS"/>
          <w:b w:val="false"/>
          <w:bCs w:val="false"/>
          <w:color w:val="1A1A1A"/>
          <w:sz w:val="22"/>
          <w:szCs w:val="22"/>
        </w:rPr>
        <w:t xml:space="preserve">Rundell provides structured exception handling using try / catch blocks.  Code that may raise a runtime error is placed in the try block.  If an error occurs, execution jumps to the matching catch block.  An optional finally block always executes regardless of whether an error occurred.</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try --&gt;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receive userAge with prompt "Enter your age: ".</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set userAge = cast(userAge, integer).</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print "Your age is " + string(userAge) + newline().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catch (TypeError) --&gt;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print "That was not a valid integer." + newline().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catch (RuntimeError) --&gt;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print "An unexpected error occurred." + newline().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finally --&gt;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print "Done." + newline().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&lt;--</w:t>
            </w:r>
          </w:p>
        </w:tc>
      </w:tr>
    </w:tbl>
    <w:p>
      <w:pPr>
        <w:spacing w:before="0" w:after="0"/>
      </w:pPr>
      <w:r>
        <w:t xml:space="preserve"/>
      </w:r>
    </w:p>
    <w:p>
      <w:pPr>
        <w:spacing w:before="60" w:after="60"/>
      </w:pPr>
      <w:r>
        <w:rPr>
          <w:rFonts w:ascii="Trebuchet MS" w:cs="Trebuchet MS" w:eastAsia="Trebuchet MS" w:hAnsi="Trebuchet MS"/>
          <w:b w:val="false"/>
          <w:bCs w:val="false"/>
          <w:color w:val="1A1A1A"/>
          <w:sz w:val="22"/>
          <w:szCs w:val="22"/>
        </w:rPr>
        <w:t xml:space="preserve">Standard error types: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c>
          <w:tcPr>
            <w:tcW w:type="dxa" w:w="1500"/>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Error Type</w:t>
            </w:r>
          </w:p>
        </w:tc>
        <w:tc>
          <w:tcPr>
            <w:tcW w:type="dxa" w:w="3500"/>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Description</w:t>
            </w:r>
          </w:p>
        </w:tc>
        <w:tc>
          <w:tcPr>
            <w:tcW w:type="dxa" w:w="4026"/>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Example Cause</w:t>
            </w:r>
          </w:p>
        </w:tc>
      </w:tr>
      <w:tr>
        <w:tc>
          <w:tcPr>
            <w:tcW w:type="dxa" w:w="1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TypeError</w:t>
            </w:r>
          </w:p>
        </w:tc>
        <w:tc>
          <w:tcPr>
            <w:tcW w:type="dxa" w:w="3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A type mismatch or invalid cast.</w:t>
            </w:r>
          </w:p>
        </w:tc>
        <w:tc>
          <w:tcPr>
            <w:tcW w:type="dxa" w:w="4026"/>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Assigning a string to an integer variable.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NullError</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Accessing a variable whose value is null.</w:t>
            </w:r>
          </w:p>
        </w:tc>
        <w:tc>
          <w:tcPr>
            <w:tcW w:type="dxa" w:w="4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Reading from an uninitialised variable.</w:t>
            </w:r>
          </w:p>
        </w:tc>
      </w:tr>
      <w:tr>
        <w:tc>
          <w:tcPr>
            <w:tcW w:type="dxa" w:w="1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IndexError</w:t>
            </w:r>
          </w:p>
        </w:tc>
        <w:tc>
          <w:tcPr>
            <w:tcW w:type="dxa" w:w="3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Array or collection index out of bounds.</w:t>
            </w:r>
          </w:p>
        </w:tc>
        <w:tc>
          <w:tcPr>
            <w:tcW w:type="dxa" w:w="4026"/>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myArr[99] when the array has 3 elements.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DivisionError</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Division by zero.</w:t>
            </w:r>
          </w:p>
        </w:tc>
        <w:tc>
          <w:tcPr>
            <w:tcW w:type="dxa" w:w="4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set x = 5 / 0.</w:t>
            </w:r>
          </w:p>
        </w:tc>
      </w:tr>
      <w:tr>
        <w:tc>
          <w:tcPr>
            <w:tcW w:type="dxa" w:w="1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IOError</w:t>
            </w:r>
          </w:p>
        </w:tc>
        <w:tc>
          <w:tcPr>
            <w:tcW w:type="dxa" w:w="3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Input/output failure.</w:t>
            </w:r>
          </w:p>
        </w:tc>
        <w:tc>
          <w:tcPr>
            <w:tcW w:type="dxa" w:w="4026"/>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receive failing to read from stdin.</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RuntimeError</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Any other runtime error not covered above.</w:t>
            </w:r>
          </w:p>
        </w:tc>
        <w:tc>
          <w:tcPr>
            <w:tcW w:type="dxa" w:w="4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General catch-all.</w:t>
            </w:r>
          </w:p>
        </w:tc>
      </w:tr>
    </w:tbl>
    <w:p>
      <w:pPr>
        <w:spacing w:before="0" w:after="0"/>
      </w:pPr>
      <w:r>
        <w:t xml:space="preserve"/>
      </w:r>
    </w:p>
    <w:p>
      <w:pPr>
        <w:spacing w:before="0" w:after="0"/>
      </w:pPr>
      <w:r>
        <w:t xml:space="preserve"/>
      </w:r>
    </w:p>
    <w:p>
      <w:pPr>
        <w:pStyle w:val="Heading1"/>
        <w:pBdr>
          <w:bottom w:val="single" w:color="2E75B6" w:sz="6" w:space="4"/>
        </w:pBdr>
        <w:spacing w:before="360" w:after="120"/>
      </w:pPr>
      <w:r>
        <w:rPr>
          <w:rFonts w:ascii="Trebuchet MS" w:cs="Trebuchet MS" w:eastAsia="Trebuchet MS" w:hAnsi="Trebuchet MS"/>
          <w:b/>
          <w:bCs/>
          <w:color w:val="1F4E79"/>
          <w:sz w:val="32"/>
          <w:szCs w:val="32"/>
        </w:rPr>
        <w:t xml:space="preserve">12.  Modules and Imports</w:t>
      </w:r>
    </w:p>
    <w:p>
      <w:pPr>
        <w:spacing w:before="60" w:after="60"/>
      </w:pPr>
      <w:r>
        <w:rPr>
          <w:rFonts w:ascii="Trebuchet MS" w:cs="Trebuchet MS" w:eastAsia="Trebuchet MS" w:hAnsi="Trebuchet MS"/>
          <w:b w:val="false"/>
          <w:bCs w:val="false"/>
          <w:color w:val="1A1A1A"/>
          <w:sz w:val="22"/>
          <w:szCs w:val="22"/>
        </w:rPr>
        <w:t xml:space="preserve">A Rundell program may be split across multiple source files.  A file is imported using the import statement, which makes all publicly visible definitions (globals, constants, and functions defined at the top level) available to the importing file.</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import "mathUtils".</w:t>
            </w:r>
            <w:r>
              <w:rPr>
                <w:rFonts w:ascii="Courier New" w:cs="Courier New" w:eastAsia="Courier New" w:hAnsi="Courier New"/>
                <w:b w:val="false"/>
                <w:bCs w:val="false"/>
                <w:i/>
                <w:iCs/>
                <w:color w:val="5A7A5A"/>
                <w:sz w:val="22"/>
                <w:szCs w:val="22"/>
              </w:rPr>
              <w:t xml:space="preserve">   # imports mathUtils.run from the same directory</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import "lib/strings".</w:t>
            </w:r>
            <w:r>
              <w:rPr>
                <w:rFonts w:ascii="Courier New" w:cs="Courier New" w:eastAsia="Courier New" w:hAnsi="Courier New"/>
                <w:b w:val="false"/>
                <w:bCs w:val="false"/>
                <w:i/>
                <w:iCs/>
                <w:color w:val="5A7A5A"/>
                <w:sz w:val="22"/>
                <w:szCs w:val="22"/>
              </w:rPr>
              <w:t xml:space="preserve">  # relative path — imports lib/strings.run</w:t>
            </w:r>
          </w:p>
        </w:tc>
      </w:tr>
    </w:tbl>
    <w:p>
      <w:pPr>
        <w:spacing w:before="0" w:after="0"/>
      </w:pPr>
      <w:r>
        <w:t xml:space="preserve"/>
      </w:r>
    </w:p>
    <w:p>
      <w:pPr>
        <w:spacing w:before="60" w:after="60"/>
      </w:pPr>
      <w:r>
        <w:rPr>
          <w:rFonts w:ascii="Trebuchet MS" w:cs="Trebuchet MS" w:eastAsia="Trebuchet MS" w:hAnsi="Trebuchet MS"/>
          <w:b w:val="false"/>
          <w:bCs w:val="false"/>
          <w:color w:val="1A1A1A"/>
          <w:sz w:val="22"/>
          <w:szCs w:val="22"/>
        </w:rPr>
        <w:t xml:space="preserve">By convention, Rundell source files use the extension .run.  Circular imports are detected and treated as a compile-time error.  An import statement must appear at the top of the file, before any other declarations.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6"/>
              <w:bottom w:val="single" w:color="2E75B6" w:sz="6"/>
              <w:right w:val="single" w:color="2E75B6" w:sz="6"/>
            </w:tcBorders>
            <w:shd w:fill="D6E4F0" w:val="clear"/>
            <w:tcMar>
              <w:top w:type="dxa" w:w="80"/>
              <w:left w:type="dxa" w:w="160"/>
              <w:bottom w:type="dxa" w:w="80"/>
              <w:right w:type="dxa" w:w="160"/>
            </w:tcMar>
          </w:tcPr>
          <w:p>
            <w:pPr>
              <w:spacing w:before="0" w:after="40"/>
            </w:pPr>
            <w:r>
              <w:rPr>
                <w:rFonts w:ascii="Trebuchet MS" w:cs="Trebuchet MS" w:eastAsia="Trebuchet MS" w:hAnsi="Trebuchet MS"/>
                <w:b/>
                <w:bCs/>
                <w:color w:val="2E75B6"/>
                <w:sz w:val="22"/>
                <w:szCs w:val="22"/>
              </w:rPr>
              <w:t xml:space="preserve">ℹ Future consideration</w:t>
            </w:r>
          </w:p>
          <w:p>
            <w:pPr>
              <w:spacing w:before="0" w:after="0"/>
            </w:pPr>
            <w:r>
              <w:rPr>
                <w:rFonts w:ascii="Trebuchet MS" w:cs="Trebuchet MS" w:eastAsia="Trebuchet MS" w:hAnsi="Trebuchet MS"/>
                <w:color w:val="1A1A1A"/>
                <w:sz w:val="22"/>
                <w:szCs w:val="22"/>
              </w:rPr>
              <w:t xml:space="preserve">A visibility modifier (e.g. private) to restrict export of internal helpers is planned for a future revision.</w:t>
            </w:r>
          </w:p>
        </w:tc>
      </w:tr>
    </w:tbl>
    <w:p>
      <w:pPr>
        <w:spacing w:before="0" w:after="0"/>
      </w:pPr>
      <w:r>
        <w:t xml:space="preserve"/>
      </w:r>
    </w:p>
    <w:p>
      <w:pPr>
        <w:spacing w:before="0" w:after="0"/>
      </w:pPr>
      <w:r>
        <w:t xml:space="preserve"/>
      </w:r>
    </w:p>
    <w:p>
      <w:pPr>
        <w:pStyle w:val="Heading1"/>
        <w:pBdr>
          <w:bottom w:val="single" w:color="2E75B6" w:sz="6" w:space="4"/>
        </w:pBdr>
        <w:spacing w:before="360" w:after="120"/>
      </w:pPr>
      <w:r>
        <w:rPr>
          <w:rFonts w:ascii="Trebuchet MS" w:cs="Trebuchet MS" w:eastAsia="Trebuchet MS" w:hAnsi="Trebuchet MS"/>
          <w:b/>
          <w:bCs/>
          <w:color w:val="1F4E79"/>
          <w:sz w:val="32"/>
          <w:szCs w:val="32"/>
        </w:rPr>
        <w:t xml:space="preserve">13.  Implementation Notes  ( Rust )</w:t>
      </w:r>
    </w:p>
    <w:p>
      <w:pPr>
        <w:spacing w:before="60" w:after="60"/>
      </w:pPr>
      <w:r>
        <w:rPr>
          <w:rFonts w:ascii="Trebuchet MS" w:cs="Trebuchet MS" w:eastAsia="Trebuchet MS" w:hAnsi="Trebuchet MS"/>
          <w:b w:val="false"/>
          <w:bCs w:val="false"/>
          <w:color w:val="1A1A1A"/>
          <w:sz w:val="22"/>
          <w:szCs w:val="22"/>
        </w:rPr>
        <w:t xml:space="preserve">The reference implementation of Rundell will be written in Rust, targeting Windows x86-64 initially, with cross-compilation to macOS and Linux available without code changes.</w:t>
      </w:r>
    </w:p>
    <w:p>
      <w:pPr>
        <w:spacing w:before="0" w:after="0"/>
      </w:pPr>
      <w:r>
        <w:t xml:space="preserve"/>
      </w:r>
    </w:p>
    <w:p>
      <w:pPr>
        <w:pStyle w:val="Heading2"/>
        <w:spacing w:before="240" w:after="80"/>
      </w:pPr>
      <w:r>
        <w:rPr>
          <w:rFonts w:ascii="Trebuchet MS" w:cs="Trebuchet MS" w:eastAsia="Trebuchet MS" w:hAnsi="Trebuchet MS"/>
          <w:b/>
          <w:bCs/>
          <w:color w:val="2E75B6"/>
          <w:sz w:val="26"/>
          <w:szCs w:val="26"/>
        </w:rPr>
        <w:t xml:space="preserve">13.1  Recommended Architecture</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c>
          <w:tcPr>
            <w:tcW w:type="dxa" w:w="1500"/>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Stage</w:t>
            </w:r>
          </w:p>
        </w:tc>
        <w:tc>
          <w:tcPr>
            <w:tcW w:type="dxa" w:w="3500"/>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Responsibility</w:t>
            </w:r>
          </w:p>
        </w:tc>
        <w:tc>
          <w:tcPr>
            <w:tcW w:type="dxa" w:w="4026"/>
            <w:tcBorders>
              <w:top w:val="single" w:color="BBBBBB" w:sz="1"/>
              <w:left w:val="single" w:color="BBBBBB" w:sz="1"/>
              <w:bottom w:val="single" w:color="BBBBBB" w:sz="1"/>
              <w:right w:val="single" w:color="BBBBBB" w:sz="1"/>
            </w:tcBorders>
            <w:shd w:fill="1F4E79" w:val="clear"/>
            <w:tcMar>
              <w:top w:type="dxa" w:w="60"/>
              <w:left w:type="dxa" w:w="120"/>
              <w:bottom w:type="dxa" w:w="60"/>
              <w:right w:type="dxa" w:w="120"/>
            </w:tcMar>
          </w:tcPr>
          <w:p>
            <w:pPr>
              <w:spacing w:before="0" w:after="0"/>
            </w:pPr>
            <w:r>
              <w:rPr>
                <w:rFonts w:ascii="Trebuchet MS" w:cs="Trebuchet MS" w:eastAsia="Trebuchet MS" w:hAnsi="Trebuchet MS"/>
                <w:b/>
                <w:bCs/>
                <w:color w:val="FFFFFF"/>
                <w:sz w:val="22"/>
                <w:szCs w:val="22"/>
              </w:rPr>
              <w:t xml:space="preserve">Tooling</w:t>
            </w:r>
          </w:p>
        </w:tc>
      </w:tr>
      <w:tr>
        <w:tc>
          <w:tcPr>
            <w:tcW w:type="dxa" w:w="1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Stage 1 — Lexer</w:t>
            </w:r>
          </w:p>
        </w:tc>
        <w:tc>
          <w:tcPr>
            <w:tcW w:type="dxa" w:w="3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Tokenise source text into a flat stream of typed tokens.</w:t>
            </w:r>
          </w:p>
        </w:tc>
        <w:tc>
          <w:tcPr>
            <w:tcW w:type="dxa" w:w="4026"/>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Crate: logos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Stage 2 — Parser</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Convert the token stream into an Abstract Syntax Tree (AST).</w:t>
            </w:r>
          </w:p>
        </w:tc>
        <w:tc>
          <w:tcPr>
            <w:tcW w:type="dxa" w:w="4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Crate: chumsky or nom</w:t>
            </w:r>
          </w:p>
        </w:tc>
      </w:tr>
      <w:tr>
        <w:tc>
          <w:tcPr>
            <w:tcW w:type="dxa" w:w="1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Stage 3 — Interpreter</w:t>
            </w:r>
          </w:p>
        </w:tc>
        <w:tc>
          <w:tcPr>
            <w:tcW w:type="dxa" w:w="3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Tree-walk interpreter; evaluates the AST node by node.</w:t>
            </w:r>
          </w:p>
        </w:tc>
        <w:tc>
          <w:tcPr>
            <w:tcW w:type="dxa" w:w="4026"/>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Pure Rust; no external dep required</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Stage 4 (optional)</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Bytecode compiler and virtual machine for improved performance.</w:t>
            </w:r>
          </w:p>
        </w:tc>
        <w:tc>
          <w:tcPr>
            <w:tcW w:type="dxa" w:w="4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Custom VM or cranelift</w:t>
            </w:r>
          </w:p>
        </w:tc>
      </w:tr>
      <w:tr>
        <w:tc>
          <w:tcPr>
            <w:tcW w:type="dxa" w:w="1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Courier New" w:cs="Courier New" w:eastAsia="Courier New" w:hAnsi="Courier New"/>
                <w:color w:val="8B0000"/>
                <w:sz w:val="22"/>
                <w:szCs w:val="22"/>
              </w:rPr>
              <w:t xml:space="preserve">Stage 5 (optional)</w:t>
            </w:r>
          </w:p>
        </w:tc>
        <w:tc>
          <w:tcPr>
            <w:tcW w:type="dxa" w:w="35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LLVM-backed native code compilation.</w:t>
            </w:r>
          </w:p>
        </w:tc>
        <w:tc>
          <w:tcPr>
            <w:tcW w:type="dxa" w:w="4026"/>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spacing w:before="0" w:after="0"/>
            </w:pPr>
            <w:r>
              <w:rPr>
                <w:rFonts w:ascii="Trebuchet MS" w:cs="Trebuchet MS" w:eastAsia="Trebuchet MS" w:hAnsi="Trebuchet MS"/>
                <w:color w:val="1A1A1A"/>
                <w:sz w:val="22"/>
                <w:szCs w:val="22"/>
              </w:rPr>
              <w:t xml:space="preserve">Crate: inkwell</w:t>
            </w:r>
          </w:p>
        </w:tc>
      </w:tr>
    </w:tbl>
    <w:p>
      <w:pPr>
        <w:spacing w:before="0" w:after="0"/>
      </w:pPr>
      <w:r>
        <w:t xml:space="preserve"/>
      </w:r>
    </w:p>
    <w:p>
      <w:pPr>
        <w:pStyle w:val="Heading2"/>
        <w:spacing w:before="240" w:after="80"/>
      </w:pPr>
      <w:r>
        <w:rPr>
          <w:rFonts w:ascii="Trebuchet MS" w:cs="Trebuchet MS" w:eastAsia="Trebuchet MS" w:hAnsi="Trebuchet MS"/>
          <w:b/>
          <w:bCs/>
          <w:color w:val="2E75B6"/>
          <w:sz w:val="26"/>
          <w:szCs w:val="26"/>
        </w:rPr>
        <w:t xml:space="preserve">13.2  Recommended Crates</w:t>
      </w:r>
    </w:p>
    <w:p>
      <w:pPr>
        <w:pStyle w:val="ListParagraph"/>
        <w:numPr>
          <w:ilvl w:val="0"/>
          <w:numId w:val="2"/>
        </w:numPr>
        <w:spacing w:before="40" w:after="40"/>
      </w:pPr>
      <w:r>
        <w:rPr>
          <w:rFonts w:ascii="Trebuchet MS" w:cs="Trebuchet MS" w:eastAsia="Trebuchet MS" w:hAnsi="Trebuchet MS"/>
          <w:b w:val="false"/>
          <w:bCs w:val="false"/>
          <w:i w:val="false"/>
          <w:iCs w:val="false"/>
          <w:color w:val="1A1A1A"/>
          <w:sz w:val="22"/>
          <w:szCs w:val="22"/>
        </w:rPr>
        <w:t xml:space="preserve">logos</w:t>
      </w:r>
      <w:r>
        <w:rPr>
          <w:rFonts w:ascii="Trebuchet MS" w:cs="Trebuchet MS" w:eastAsia="Trebuchet MS" w:hAnsi="Trebuchet MS"/>
          <w:b w:val="false"/>
          <w:bCs w:val="false"/>
          <w:i w:val="false"/>
          <w:iCs w:val="false"/>
          <w:color w:val="1A1A1A"/>
          <w:sz w:val="22"/>
          <w:szCs w:val="22"/>
        </w:rPr>
        <w:t xml:space="preserve"> — high-performance lexer generator via derive macros.</w:t>
      </w:r>
    </w:p>
    <w:p>
      <w:pPr>
        <w:pStyle w:val="ListParagraph"/>
        <w:numPr>
          <w:ilvl w:val="0"/>
          <w:numId w:val="2"/>
        </w:numPr>
        <w:spacing w:before="40" w:after="40"/>
      </w:pPr>
      <w:r>
        <w:rPr>
          <w:rFonts w:ascii="Trebuchet MS" w:cs="Trebuchet MS" w:eastAsia="Trebuchet MS" w:hAnsi="Trebuchet MS"/>
          <w:b w:val="false"/>
          <w:bCs w:val="false"/>
          <w:i w:val="false"/>
          <w:iCs w:val="false"/>
          <w:color w:val="1A1A1A"/>
          <w:sz w:val="22"/>
          <w:szCs w:val="22"/>
        </w:rPr>
        <w:t xml:space="preserve">chumsky</w:t>
      </w:r>
      <w:r>
        <w:rPr>
          <w:rFonts w:ascii="Trebuchet MS" w:cs="Trebuchet MS" w:eastAsia="Trebuchet MS" w:hAnsi="Trebuchet MS"/>
          <w:b w:val="false"/>
          <w:bCs w:val="false"/>
          <w:i w:val="false"/>
          <w:iCs w:val="false"/>
          <w:color w:val="1A1A1A"/>
          <w:sz w:val="22"/>
          <w:szCs w:val="22"/>
        </w:rPr>
        <w:t xml:space="preserve"> — parser combinator library with first-class error recovery.</w:t>
      </w:r>
    </w:p>
    <w:p>
      <w:pPr>
        <w:pStyle w:val="ListParagraph"/>
        <w:numPr>
          <w:ilvl w:val="0"/>
          <w:numId w:val="2"/>
        </w:numPr>
        <w:spacing w:before="40" w:after="40"/>
      </w:pPr>
      <w:r>
        <w:rPr>
          <w:rFonts w:ascii="Trebuchet MS" w:cs="Trebuchet MS" w:eastAsia="Trebuchet MS" w:hAnsi="Trebuchet MS"/>
          <w:b w:val="false"/>
          <w:bCs w:val="false"/>
          <w:i w:val="false"/>
          <w:iCs w:val="false"/>
          <w:color w:val="1A1A1A"/>
          <w:sz w:val="22"/>
          <w:szCs w:val="22"/>
        </w:rPr>
        <w:t xml:space="preserve">miette</w:t>
      </w:r>
      <w:r>
        <w:rPr>
          <w:rFonts w:ascii="Trebuchet MS" w:cs="Trebuchet MS" w:eastAsia="Trebuchet MS" w:hAnsi="Trebuchet MS"/>
          <w:b w:val="false"/>
          <w:bCs w:val="false"/>
          <w:i w:val="false"/>
          <w:iCs w:val="false"/>
          <w:color w:val="1A1A1A"/>
          <w:sz w:val="22"/>
          <w:szCs w:val="22"/>
        </w:rPr>
        <w:t xml:space="preserve"> — rich, developer-friendly error diagnostics (ideal for teaching).</w:t>
      </w:r>
    </w:p>
    <w:p>
      <w:pPr>
        <w:pStyle w:val="ListParagraph"/>
        <w:numPr>
          <w:ilvl w:val="0"/>
          <w:numId w:val="2"/>
        </w:numPr>
        <w:spacing w:before="40" w:after="40"/>
      </w:pPr>
      <w:r>
        <w:rPr>
          <w:rFonts w:ascii="Trebuchet MS" w:cs="Trebuchet MS" w:eastAsia="Trebuchet MS" w:hAnsi="Trebuchet MS"/>
          <w:b w:val="false"/>
          <w:bCs w:val="false"/>
          <w:i w:val="false"/>
          <w:iCs w:val="false"/>
          <w:color w:val="1A1A1A"/>
          <w:sz w:val="22"/>
          <w:szCs w:val="22"/>
        </w:rPr>
        <w:t xml:space="preserve">serde_json</w:t>
      </w:r>
      <w:r>
        <w:rPr>
          <w:rFonts w:ascii="Trebuchet MS" w:cs="Trebuchet MS" w:eastAsia="Trebuchet MS" w:hAnsi="Trebuchet MS"/>
          <w:b w:val="false"/>
          <w:bCs w:val="false"/>
          <w:i w:val="false"/>
          <w:iCs w:val="false"/>
          <w:color w:val="1A1A1A"/>
          <w:sz w:val="22"/>
          <w:szCs w:val="22"/>
        </w:rPr>
        <w:t xml:space="preserve"> — parse and manipulate the JSON collection type.</w:t>
      </w:r>
    </w:p>
    <w:p>
      <w:pPr>
        <w:pStyle w:val="ListParagraph"/>
        <w:numPr>
          <w:ilvl w:val="0"/>
          <w:numId w:val="2"/>
        </w:numPr>
        <w:spacing w:before="40" w:after="40"/>
      </w:pPr>
      <w:r>
        <w:rPr>
          <w:rFonts w:ascii="Trebuchet MS" w:cs="Trebuchet MS" w:eastAsia="Trebuchet MS" w:hAnsi="Trebuchet MS"/>
          <w:b w:val="false"/>
          <w:bCs w:val="false"/>
          <w:i w:val="false"/>
          <w:iCs w:val="false"/>
          <w:color w:val="1A1A1A"/>
          <w:sz w:val="22"/>
          <w:szCs w:val="22"/>
        </w:rPr>
        <w:t xml:space="preserve">rustyline</w:t>
      </w:r>
      <w:r>
        <w:rPr>
          <w:rFonts w:ascii="Trebuchet MS" w:cs="Trebuchet MS" w:eastAsia="Trebuchet MS" w:hAnsi="Trebuchet MS"/>
          <w:b w:val="false"/>
          <w:bCs w:val="false"/>
          <w:i w:val="false"/>
          <w:iCs w:val="false"/>
          <w:color w:val="1A1A1A"/>
          <w:sz w:val="22"/>
          <w:szCs w:val="22"/>
        </w:rPr>
        <w:t xml:space="preserve"> — readline-style input handling for the REPL / receive statement.</w:t>
      </w:r>
    </w:p>
    <w:p>
      <w:pPr>
        <w:spacing w:before="0" w:after="0"/>
      </w:pPr>
      <w:r>
        <w:t xml:space="preserve"/>
      </w:r>
    </w:p>
    <w:p>
      <w:pPr>
        <w:pStyle w:val="Heading2"/>
        <w:spacing w:before="240" w:after="80"/>
      </w:pPr>
      <w:r>
        <w:rPr>
          <w:rFonts w:ascii="Trebuchet MS" w:cs="Trebuchet MS" w:eastAsia="Trebuchet MS" w:hAnsi="Trebuchet MS"/>
          <w:b/>
          <w:bCs/>
          <w:color w:val="2E75B6"/>
          <w:sz w:val="26"/>
          <w:szCs w:val="26"/>
        </w:rPr>
        <w:t xml:space="preserve">13.3  Distributable</w:t>
      </w:r>
    </w:p>
    <w:p>
      <w:pPr>
        <w:spacing w:before="60" w:after="60"/>
      </w:pPr>
      <w:r>
        <w:rPr>
          <w:rFonts w:ascii="Trebuchet MS" w:cs="Trebuchet MS" w:eastAsia="Trebuchet MS" w:hAnsi="Trebuchet MS"/>
          <w:b w:val="false"/>
          <w:bCs w:val="false"/>
          <w:color w:val="1A1A1A"/>
          <w:sz w:val="22"/>
          <w:szCs w:val="22"/>
        </w:rPr>
        <w:t xml:space="preserve">Rust compiles to a single statically-linked binary with no runtime dependency.  The Rundell interpreter will ship as a single rundell.exe on Windows.  Cross-platform builds are achieved via cargo build --target without altering any language runtime code.</w:t>
      </w:r>
    </w:p>
    <w:p>
      <w:pPr>
        <w:spacing w:before="0" w:after="0"/>
      </w:pPr>
      <w:r>
        <w:t xml:space="preserve"/>
      </w:r>
    </w:p>
    <w:p>
      <w:pPr>
        <w:spacing w:before="0" w:after="0"/>
      </w:pPr>
      <w:r>
        <w:t xml:space="preserve"/>
      </w:r>
    </w:p>
    <w:p>
      <w:pPr>
        <w:pStyle w:val="Heading1"/>
        <w:pBdr>
          <w:bottom w:val="single" w:color="2E75B6" w:sz="6" w:space="4"/>
        </w:pBdr>
        <w:spacing w:before="360" w:after="120"/>
      </w:pPr>
      <w:r>
        <w:rPr>
          <w:rFonts w:ascii="Trebuchet MS" w:cs="Trebuchet MS" w:eastAsia="Trebuchet MS" w:hAnsi="Trebuchet MS"/>
          <w:b/>
          <w:bCs/>
          <w:color w:val="1F4E79"/>
          <w:sz w:val="32"/>
          <w:szCs w:val="32"/>
        </w:rPr>
        <w:t xml:space="preserve">Appendix A  —  Quick Reference Card</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 Variables ─────────────────────────────────────────────</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define myVar  as integer = 0.</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define myConst as constant string = "immutable".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define global counter as integer = 0.</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set myVar = 42.</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set myVar++.</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set myVar = cast(myVar, float).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 I/O ────────────────────────────────────────────────────</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print "Hello " + name + newline().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receive name with prompt "Your name: ".</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 Conditionals ───────────────────────────────────────────</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if (x &gt; 0 and y &gt; 0) --&gt;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print "positive" + newline().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else if (x == 0) --&gt;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print "zero" + newline().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else --&gt;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print "negative" + newline().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&lt;--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 Loops ──────────────────────────────────────────────────</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define i as integer.</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for i loops (1, 10, 1) --&gt;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print string(i) + newline().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&lt;--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while i &gt; 0 --&gt;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set i--.</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&lt;--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for each item in myCollection["items"] --&gt;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print item["name"] + newline().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&lt;--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 Functions ──────────────────────────────────────────────</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define add(a as integer, b as integer) returns integer --&gt;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return a + b.</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&lt;--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 Error handling ─────────────────────────────────────────</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try --&gt;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set result = riskyOperation().</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catch (RuntimeError) --&gt;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print "Error!" + newline().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finally --&gt;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print "Always runs" + newline().</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&lt;--</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 ── Modules ────────────────────────────────────────────────</w:t>
            </w:r>
          </w:p>
        </w:tc>
      </w:tr>
      <w:tr>
        <w:tc>
          <w:tcPr>
            <w:tcW w:type="dxa" w:w="9026"/>
            <w:tcBorders>
              <w:top w:val="single" w:color="AAAAAA" w:sz="4"/>
              <w:left w:val="single" w:color="AAAAAA" w:sz="4"/>
              <w:bottom w:val="single" w:color="AAAAAA" w:sz="4"/>
              <w:right w:val="single" w:color="AAAAAA" w:sz="4"/>
            </w:tcBorders>
            <w:shd w:fill="F2F2F2" w:val="clear"/>
            <w:tcMar>
              <w:top w:type="dxa" w:w="40"/>
              <w:left w:type="dxa" w:w="200"/>
              <w:bottom w:type="dxa" w:w="40"/>
              <w:right w:type="dxa" w:w="200"/>
            </w:tcMar>
          </w:tcPr>
          <w:p>
            <w:pPr>
              <w:spacing w:before="0" w:after="0"/>
            </w:pPr>
            <w:r>
              <w:rPr>
                <w:rFonts w:ascii="Courier New" w:cs="Courier New" w:eastAsia="Courier New" w:hAnsi="Courier New"/>
                <w:b w:val="false"/>
                <w:bCs w:val="false"/>
                <w:i w:val="false"/>
                <w:iCs w:val="false"/>
                <w:color w:val="8B0000"/>
                <w:sz w:val="22"/>
                <w:szCs w:val="22"/>
              </w:rPr>
              <w:t xml:space="preserve">import "myModule".</w:t>
            </w:r>
          </w:p>
        </w:tc>
      </w:tr>
    </w:tbl>
    <w:p>
      <w:pPr>
        <w:spacing w:before="0" w:after="0"/>
      </w:pPr>
      <w:r>
        <w:t xml:space="preserve"/>
      </w:r>
    </w:p>
    <w:sectPr>
      <w:headerReference w:type="default" r:id="rId6"/>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before="0" w:after="0"/>
    </w:pPr>
    <w:r>
      <w:rPr>
        <w:rFonts w:ascii="Trebuchet MS" w:cs="Trebuchet MS" w:eastAsia="Trebuchet MS" w:hAnsi="Trebuchet MS"/>
        <w:b/>
        <w:bCs/>
        <w:color w:val="2E75B6"/>
        <w:sz w:val="18"/>
        <w:szCs w:val="18"/>
      </w:rPr>
      <w:t xml:space="preserve">Rundell Language Specification</w:t>
    </w:r>
    <w:r>
      <w:rPr>
        <w:rFonts w:ascii="Trebuchet MS" w:cs="Trebuchet MS" w:eastAsia="Trebuchet MS" w:hAnsi="Trebuchet MS"/>
        <w:color w:val="AAAAAA"/>
        <w:sz w:val="18"/>
        <w:szCs w:val="18"/>
      </w:rPr>
      <w:t xml:space="preserve">   |   </w:t>
    </w:r>
    <w:r>
      <w:rPr>
        <w:rFonts w:ascii="Trebuchet MS" w:cs="Trebuchet MS" w:eastAsia="Trebuchet MS" w:hAnsi="Trebuchet MS"/>
        <w:color w:val="AAAAAA"/>
        <w:sz w:val="18"/>
        <w:szCs w:val="18"/>
      </w:rPr>
      <w:t xml:space="preserve">v0.2 Draft</w:t>
    </w:r>
    <w:r>
      <w:rPr>
        <w:rFonts w:ascii="Trebuchet MS" w:cs="Trebuchet MS" w:eastAsia="Trebuchet MS" w:hAnsi="Trebuchet MS"/>
        <w:sz w:val="18"/>
        <w:szCs w:val="18"/>
      </w:rPr>
      <w:t xml:space="preserve">	</w:t>
    </w:r>
    <w:r>
      <w:rPr>
        <w:rFonts w:ascii="Trebuchet MS" w:cs="Trebuchet MS" w:eastAsia="Trebuchet MS" w:hAnsi="Trebuchet MS"/>
        <w:color w:val="888888"/>
        <w:sz w:val="18"/>
        <w:szCs w:val="18"/>
      </w:rPr>
      <w:t xml:space="preserve">Page </w:t>
    </w:r>
    <w:r>
      <w:rPr>
        <w:rFonts w:ascii="Trebuchet MS" w:cs="Trebuchet MS" w:eastAsia="Trebuchet MS" w:hAnsi="Trebuchet MS"/>
        <w:color w:val="888888"/>
        <w:sz w:val="18"/>
        <w:szCs w:val="18"/>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rebuchet MS" w:cs="Trebuchet MS" w:eastAsia="Trebuchet MS" w:hAnsi="Trebuchet M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Trebuchet MS" w:cs="Trebuchet MS" w:eastAsia="Trebuchet MS" w:hAnsi="Trebuchet MS"/>
      <w:b/>
      <w:bCs/>
      <w:color w:val="1F4E79"/>
      <w:sz w:val="32"/>
      <w:szCs w:val="32"/>
    </w:rPr>
  </w:style>
  <w:style w:type="paragraph" w:styleId="Heading2">
    <w:name w:val="Heading 2"/>
    <w:basedOn w:val="Normal"/>
    <w:next w:val="Normal"/>
    <w:qFormat/>
    <w:pPr>
      <w:spacing w:before="240" w:after="80"/>
      <w:outlineLvl w:val="1"/>
    </w:pPr>
    <w:rPr>
      <w:rFonts w:ascii="Trebuchet MS" w:cs="Trebuchet MS" w:eastAsia="Trebuchet MS" w:hAnsi="Trebuchet MS"/>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2026-03-28T15:15:47.165Z</dcterms:created>
  <dcterms:modified xsi:type="dcterms:W3CDTF">2026-03-28T15:15:47.165Z</dcterms:modified>
</cp:coreProperties>
</file>

<file path=docProps/custom.xml><?xml version="1.0" encoding="utf-8"?>
<Properties xmlns="http://schemas.openxmlformats.org/officeDocument/2006/custom-properties" xmlns:vt="http://schemas.openxmlformats.org/officeDocument/2006/docPropsVTypes"/>
</file>