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3DD1" w14:textId="77777777" w:rsidR="004E405D" w:rsidRPr="004E405D" w:rsidRDefault="00390F0E" w:rsidP="00A2579C">
      <w:pPr>
        <w:jc w:val="center"/>
        <w:rPr>
          <w:rFonts w:cs="Times New Roman"/>
          <w:noProof/>
          <w:color w:val="000000" w:themeColor="text1"/>
          <w:sz w:val="24"/>
          <w:szCs w:val="24"/>
        </w:rPr>
      </w:pPr>
      <w:r w:rsidRPr="00E767DD">
        <w:rPr>
          <w:rStyle w:val="Title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Information Content of Forward-Looking Statements in Corporate Filings — A Naïve Bayesian Machine Learning Approach</w:t>
      </w:r>
      <w:r w:rsidR="004E405D">
        <w:rPr>
          <w:rFonts w:cs="Times New Roman"/>
          <w:noProof/>
          <w:color w:val="000000" w:themeColor="text1"/>
        </w:rPr>
        <w:br/>
      </w:r>
      <w:r w:rsidRPr="004E405D">
        <w:rPr>
          <w:rFonts w:cs="Times New Roman"/>
          <w:noProof/>
          <w:color w:val="000000" w:themeColor="text1"/>
          <w:sz w:val="24"/>
          <w:szCs w:val="24"/>
        </w:rPr>
        <w:t>Autor: Feng Li (2010)</w:t>
      </w:r>
    </w:p>
    <w:p w14:paraId="3DCE47FE" w14:textId="482C42D2" w:rsidR="007A5A9F" w:rsidRPr="004E405D" w:rsidRDefault="00390F0E" w:rsidP="00A2579C">
      <w:pPr>
        <w:jc w:val="center"/>
        <w:rPr>
          <w:rFonts w:cs="Times New Roman"/>
          <w:noProof/>
          <w:color w:val="000000" w:themeColor="text1"/>
          <w:sz w:val="24"/>
          <w:szCs w:val="24"/>
        </w:rPr>
      </w:pPr>
      <w:r w:rsidRPr="004E405D">
        <w:rPr>
          <w:rFonts w:cs="Times New Roman"/>
          <w:noProof/>
          <w:color w:val="000000" w:themeColor="text1"/>
          <w:sz w:val="24"/>
          <w:szCs w:val="24"/>
        </w:rPr>
        <w:t>Journal of Accounting Research</w:t>
      </w:r>
    </w:p>
    <w:p w14:paraId="2DACB68A" w14:textId="7AAB318C" w:rsidR="007A5A9F" w:rsidRPr="00E767DD" w:rsidRDefault="00390F0E" w:rsidP="00A2579C">
      <w:pPr>
        <w:pStyle w:val="Heading2"/>
        <w:rPr>
          <w:rFonts w:ascii="Times New Roman" w:hAnsi="Times New Roman" w:cs="Times New Roman"/>
          <w:noProof/>
          <w:color w:val="000000" w:themeColor="text1"/>
        </w:rPr>
      </w:pPr>
      <w:r w:rsidRPr="00E767DD">
        <w:rPr>
          <w:rFonts w:ascii="Times New Roman" w:hAnsi="Times New Roman" w:cs="Times New Roman"/>
          <w:noProof/>
          <w:color w:val="000000" w:themeColor="text1"/>
        </w:rPr>
        <w:t xml:space="preserve">1. O </w:t>
      </w:r>
      <w:r w:rsidR="00A2579C" w:rsidRPr="00E767DD">
        <w:rPr>
          <w:rFonts w:ascii="Times New Roman" w:hAnsi="Times New Roman" w:cs="Times New Roman"/>
          <w:noProof/>
          <w:color w:val="000000" w:themeColor="text1"/>
        </w:rPr>
        <w:t>článku</w:t>
      </w:r>
    </w:p>
    <w:p w14:paraId="55E388C0" w14:textId="58A90756" w:rsidR="007A5A9F" w:rsidRPr="008D3289" w:rsidRDefault="00390F0E" w:rsidP="008D3289">
      <w:pPr>
        <w:rPr>
          <w:noProof/>
          <w:sz w:val="24"/>
          <w:szCs w:val="24"/>
          <w:lang w:val="cs-CZ"/>
        </w:rPr>
      </w:pPr>
      <w:r w:rsidRPr="008D3289">
        <w:rPr>
          <w:noProof/>
          <w:sz w:val="24"/>
          <w:szCs w:val="24"/>
          <w:lang w:val="cs-CZ"/>
        </w:rPr>
        <w:t>- Jeden z prvních systematických pokusů kvantifikovat informační hodnotu textu v 10-K</w:t>
      </w:r>
      <w:r w:rsidRPr="008D3289">
        <w:rPr>
          <w:noProof/>
          <w:sz w:val="24"/>
          <w:szCs w:val="24"/>
          <w:lang w:val="cs-CZ"/>
        </w:rPr>
        <w:br/>
        <w:t xml:space="preserve">- Zaměřen na výhledová (forward-looking) tvrzení </w:t>
      </w:r>
      <w:r w:rsidR="00A2579C" w:rsidRPr="008D3289">
        <w:rPr>
          <w:noProof/>
          <w:sz w:val="24"/>
          <w:szCs w:val="24"/>
          <w:lang w:val="cs-CZ"/>
        </w:rPr>
        <w:t>(</w:t>
      </w:r>
      <w:r w:rsidR="00A2579C" w:rsidRPr="008D3289">
        <w:rPr>
          <w:b/>
          <w:bCs/>
          <w:noProof/>
          <w:sz w:val="24"/>
          <w:szCs w:val="24"/>
          <w:u w:val="single"/>
          <w:lang w:val="cs-CZ"/>
        </w:rPr>
        <w:t>FLS</w:t>
      </w:r>
      <w:r w:rsidR="00A2579C" w:rsidRPr="008D3289">
        <w:rPr>
          <w:noProof/>
          <w:sz w:val="24"/>
          <w:szCs w:val="24"/>
          <w:lang w:val="cs-CZ"/>
        </w:rPr>
        <w:t xml:space="preserve">) </w:t>
      </w:r>
      <w:r w:rsidRPr="008D3289">
        <w:rPr>
          <w:noProof/>
          <w:sz w:val="24"/>
          <w:szCs w:val="24"/>
          <w:lang w:val="cs-CZ"/>
        </w:rPr>
        <w:t>managementu</w:t>
      </w:r>
      <w:r w:rsidRPr="008D3289">
        <w:rPr>
          <w:noProof/>
          <w:sz w:val="24"/>
          <w:szCs w:val="24"/>
          <w:lang w:val="cs-CZ"/>
        </w:rPr>
        <w:br/>
        <w:t xml:space="preserve">- Metodicky kombinuje </w:t>
      </w:r>
      <w:r w:rsidRPr="008D3289">
        <w:rPr>
          <w:b/>
          <w:bCs/>
          <w:noProof/>
          <w:sz w:val="24"/>
          <w:szCs w:val="24"/>
          <w:lang w:val="cs-CZ"/>
        </w:rPr>
        <w:t>NLP</w:t>
      </w:r>
      <w:r w:rsidRPr="008D3289">
        <w:rPr>
          <w:noProof/>
          <w:sz w:val="24"/>
          <w:szCs w:val="24"/>
          <w:lang w:val="cs-CZ"/>
        </w:rPr>
        <w:t xml:space="preserve"> a ekonometrickou </w:t>
      </w:r>
      <w:r w:rsidRPr="008D3289">
        <w:rPr>
          <w:b/>
          <w:bCs/>
          <w:noProof/>
          <w:sz w:val="24"/>
          <w:szCs w:val="24"/>
          <w:lang w:val="cs-CZ"/>
        </w:rPr>
        <w:t>analýzu</w:t>
      </w:r>
      <w:r w:rsidRPr="008D3289">
        <w:rPr>
          <w:noProof/>
          <w:sz w:val="24"/>
          <w:szCs w:val="24"/>
          <w:lang w:val="cs-CZ"/>
        </w:rPr>
        <w:t xml:space="preserve"> </w:t>
      </w:r>
      <w:r w:rsidRPr="008D3289">
        <w:rPr>
          <w:b/>
          <w:bCs/>
          <w:noProof/>
          <w:sz w:val="24"/>
          <w:szCs w:val="24"/>
          <w:lang w:val="cs-CZ"/>
        </w:rPr>
        <w:t>trhů</w:t>
      </w:r>
    </w:p>
    <w:p w14:paraId="15020592" w14:textId="632F4BFE" w:rsidR="007A5A9F" w:rsidRPr="00E767DD" w:rsidRDefault="00390F0E" w:rsidP="00A2579C">
      <w:pPr>
        <w:pStyle w:val="Heading2"/>
        <w:rPr>
          <w:rFonts w:ascii="Times New Roman" w:hAnsi="Times New Roman" w:cs="Times New Roman"/>
          <w:noProof/>
          <w:color w:val="000000" w:themeColor="text1"/>
        </w:rPr>
      </w:pPr>
      <w:r w:rsidRPr="00E767DD">
        <w:rPr>
          <w:rFonts w:ascii="Times New Roman" w:hAnsi="Times New Roman" w:cs="Times New Roman"/>
          <w:noProof/>
          <w:color w:val="000000" w:themeColor="text1"/>
        </w:rPr>
        <w:t>2. Hlavní otázk</w:t>
      </w:r>
      <w:r w:rsidR="00A2579C" w:rsidRPr="00E767DD">
        <w:rPr>
          <w:rFonts w:ascii="Times New Roman" w:hAnsi="Times New Roman" w:cs="Times New Roman"/>
          <w:noProof/>
          <w:color w:val="000000" w:themeColor="text1"/>
        </w:rPr>
        <w:t>y</w:t>
      </w:r>
    </w:p>
    <w:p w14:paraId="099C6106" w14:textId="4FF8AC10" w:rsidR="007A5A9F" w:rsidRPr="008D3289" w:rsidRDefault="00390F0E" w:rsidP="008D3289">
      <w:pPr>
        <w:rPr>
          <w:noProof/>
          <w:sz w:val="24"/>
          <w:szCs w:val="24"/>
          <w:lang w:val="cs-CZ"/>
        </w:rPr>
      </w:pPr>
      <w:r w:rsidRPr="008D3289">
        <w:rPr>
          <w:noProof/>
          <w:sz w:val="24"/>
          <w:szCs w:val="24"/>
          <w:lang w:val="cs-CZ"/>
        </w:rPr>
        <w:t xml:space="preserve">- Obsahují </w:t>
      </w:r>
      <w:r w:rsidR="00A2579C" w:rsidRPr="008D3289">
        <w:rPr>
          <w:noProof/>
          <w:sz w:val="24"/>
          <w:szCs w:val="24"/>
          <w:lang w:val="cs-CZ"/>
        </w:rPr>
        <w:t xml:space="preserve">FLS </w:t>
      </w:r>
      <w:r w:rsidRPr="008D3289">
        <w:rPr>
          <w:noProof/>
          <w:sz w:val="24"/>
          <w:szCs w:val="24"/>
          <w:lang w:val="cs-CZ"/>
        </w:rPr>
        <w:t xml:space="preserve">v povinných firemních reportech </w:t>
      </w:r>
      <w:r w:rsidRPr="008D3289">
        <w:rPr>
          <w:b/>
          <w:bCs/>
          <w:noProof/>
          <w:sz w:val="24"/>
          <w:szCs w:val="24"/>
          <w:lang w:val="cs-CZ"/>
        </w:rPr>
        <w:t>měřitelnou</w:t>
      </w:r>
      <w:r w:rsidRPr="008D3289">
        <w:rPr>
          <w:noProof/>
          <w:sz w:val="24"/>
          <w:szCs w:val="24"/>
          <w:lang w:val="cs-CZ"/>
        </w:rPr>
        <w:t xml:space="preserve"> </w:t>
      </w:r>
      <w:r w:rsidRPr="008D3289">
        <w:rPr>
          <w:b/>
          <w:bCs/>
          <w:noProof/>
          <w:sz w:val="24"/>
          <w:szCs w:val="24"/>
          <w:lang w:val="cs-CZ"/>
        </w:rPr>
        <w:t>informaci</w:t>
      </w:r>
      <w:r w:rsidRPr="008D3289">
        <w:rPr>
          <w:noProof/>
          <w:sz w:val="24"/>
          <w:szCs w:val="24"/>
          <w:lang w:val="cs-CZ"/>
        </w:rPr>
        <w:t>?</w:t>
      </w:r>
      <w:r w:rsidRPr="008D3289">
        <w:rPr>
          <w:noProof/>
          <w:sz w:val="24"/>
          <w:szCs w:val="24"/>
          <w:lang w:val="cs-CZ"/>
        </w:rPr>
        <w:br/>
        <w:t xml:space="preserve">- Je tato informace </w:t>
      </w:r>
      <w:r w:rsidRPr="008D3289">
        <w:rPr>
          <w:b/>
          <w:bCs/>
          <w:noProof/>
          <w:sz w:val="24"/>
          <w:szCs w:val="24"/>
          <w:lang w:val="cs-CZ"/>
        </w:rPr>
        <w:t>relevantní</w:t>
      </w:r>
      <w:r w:rsidRPr="008D3289">
        <w:rPr>
          <w:noProof/>
          <w:sz w:val="24"/>
          <w:szCs w:val="24"/>
          <w:lang w:val="cs-CZ"/>
        </w:rPr>
        <w:t xml:space="preserve"> pro kapitálový trh?</w:t>
      </w:r>
      <w:r w:rsidRPr="008D3289">
        <w:rPr>
          <w:noProof/>
          <w:sz w:val="24"/>
          <w:szCs w:val="24"/>
          <w:lang w:val="cs-CZ"/>
        </w:rPr>
        <w:br/>
        <w:t xml:space="preserve">- Lze ji zachytit </w:t>
      </w:r>
      <w:r w:rsidRPr="008D3289">
        <w:rPr>
          <w:b/>
          <w:bCs/>
          <w:noProof/>
          <w:sz w:val="24"/>
          <w:szCs w:val="24"/>
          <w:lang w:val="cs-CZ"/>
        </w:rPr>
        <w:t>systematicky</w:t>
      </w:r>
      <w:r w:rsidRPr="008D3289">
        <w:rPr>
          <w:noProof/>
          <w:sz w:val="24"/>
          <w:szCs w:val="24"/>
          <w:lang w:val="cs-CZ"/>
        </w:rPr>
        <w:t xml:space="preserve"> pomocí jednoduchých metod </w:t>
      </w:r>
      <w:r w:rsidRPr="008D3289">
        <w:rPr>
          <w:b/>
          <w:bCs/>
          <w:noProof/>
          <w:sz w:val="24"/>
          <w:szCs w:val="24"/>
          <w:lang w:val="cs-CZ"/>
        </w:rPr>
        <w:t>textové</w:t>
      </w:r>
      <w:r w:rsidRPr="008D3289">
        <w:rPr>
          <w:noProof/>
          <w:sz w:val="24"/>
          <w:szCs w:val="24"/>
          <w:lang w:val="cs-CZ"/>
        </w:rPr>
        <w:t xml:space="preserve"> </w:t>
      </w:r>
      <w:r w:rsidRPr="008D3289">
        <w:rPr>
          <w:b/>
          <w:bCs/>
          <w:noProof/>
          <w:sz w:val="24"/>
          <w:szCs w:val="24"/>
          <w:lang w:val="cs-CZ"/>
        </w:rPr>
        <w:t>analýzy</w:t>
      </w:r>
      <w:r w:rsidRPr="008D3289">
        <w:rPr>
          <w:noProof/>
          <w:sz w:val="24"/>
          <w:szCs w:val="24"/>
          <w:lang w:val="cs-CZ"/>
        </w:rPr>
        <w:t>?</w:t>
      </w:r>
    </w:p>
    <w:p w14:paraId="4F42D262" w14:textId="3ED05172" w:rsidR="007A5A9F" w:rsidRPr="00E767DD" w:rsidRDefault="00390F0E" w:rsidP="00A2579C">
      <w:pPr>
        <w:pStyle w:val="Heading2"/>
        <w:rPr>
          <w:rFonts w:ascii="Times New Roman" w:hAnsi="Times New Roman" w:cs="Times New Roman"/>
          <w:noProof/>
          <w:color w:val="000000" w:themeColor="text1"/>
        </w:rPr>
      </w:pPr>
      <w:r w:rsidRPr="00E767DD">
        <w:rPr>
          <w:rFonts w:ascii="Times New Roman" w:hAnsi="Times New Roman" w:cs="Times New Roman"/>
          <w:noProof/>
          <w:color w:val="000000" w:themeColor="text1"/>
        </w:rPr>
        <w:t xml:space="preserve">3. Data a metodika </w:t>
      </w:r>
    </w:p>
    <w:p w14:paraId="518DE413" w14:textId="33D513BD" w:rsidR="007A5A9F" w:rsidRPr="008D3289" w:rsidRDefault="00390F0E" w:rsidP="008D3289">
      <w:pPr>
        <w:rPr>
          <w:noProof/>
          <w:sz w:val="24"/>
          <w:szCs w:val="24"/>
          <w:lang w:val="cs-CZ"/>
        </w:rPr>
      </w:pPr>
      <w:r w:rsidRPr="008D3289">
        <w:rPr>
          <w:noProof/>
          <w:sz w:val="24"/>
          <w:szCs w:val="24"/>
          <w:lang w:val="cs-CZ"/>
        </w:rPr>
        <w:t>- Data: 10-K reporty z databáze SEC EDGAR</w:t>
      </w:r>
      <w:r w:rsidRPr="008D3289">
        <w:rPr>
          <w:noProof/>
          <w:sz w:val="24"/>
          <w:szCs w:val="24"/>
          <w:lang w:val="cs-CZ"/>
        </w:rPr>
        <w:br/>
        <w:t>- Identifikace forward-looking statements pomocí jazykových vzorců</w:t>
      </w:r>
      <w:r w:rsidRPr="008D3289">
        <w:rPr>
          <w:noProof/>
          <w:sz w:val="24"/>
          <w:szCs w:val="24"/>
          <w:lang w:val="cs-CZ"/>
        </w:rPr>
        <w:br/>
        <w:t>- Reprezentace textu: bag-of-words</w:t>
      </w:r>
      <w:r w:rsidRPr="008D3289">
        <w:rPr>
          <w:noProof/>
          <w:sz w:val="24"/>
          <w:szCs w:val="24"/>
          <w:lang w:val="cs-CZ"/>
        </w:rPr>
        <w:br/>
        <w:t>- Klasifikace textu: Naïve Bayes</w:t>
      </w:r>
      <w:r w:rsidRPr="008D3289">
        <w:rPr>
          <w:noProof/>
          <w:sz w:val="24"/>
          <w:szCs w:val="24"/>
          <w:lang w:val="cs-CZ"/>
        </w:rPr>
        <w:br/>
        <w:t>- Napojení textových metrik na:</w:t>
      </w:r>
      <w:r w:rsidR="008B5146" w:rsidRPr="008D3289">
        <w:rPr>
          <w:noProof/>
          <w:sz w:val="24"/>
          <w:szCs w:val="24"/>
          <w:lang w:val="cs-CZ"/>
        </w:rPr>
        <w:t xml:space="preserve"> </w:t>
      </w:r>
      <w:r w:rsidRPr="008D3289">
        <w:rPr>
          <w:noProof/>
          <w:sz w:val="24"/>
          <w:szCs w:val="24"/>
          <w:lang w:val="cs-CZ"/>
        </w:rPr>
        <w:t>budoucí akciové výnosy</w:t>
      </w:r>
      <w:r w:rsidR="008B5146" w:rsidRPr="008D3289">
        <w:rPr>
          <w:noProof/>
          <w:sz w:val="24"/>
          <w:szCs w:val="24"/>
          <w:lang w:val="cs-CZ"/>
        </w:rPr>
        <w:t xml:space="preserve">, </w:t>
      </w:r>
      <w:r w:rsidRPr="008D3289">
        <w:rPr>
          <w:noProof/>
          <w:sz w:val="24"/>
          <w:szCs w:val="24"/>
          <w:lang w:val="cs-CZ"/>
        </w:rPr>
        <w:t>volatilitu</w:t>
      </w:r>
      <w:r w:rsidR="008B5146" w:rsidRPr="008D3289">
        <w:rPr>
          <w:noProof/>
          <w:sz w:val="24"/>
          <w:szCs w:val="24"/>
          <w:lang w:val="cs-CZ"/>
        </w:rPr>
        <w:t>, r</w:t>
      </w:r>
      <w:r w:rsidRPr="008D3289">
        <w:rPr>
          <w:noProof/>
          <w:sz w:val="24"/>
          <w:szCs w:val="24"/>
          <w:lang w:val="cs-CZ"/>
        </w:rPr>
        <w:t>eakce trhu po reportu</w:t>
      </w:r>
    </w:p>
    <w:p w14:paraId="4B738B03" w14:textId="45343D8A" w:rsidR="007A5A9F" w:rsidRPr="00E767DD" w:rsidRDefault="00390F0E" w:rsidP="00A2579C">
      <w:pPr>
        <w:pStyle w:val="Heading2"/>
        <w:rPr>
          <w:rFonts w:ascii="Times New Roman" w:hAnsi="Times New Roman" w:cs="Times New Roman"/>
          <w:noProof/>
          <w:color w:val="000000" w:themeColor="text1"/>
        </w:rPr>
      </w:pPr>
      <w:r w:rsidRPr="00E767DD">
        <w:rPr>
          <w:rFonts w:ascii="Times New Roman" w:hAnsi="Times New Roman" w:cs="Times New Roman"/>
          <w:noProof/>
          <w:color w:val="000000" w:themeColor="text1"/>
        </w:rPr>
        <w:t xml:space="preserve">4. Hlavní zjištění </w:t>
      </w:r>
    </w:p>
    <w:p w14:paraId="2110DADE" w14:textId="0388C49A" w:rsidR="00E80BD9" w:rsidRPr="008D3289" w:rsidRDefault="00390F0E" w:rsidP="008D3289">
      <w:pPr>
        <w:rPr>
          <w:noProof/>
          <w:sz w:val="24"/>
          <w:szCs w:val="24"/>
          <w:lang w:val="cs-CZ"/>
        </w:rPr>
      </w:pPr>
      <w:r w:rsidRPr="008D3289">
        <w:rPr>
          <w:noProof/>
          <w:color w:val="000000" w:themeColor="text1"/>
          <w:sz w:val="24"/>
          <w:szCs w:val="24"/>
          <w:lang w:val="cs-CZ"/>
        </w:rPr>
        <w:t xml:space="preserve">- Výhledová tvrzení </w:t>
      </w:r>
      <w:r w:rsidRPr="008D3289">
        <w:rPr>
          <w:b/>
          <w:bCs/>
          <w:noProof/>
          <w:color w:val="000000" w:themeColor="text1"/>
          <w:sz w:val="24"/>
          <w:szCs w:val="24"/>
          <w:lang w:val="cs-CZ"/>
        </w:rPr>
        <w:t>obsahují</w:t>
      </w:r>
      <w:r w:rsidRPr="008D3289">
        <w:rPr>
          <w:noProof/>
          <w:color w:val="000000" w:themeColor="text1"/>
          <w:sz w:val="24"/>
          <w:szCs w:val="24"/>
          <w:lang w:val="cs-CZ"/>
        </w:rPr>
        <w:t xml:space="preserve"> statisticky </w:t>
      </w:r>
      <w:r w:rsidRPr="00762D3D">
        <w:rPr>
          <w:b/>
          <w:bCs/>
          <w:noProof/>
          <w:color w:val="000000" w:themeColor="text1"/>
          <w:sz w:val="24"/>
          <w:szCs w:val="24"/>
          <w:lang w:val="cs-CZ"/>
        </w:rPr>
        <w:t>významnou</w:t>
      </w:r>
      <w:r w:rsidRPr="008D3289">
        <w:rPr>
          <w:noProof/>
          <w:color w:val="000000" w:themeColor="text1"/>
          <w:sz w:val="24"/>
          <w:szCs w:val="24"/>
          <w:lang w:val="cs-CZ"/>
        </w:rPr>
        <w:t xml:space="preserve"> </w:t>
      </w:r>
      <w:r w:rsidRPr="00762D3D">
        <w:rPr>
          <w:b/>
          <w:bCs/>
          <w:noProof/>
          <w:color w:val="000000" w:themeColor="text1"/>
          <w:sz w:val="24"/>
          <w:szCs w:val="24"/>
          <w:lang w:val="cs-CZ"/>
        </w:rPr>
        <w:t>informaci</w:t>
      </w:r>
      <w:r w:rsidRPr="008D3289">
        <w:rPr>
          <w:noProof/>
          <w:color w:val="000000" w:themeColor="text1"/>
          <w:sz w:val="24"/>
          <w:szCs w:val="24"/>
          <w:lang w:val="cs-CZ"/>
        </w:rPr>
        <w:br/>
        <w:t>- Trh tuto informaci nezpracovává okamžitě (postupná reakce)</w:t>
      </w:r>
      <w:r w:rsidR="00E80BD9" w:rsidRPr="008D3289">
        <w:rPr>
          <w:noProof/>
          <w:color w:val="000000" w:themeColor="text1"/>
          <w:sz w:val="24"/>
          <w:szCs w:val="24"/>
          <w:lang w:val="cs-CZ"/>
        </w:rPr>
        <w:br/>
        <w:t>- T</w:t>
      </w:r>
      <w:r w:rsidR="00E80BD9" w:rsidRPr="008D3289">
        <w:rPr>
          <w:noProof/>
          <w:sz w:val="24"/>
          <w:szCs w:val="24"/>
          <w:lang w:val="cs-CZ"/>
        </w:rPr>
        <w:t xml:space="preserve">ón je </w:t>
      </w:r>
      <w:r w:rsidR="00E80BD9" w:rsidRPr="008D3289">
        <w:rPr>
          <w:b/>
          <w:bCs/>
          <w:noProof/>
          <w:sz w:val="24"/>
          <w:szCs w:val="24"/>
          <w:lang w:val="cs-CZ"/>
        </w:rPr>
        <w:t>pozitivně</w:t>
      </w:r>
      <w:r w:rsidR="00E80BD9" w:rsidRPr="008D3289">
        <w:rPr>
          <w:noProof/>
          <w:sz w:val="24"/>
          <w:szCs w:val="24"/>
          <w:lang w:val="cs-CZ"/>
        </w:rPr>
        <w:t xml:space="preserve"> spojen s budoucími </w:t>
      </w:r>
      <w:r w:rsidR="00E80BD9" w:rsidRPr="008D3289">
        <w:rPr>
          <w:b/>
          <w:bCs/>
          <w:noProof/>
          <w:sz w:val="24"/>
          <w:szCs w:val="24"/>
          <w:lang w:val="cs-CZ"/>
        </w:rPr>
        <w:t>zisky</w:t>
      </w:r>
      <w:r w:rsidR="00E80BD9" w:rsidRPr="008D3289">
        <w:rPr>
          <w:noProof/>
          <w:sz w:val="24"/>
          <w:szCs w:val="24"/>
          <w:lang w:val="cs-CZ"/>
        </w:rPr>
        <w:t xml:space="preserve"> i po kontrole zbylých metrik</w:t>
      </w:r>
      <w:r w:rsidR="00E80BD9" w:rsidRPr="008D3289">
        <w:rPr>
          <w:noProof/>
          <w:sz w:val="24"/>
          <w:szCs w:val="24"/>
          <w:lang w:val="cs-CZ"/>
        </w:rPr>
        <w:br/>
        <w:t xml:space="preserve">- Kontextové </w:t>
      </w:r>
      <w:r w:rsidR="00E80BD9" w:rsidRPr="008D3289">
        <w:rPr>
          <w:b/>
          <w:bCs/>
          <w:noProof/>
          <w:sz w:val="24"/>
          <w:szCs w:val="24"/>
          <w:lang w:val="cs-CZ"/>
        </w:rPr>
        <w:t>ML</w:t>
      </w:r>
      <w:r w:rsidR="00E80BD9" w:rsidRPr="008D3289">
        <w:rPr>
          <w:noProof/>
          <w:sz w:val="24"/>
          <w:szCs w:val="24"/>
          <w:lang w:val="cs-CZ"/>
        </w:rPr>
        <w:t xml:space="preserve"> metody jsou vhodnější k MD&amp;A analýze než slovníky</w:t>
      </w:r>
    </w:p>
    <w:p w14:paraId="540A6860" w14:textId="111F5025" w:rsidR="00245323" w:rsidRPr="00E767DD" w:rsidRDefault="00390F0E" w:rsidP="00245323">
      <w:pPr>
        <w:pStyle w:val="Heading2"/>
        <w:rPr>
          <w:rFonts w:ascii="Times New Roman" w:hAnsi="Times New Roman" w:cs="Times New Roman"/>
          <w:noProof/>
          <w:color w:val="000000" w:themeColor="text1"/>
        </w:rPr>
      </w:pPr>
      <w:r w:rsidRPr="00E767DD">
        <w:rPr>
          <w:rFonts w:ascii="Times New Roman" w:hAnsi="Times New Roman" w:cs="Times New Roman"/>
          <w:noProof/>
          <w:color w:val="000000" w:themeColor="text1"/>
        </w:rPr>
        <w:t>5. Proč je článek přínosný</w:t>
      </w:r>
      <w:r w:rsidR="00813EEE" w:rsidRPr="00E767DD">
        <w:rPr>
          <w:rFonts w:ascii="Times New Roman" w:hAnsi="Times New Roman" w:cs="Times New Roman"/>
          <w:noProof/>
          <w:color w:val="000000" w:themeColor="text1"/>
        </w:rPr>
        <w:br/>
      </w:r>
      <w:r w:rsidR="00813EEE" w:rsidRPr="008D3289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t xml:space="preserve">- </w:t>
      </w:r>
      <w:r w:rsidR="00245323" w:rsidRPr="008D3289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t>Poskytuje silnou oporu pro práci s textovými daty ve financích</w:t>
      </w:r>
      <w:r w:rsidR="00245323" w:rsidRPr="008D3289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br/>
        <w:t xml:space="preserve">- Ukazuje, že i </w:t>
      </w:r>
      <w:r w:rsidR="00E936E2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t>vcelku</w:t>
      </w:r>
      <w:r w:rsidR="00245323" w:rsidRPr="008D3289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t xml:space="preserve"> jednoduché NLP metody mohou mít jasný ekonomický význam</w:t>
      </w:r>
      <w:r w:rsidR="00245323" w:rsidRPr="008D3289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br/>
        <w:t xml:space="preserve">- </w:t>
      </w:r>
      <w:r w:rsidR="00E936E2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t>P</w:t>
      </w:r>
      <w:r w:rsidR="00245323" w:rsidRPr="008D3289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t xml:space="preserve">ropojuje textovou analýzu, účetnictví a chování </w:t>
      </w:r>
      <w:r w:rsidR="00E936E2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t>kap.</w:t>
      </w:r>
      <w:r w:rsidR="00245323" w:rsidRPr="008D3289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t xml:space="preserve"> trhů</w:t>
      </w:r>
      <w:r w:rsidR="00245323" w:rsidRPr="008D3289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br/>
        <w:t xml:space="preserve">- Slouží jako jeden ze základních referenčních bodů </w:t>
      </w:r>
      <w:r w:rsidR="00F51058"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val="cs-CZ"/>
        </w:rPr>
        <w:t>pro navazujáííc články</w:t>
      </w:r>
    </w:p>
    <w:p w14:paraId="356BB5D9" w14:textId="26FD0736" w:rsidR="007A5A9F" w:rsidRPr="00E767DD" w:rsidRDefault="00390F0E" w:rsidP="00245323">
      <w:pPr>
        <w:pStyle w:val="Heading2"/>
        <w:rPr>
          <w:rFonts w:ascii="Times New Roman" w:eastAsiaTheme="minorEastAsia" w:hAnsi="Times New Roman" w:cs="Times New Roman"/>
          <w:b w:val="0"/>
          <w:bCs w:val="0"/>
          <w:noProof/>
          <w:color w:val="000000" w:themeColor="text1"/>
          <w:sz w:val="22"/>
          <w:szCs w:val="22"/>
        </w:rPr>
      </w:pPr>
      <w:r w:rsidRPr="00E767DD">
        <w:rPr>
          <w:rFonts w:ascii="Times New Roman" w:hAnsi="Times New Roman" w:cs="Times New Roman"/>
          <w:noProof/>
          <w:color w:val="000000" w:themeColor="text1"/>
        </w:rPr>
        <w:t>6. Vazba na téma bakalářské práce</w:t>
      </w:r>
    </w:p>
    <w:p w14:paraId="347C5D9C" w14:textId="06C3CFBC" w:rsidR="007A5A9F" w:rsidRPr="008D3289" w:rsidRDefault="00390F0E" w:rsidP="008D3289">
      <w:pPr>
        <w:rPr>
          <w:noProof/>
          <w:sz w:val="24"/>
          <w:szCs w:val="24"/>
          <w:lang w:val="cs-CZ"/>
        </w:rPr>
      </w:pPr>
      <w:r w:rsidRPr="008D3289">
        <w:rPr>
          <w:noProof/>
          <w:sz w:val="24"/>
          <w:szCs w:val="24"/>
          <w:lang w:val="cs-CZ"/>
        </w:rPr>
        <w:t xml:space="preserve">- Přímo podporuje hlavní </w:t>
      </w:r>
      <w:r w:rsidR="00327573" w:rsidRPr="008D3289">
        <w:rPr>
          <w:noProof/>
          <w:sz w:val="24"/>
          <w:szCs w:val="24"/>
          <w:lang w:val="cs-CZ"/>
        </w:rPr>
        <w:t xml:space="preserve">myšlenku </w:t>
      </w:r>
      <w:r w:rsidRPr="008D3289">
        <w:rPr>
          <w:noProof/>
          <w:sz w:val="24"/>
          <w:szCs w:val="24"/>
          <w:lang w:val="cs-CZ"/>
        </w:rPr>
        <w:t xml:space="preserve">práce: </w:t>
      </w:r>
      <w:r w:rsidRPr="00E63B56">
        <w:rPr>
          <w:b/>
          <w:bCs/>
          <w:noProof/>
          <w:sz w:val="24"/>
          <w:szCs w:val="24"/>
          <w:lang w:val="cs-CZ"/>
        </w:rPr>
        <w:t>text z 10-K má informační hodnotu</w:t>
      </w:r>
      <w:r w:rsidRPr="008D3289">
        <w:rPr>
          <w:noProof/>
          <w:sz w:val="24"/>
          <w:szCs w:val="24"/>
          <w:lang w:val="cs-CZ"/>
        </w:rPr>
        <w:br/>
        <w:t xml:space="preserve">- Metodicky </w:t>
      </w:r>
      <w:r>
        <w:rPr>
          <w:noProof/>
          <w:sz w:val="24"/>
          <w:szCs w:val="24"/>
          <w:lang w:val="cs-CZ"/>
        </w:rPr>
        <w:t xml:space="preserve">kopíruje </w:t>
      </w:r>
      <w:r w:rsidRPr="008D3289">
        <w:rPr>
          <w:noProof/>
          <w:sz w:val="24"/>
          <w:szCs w:val="24"/>
          <w:lang w:val="cs-CZ"/>
        </w:rPr>
        <w:t>plánovan</w:t>
      </w:r>
      <w:r>
        <w:rPr>
          <w:noProof/>
          <w:sz w:val="24"/>
          <w:szCs w:val="24"/>
          <w:lang w:val="cs-CZ"/>
        </w:rPr>
        <w:t>ý</w:t>
      </w:r>
      <w:r w:rsidRPr="008D3289">
        <w:rPr>
          <w:noProof/>
          <w:sz w:val="24"/>
          <w:szCs w:val="24"/>
          <w:lang w:val="cs-CZ"/>
        </w:rPr>
        <w:t xml:space="preserve"> </w:t>
      </w:r>
      <w:r>
        <w:rPr>
          <w:noProof/>
          <w:sz w:val="24"/>
          <w:szCs w:val="24"/>
          <w:lang w:val="cs-CZ"/>
        </w:rPr>
        <w:t>postup</w:t>
      </w:r>
      <w:r w:rsidRPr="008D3289">
        <w:rPr>
          <w:noProof/>
          <w:sz w:val="24"/>
          <w:szCs w:val="24"/>
          <w:lang w:val="cs-CZ"/>
        </w:rPr>
        <w:t xml:space="preserve"> (EDGAR → text → rysy → ML</w:t>
      </w:r>
      <w:r w:rsidR="00E63B56">
        <w:rPr>
          <w:noProof/>
          <w:sz w:val="24"/>
          <w:szCs w:val="24"/>
          <w:lang w:val="cs-CZ"/>
        </w:rPr>
        <w:t>/výstupy</w:t>
      </w:r>
      <w:r w:rsidRPr="008D3289">
        <w:rPr>
          <w:noProof/>
          <w:sz w:val="24"/>
          <w:szCs w:val="24"/>
          <w:lang w:val="cs-CZ"/>
        </w:rPr>
        <w:t>)</w:t>
      </w:r>
      <w:r w:rsidRPr="008D3289">
        <w:rPr>
          <w:noProof/>
          <w:sz w:val="24"/>
          <w:szCs w:val="24"/>
          <w:lang w:val="cs-CZ"/>
        </w:rPr>
        <w:br/>
        <w:t xml:space="preserve">- </w:t>
      </w:r>
      <w:r>
        <w:rPr>
          <w:noProof/>
          <w:sz w:val="24"/>
          <w:szCs w:val="24"/>
          <w:lang w:val="cs-CZ"/>
        </w:rPr>
        <w:t>Lze díky němu</w:t>
      </w:r>
      <w:r w:rsidRPr="008D3289">
        <w:rPr>
          <w:noProof/>
          <w:sz w:val="24"/>
          <w:szCs w:val="24"/>
          <w:lang w:val="cs-CZ"/>
        </w:rPr>
        <w:t xml:space="preserve"> obhájit použití jednoduchých modelů</w:t>
      </w:r>
      <w:r w:rsidRPr="008D3289">
        <w:rPr>
          <w:noProof/>
          <w:sz w:val="24"/>
          <w:szCs w:val="24"/>
          <w:lang w:val="cs-CZ"/>
        </w:rPr>
        <w:br/>
        <w:t xml:space="preserve">- Slouží jako </w:t>
      </w:r>
      <w:r w:rsidR="00813EEE" w:rsidRPr="008D3289">
        <w:rPr>
          <w:noProof/>
          <w:sz w:val="24"/>
          <w:szCs w:val="24"/>
          <w:lang w:val="cs-CZ"/>
        </w:rPr>
        <w:t xml:space="preserve">takový </w:t>
      </w:r>
      <w:r w:rsidRPr="008D3289">
        <w:rPr>
          <w:noProof/>
          <w:sz w:val="24"/>
          <w:szCs w:val="24"/>
          <w:lang w:val="cs-CZ"/>
        </w:rPr>
        <w:t>teoretický i empirický precedent</w:t>
      </w:r>
    </w:p>
    <w:sectPr w:rsidR="007A5A9F" w:rsidRPr="008D32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495626">
    <w:abstractNumId w:val="8"/>
  </w:num>
  <w:num w:numId="2" w16cid:durableId="1969893084">
    <w:abstractNumId w:val="6"/>
  </w:num>
  <w:num w:numId="3" w16cid:durableId="503057120">
    <w:abstractNumId w:val="5"/>
  </w:num>
  <w:num w:numId="4" w16cid:durableId="716784031">
    <w:abstractNumId w:val="4"/>
  </w:num>
  <w:num w:numId="5" w16cid:durableId="684328466">
    <w:abstractNumId w:val="7"/>
  </w:num>
  <w:num w:numId="6" w16cid:durableId="1090588996">
    <w:abstractNumId w:val="3"/>
  </w:num>
  <w:num w:numId="7" w16cid:durableId="1246263239">
    <w:abstractNumId w:val="2"/>
  </w:num>
  <w:num w:numId="8" w16cid:durableId="1706052321">
    <w:abstractNumId w:val="1"/>
  </w:num>
  <w:num w:numId="9" w16cid:durableId="188317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CE"/>
    <w:rsid w:val="00034616"/>
    <w:rsid w:val="0006063C"/>
    <w:rsid w:val="0015074B"/>
    <w:rsid w:val="0018665F"/>
    <w:rsid w:val="0019631E"/>
    <w:rsid w:val="00245323"/>
    <w:rsid w:val="0029639D"/>
    <w:rsid w:val="00326F90"/>
    <w:rsid w:val="00327573"/>
    <w:rsid w:val="00390F0E"/>
    <w:rsid w:val="004806AF"/>
    <w:rsid w:val="004E405D"/>
    <w:rsid w:val="00762D3D"/>
    <w:rsid w:val="007A5A9F"/>
    <w:rsid w:val="007C3979"/>
    <w:rsid w:val="00813EEE"/>
    <w:rsid w:val="008B5146"/>
    <w:rsid w:val="008D3289"/>
    <w:rsid w:val="009416DA"/>
    <w:rsid w:val="00A04976"/>
    <w:rsid w:val="00A2579C"/>
    <w:rsid w:val="00AA1D8D"/>
    <w:rsid w:val="00AE1D37"/>
    <w:rsid w:val="00B47730"/>
    <w:rsid w:val="00B47E4C"/>
    <w:rsid w:val="00CA3BF0"/>
    <w:rsid w:val="00CB0664"/>
    <w:rsid w:val="00E63B56"/>
    <w:rsid w:val="00E767DD"/>
    <w:rsid w:val="00E80BD9"/>
    <w:rsid w:val="00E936E2"/>
    <w:rsid w:val="00F51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6F08D4"/>
  <w14:defaultImageDpi w14:val="300"/>
  <w15:docId w15:val="{D25152CB-C10E-A447-9DF6-CA29ADD34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8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Šimon Slánský</cp:lastModifiedBy>
  <cp:revision>22</cp:revision>
  <dcterms:created xsi:type="dcterms:W3CDTF">2013-12-23T23:15:00Z</dcterms:created>
  <dcterms:modified xsi:type="dcterms:W3CDTF">2026-01-29T09:00:00Z</dcterms:modified>
  <cp:category/>
</cp:coreProperties>
</file>