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499C37" w14:textId="07394B1B" w:rsidR="00DE024F" w:rsidRDefault="00DE024F" w:rsidP="00DE02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E024F">
        <w:rPr>
          <w:rFonts w:ascii="Segoe UI" w:eastAsia="Times New Roman" w:hAnsi="Segoe UI" w:cs="Segoe UI"/>
          <w:color w:val="24292E"/>
          <w:sz w:val="24"/>
          <w:szCs w:val="24"/>
        </w:rPr>
        <w:t>What are three conclusions we can make about Kickstarter campaigns given the provided data?</w:t>
      </w:r>
    </w:p>
    <w:p w14:paraId="3C030CF9" w14:textId="266E5916" w:rsidR="00DE024F" w:rsidRDefault="00DE024F" w:rsidP="00DE024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At the broad category level, the majority of campaigns across all categories fail.</w:t>
      </w:r>
    </w:p>
    <w:p w14:paraId="7EC812E6" w14:textId="76CD0F80" w:rsidR="00DE024F" w:rsidRDefault="00DE024F" w:rsidP="00DE024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When the data is broken down further, there are more specific types of campaigns that are often successful (e.g., plays, rock, indie rock, hardware)</w:t>
      </w:r>
    </w:p>
    <w:p w14:paraId="33D89437" w14:textId="0F1AEF84" w:rsidR="00DE024F" w:rsidRPr="00DE024F" w:rsidRDefault="00DE024F" w:rsidP="00DE024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Campaigns beginning in May are the most successful.</w:t>
      </w:r>
    </w:p>
    <w:p w14:paraId="77FAC910" w14:textId="17634DFB" w:rsidR="00DE024F" w:rsidRDefault="00DE024F" w:rsidP="00DE024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E024F">
        <w:rPr>
          <w:rFonts w:ascii="Segoe UI" w:eastAsia="Times New Roman" w:hAnsi="Segoe UI" w:cs="Segoe UI"/>
          <w:color w:val="24292E"/>
          <w:sz w:val="24"/>
          <w:szCs w:val="24"/>
        </w:rPr>
        <w:t>What are some of the limitations of this dataset?</w:t>
      </w:r>
    </w:p>
    <w:p w14:paraId="57B36468" w14:textId="41B5D2D8" w:rsidR="00DE024F" w:rsidRPr="00FB5E72" w:rsidRDefault="00DE024F" w:rsidP="00EF7409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B5E72">
        <w:rPr>
          <w:rFonts w:ascii="Segoe UI" w:eastAsia="Times New Roman" w:hAnsi="Segoe UI" w:cs="Segoe UI"/>
          <w:color w:val="24292E"/>
          <w:sz w:val="24"/>
          <w:szCs w:val="24"/>
        </w:rPr>
        <w:t>There is li</w:t>
      </w:r>
      <w:r w:rsidR="00FB5E72" w:rsidRPr="00FB5E72">
        <w:rPr>
          <w:rFonts w:ascii="Segoe UI" w:eastAsia="Times New Roman" w:hAnsi="Segoe UI" w:cs="Segoe UI"/>
          <w:color w:val="24292E"/>
          <w:sz w:val="24"/>
          <w:szCs w:val="24"/>
        </w:rPr>
        <w:t xml:space="preserve">ttle information about other factors that might make a project successful such as whether the person/people listing the product/project had prior success. </w:t>
      </w:r>
    </w:p>
    <w:p w14:paraId="77669171" w14:textId="77777777" w:rsidR="00FB5E72" w:rsidRDefault="00FB5E72" w:rsidP="00FB5E72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Also, we do not know whether failed projects ultimately were successful when reformulate and listed again.</w:t>
      </w:r>
    </w:p>
    <w:p w14:paraId="6C16FFF7" w14:textId="0E2F3319" w:rsidR="00FB5E72" w:rsidRPr="00DE024F" w:rsidRDefault="00FB5E72" w:rsidP="00DE024F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There is no available information in the data to help determine whether the success spike in May is systematic or an aberration.</w:t>
      </w:r>
    </w:p>
    <w:p w14:paraId="6B0057E8" w14:textId="43C7ED45" w:rsidR="00DE024F" w:rsidRDefault="00DE024F" w:rsidP="00DE024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E024F">
        <w:rPr>
          <w:rFonts w:ascii="Segoe UI" w:eastAsia="Times New Roman" w:hAnsi="Segoe UI" w:cs="Segoe UI"/>
          <w:color w:val="24292E"/>
          <w:sz w:val="24"/>
          <w:szCs w:val="24"/>
        </w:rPr>
        <w:t>What are some other possible tables/graphs that we could create?</w:t>
      </w:r>
    </w:p>
    <w:p w14:paraId="67E649D4" w14:textId="2B567C9E" w:rsidR="00FB5E72" w:rsidRDefault="00FB5E72" w:rsidP="00FB5E72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Probability of success as a function of absolute ask or ask relative to average ask per category or subcategory.</w:t>
      </w:r>
    </w:p>
    <w:p w14:paraId="2FF79689" w14:textId="6C8CCA1C" w:rsidR="00FB5E72" w:rsidRPr="00DE024F" w:rsidRDefault="00FB5E72" w:rsidP="00FB5E72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Probability of success based on whether the project was a staff pick or was spotlighted</w:t>
      </w:r>
      <w:bookmarkStart w:id="0" w:name="_GoBack"/>
      <w:bookmarkEnd w:id="0"/>
    </w:p>
    <w:p w14:paraId="2CD26B50" w14:textId="77777777" w:rsidR="00DE024F" w:rsidRDefault="00DE024F"/>
    <w:sectPr w:rsidR="00DE0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E87CEA"/>
    <w:multiLevelType w:val="hybridMultilevel"/>
    <w:tmpl w:val="E37CAD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C143D49"/>
    <w:multiLevelType w:val="hybridMultilevel"/>
    <w:tmpl w:val="C2F857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FEC541A"/>
    <w:multiLevelType w:val="multilevel"/>
    <w:tmpl w:val="11565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24F"/>
    <w:rsid w:val="00DE024F"/>
    <w:rsid w:val="00FB5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AA4E2"/>
  <w15:chartTrackingRefBased/>
  <w15:docId w15:val="{79E23DE3-2178-453B-8470-59C2E43FE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2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236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Tidd</dc:creator>
  <cp:keywords/>
  <dc:description/>
  <cp:lastModifiedBy>Simon Tidd</cp:lastModifiedBy>
  <cp:revision>1</cp:revision>
  <dcterms:created xsi:type="dcterms:W3CDTF">2018-07-19T23:21:00Z</dcterms:created>
  <dcterms:modified xsi:type="dcterms:W3CDTF">2018-07-19T23:39:00Z</dcterms:modified>
</cp:coreProperties>
</file>