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</w:t>
      </w:r>
    </w:p>
    <w:p>
      <w:pPr>
        <w:pStyle w:val="Heading1"/>
      </w:pPr>
      <w:r>
        <w:t>Рентгенография легких</w:t>
      </w:r>
    </w:p>
    <w:p>
      <w:r>
        <w:br/>
        <w:t xml:space="preserve">    ФИО: Шмидхубер Юрген Иванович</w:t>
        <w:br/>
        <w:t xml:space="preserve">    Дата рождения: 09.03.1997г.; Пол: М</w:t>
      </w:r>
    </w:p>
    <w:p>
      <w:r>
        <w:t>0,04 мЗв РГ органов грудной клетки в прямой проекции в ортопозиции.</w:t>
      </w:r>
    </w:p>
    <w:p>
      <w:r>
        <w:br/>
        <w:t xml:space="preserve">    Данных за видимые  инфильтративные изменения легочной ткани  не выявлено.   </w:t>
        <w:br/>
        <w:t xml:space="preserve">    Легочный  рисунок усилен  в медиально- базальных отделах обоих легких за счет уплотнения компонентов рисунка.    </w:t>
        <w:br/>
        <w:t xml:space="preserve">    Корни легких не расширены  структура сохранена. </w:t>
        <w:br/>
        <w:t xml:space="preserve">    Плевральные синусы свободные. </w:t>
        <w:br/>
        <w:t xml:space="preserve">    Сердечнососудистая тень не расширена. </w:t>
        <w:br/>
        <w:t xml:space="preserve">    </w:t>
      </w:r>
    </w:p>
    <w:p>
      <w:pPr>
        <w:pStyle w:val="Heading1"/>
      </w:pPr>
      <w:r>
        <w:t>Заключение:</w:t>
      </w:r>
    </w:p>
    <w:p>
      <w:r>
        <w:br/>
        <w:t xml:space="preserve">    Рентгенологические признаки очаговой патологии органов грудной клетки не выявлены.</w:t>
      </w:r>
    </w:p>
    <w:p>
      <w:r>
        <w:br/>
        <w:t xml:space="preserve">    Рентгенологические признаки очаговой патологии органов грудной клетки не выявлены.</w:t>
      </w:r>
    </w:p>
    <w:p>
      <w:r>
        <w:br/>
        <w:t xml:space="preserve">    Врач: Пупкин В.П. Дата: 18.07.2020 8:31 Подпись:__________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