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5862" w14:textId="77777777" w:rsidR="009F39F7" w:rsidRPr="009F39F7" w:rsidRDefault="009F39F7" w:rsidP="00747549">
      <w:pPr>
        <w:pStyle w:val="Heading1"/>
      </w:pPr>
      <w:r w:rsidRPr="009F39F7">
        <w:t>7. Support und Wartung</w:t>
      </w:r>
    </w:p>
    <w:p w14:paraId="01FAA2DD" w14:textId="55A9FDAC" w:rsidR="009F39F7" w:rsidRPr="009F39F7" w:rsidRDefault="009F39F7" w:rsidP="00747549">
      <w:pPr>
        <w:pStyle w:val="Heading2"/>
      </w:pPr>
      <w:r w:rsidRPr="009F39F7">
        <w:t>7.1</w:t>
      </w:r>
      <w:r w:rsidR="00747549" w:rsidRPr="00747549">
        <w:t xml:space="preserve"> </w:t>
      </w:r>
      <w:r w:rsidRPr="009F39F7">
        <w:t>Support-Services</w:t>
      </w:r>
    </w:p>
    <w:p w14:paraId="0746A40C" w14:textId="1E6C65A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Support-Services bietet Wagner im Bereich IT-Service Management?</w:t>
      </w:r>
    </w:p>
    <w:p w14:paraId="3C1016D6" w14:textId="5091B25B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IT Service Management, Beratung und IT FIT-CHECK, Beratung zu aktuellen IT-Trends, strategischen Fragen und Budgetplanung</w:t>
      </w:r>
    </w:p>
    <w:p w14:paraId="1635C5D0" w14:textId="56C0CDC9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7F27223" w14:textId="3D18B92C" w:rsidR="009F39F7" w:rsidRPr="009F39F7" w:rsidRDefault="009F39F7" w:rsidP="00747549">
      <w:pPr>
        <w:pStyle w:val="Heading2"/>
      </w:pPr>
      <w:r w:rsidRPr="009F39F7">
        <w:t>7.2</w:t>
      </w:r>
      <w:r w:rsidR="00747549" w:rsidRPr="00747549">
        <w:t xml:space="preserve"> </w:t>
      </w:r>
      <w:r w:rsidRPr="009F39F7">
        <w:t>IT-Support-Leistungen</w:t>
      </w:r>
    </w:p>
    <w:p w14:paraId="1B117DB0" w14:textId="678DF219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IT-Support-Leistungen bietet Wagner?</w:t>
      </w:r>
    </w:p>
    <w:p w14:paraId="090F7BAB" w14:textId="234AFB4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 xml:space="preserve">Mehrsprachiger Service Desk, maßgeschneiderte SLA nach ITIL-Standards, Zugriffskontrolle für </w:t>
      </w:r>
      <w:proofErr w:type="spellStart"/>
      <w:r w:rsidRPr="009F39F7">
        <w:t>Incidents</w:t>
      </w:r>
      <w:proofErr w:type="spellEnd"/>
      <w:r w:rsidRPr="009F39F7">
        <w:t xml:space="preserve">, Problems und </w:t>
      </w:r>
      <w:proofErr w:type="spellStart"/>
      <w:r w:rsidRPr="009F39F7">
        <w:t>Requests</w:t>
      </w:r>
      <w:proofErr w:type="spellEnd"/>
    </w:p>
    <w:p w14:paraId="782D5B31" w14:textId="461EAF35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F1057A4" w14:textId="146839AC" w:rsidR="009F39F7" w:rsidRPr="009F39F7" w:rsidRDefault="009F39F7" w:rsidP="00747549">
      <w:pPr>
        <w:pStyle w:val="Heading2"/>
      </w:pPr>
      <w:r w:rsidRPr="009F39F7">
        <w:t>7.3</w:t>
      </w:r>
      <w:r w:rsidR="00747549" w:rsidRPr="00747549">
        <w:t xml:space="preserve"> </w:t>
      </w:r>
      <w:r w:rsidRPr="009F39F7">
        <w:t>IT-Problem Unterstützung</w:t>
      </w:r>
    </w:p>
    <w:p w14:paraId="30FF1DB3" w14:textId="08713810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kann ich Unterstützung bei einem IT-Problem erhalten?</w:t>
      </w:r>
    </w:p>
    <w:p w14:paraId="46231DE4" w14:textId="2BC93E17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Service Desk über das Service Portal, telefonisch, per E-Mail oder über das Support-Formular</w:t>
      </w:r>
    </w:p>
    <w:p w14:paraId="14DC612B" w14:textId="1682AE48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588780D" w14:textId="2DC35CC3" w:rsidR="009F39F7" w:rsidRPr="009F39F7" w:rsidRDefault="009F39F7" w:rsidP="00747549">
      <w:pPr>
        <w:pStyle w:val="Heading2"/>
      </w:pPr>
      <w:r w:rsidRPr="009F39F7">
        <w:t>7.4</w:t>
      </w:r>
      <w:r w:rsidR="00747549" w:rsidRPr="00747549">
        <w:t xml:space="preserve"> </w:t>
      </w:r>
      <w:r w:rsidRPr="009F39F7">
        <w:t>Kundensupport</w:t>
      </w:r>
    </w:p>
    <w:p w14:paraId="3F7264DD" w14:textId="3FD6576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Ich bin bereits Kunde der Wagner AG. Wie kann ich den Support erreichen?</w:t>
      </w:r>
    </w:p>
    <w:p w14:paraId="22943978" w14:textId="7DBB913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Service Portal, telefonisch, per E-Mail oder über das Support-Formular</w:t>
      </w:r>
    </w:p>
    <w:p w14:paraId="21DAF33A" w14:textId="72B69F26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67B1B5BC" w14:textId="06172321" w:rsidR="009F39F7" w:rsidRPr="009F39F7" w:rsidRDefault="009F39F7" w:rsidP="00747549">
      <w:pPr>
        <w:pStyle w:val="Heading2"/>
      </w:pPr>
      <w:r w:rsidRPr="009F39F7">
        <w:t>7.5</w:t>
      </w:r>
      <w:r w:rsidR="00747549" w:rsidRPr="00747549">
        <w:t xml:space="preserve"> </w:t>
      </w:r>
      <w:r w:rsidRPr="009F39F7">
        <w:t>Support für Nicht-Kunden</w:t>
      </w:r>
    </w:p>
    <w:p w14:paraId="2795D9F2" w14:textId="5094227A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mache ich, wenn ich noch kein Kunde der Wagner bin und Support benötige?</w:t>
      </w:r>
    </w:p>
    <w:p w14:paraId="3AD6DAED" w14:textId="16E4DF64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Kontaktformular auf der Website nutzen</w:t>
      </w:r>
    </w:p>
    <w:p w14:paraId="21591A2E" w14:textId="219CA244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724E20E3" w14:textId="0666712B" w:rsidR="009F39F7" w:rsidRPr="009F39F7" w:rsidRDefault="009F39F7" w:rsidP="00747549">
      <w:pPr>
        <w:pStyle w:val="Heading2"/>
      </w:pPr>
      <w:r w:rsidRPr="009F39F7">
        <w:t>7.6</w:t>
      </w:r>
      <w:r w:rsidR="00747549" w:rsidRPr="00747549">
        <w:t xml:space="preserve"> </w:t>
      </w:r>
      <w:r w:rsidRPr="009F39F7">
        <w:t>Desktop-Zugriff</w:t>
      </w:r>
    </w:p>
    <w:p w14:paraId="3A509DED" w14:textId="23D8975D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Wie kann ich dem Service Desk Zugriff auf meinen Desktop gewähren?</w:t>
      </w:r>
    </w:p>
    <w:p w14:paraId="426592AC" w14:textId="480A6A4B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TeamViewer herunterladen und die entsprechenden Links auf der Support-Seite nutzen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1F57FB"/>
    <w:rsid w:val="002B3800"/>
    <w:rsid w:val="00335300"/>
    <w:rsid w:val="005073D2"/>
    <w:rsid w:val="005D03D3"/>
    <w:rsid w:val="00747549"/>
    <w:rsid w:val="007C6BE4"/>
    <w:rsid w:val="008854DF"/>
    <w:rsid w:val="009F39F7"/>
    <w:rsid w:val="00CF4F5C"/>
    <w:rsid w:val="00D159A3"/>
    <w:rsid w:val="00E228CC"/>
    <w:rsid w:val="00E32525"/>
    <w:rsid w:val="00E47D2F"/>
    <w:rsid w:val="00E80C50"/>
    <w:rsid w:val="00EF0634"/>
    <w:rsid w:val="00F37522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18</cp:revision>
  <dcterms:created xsi:type="dcterms:W3CDTF">2025-02-20T12:39:00Z</dcterms:created>
  <dcterms:modified xsi:type="dcterms:W3CDTF">2025-03-25T07:54:00Z</dcterms:modified>
</cp:coreProperties>
</file>