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686E" w14:textId="77777777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56F23B3" w14:textId="77777777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8B7DEA7" w14:textId="77777777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CD9A3C4" w14:textId="77777777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EB16C10" w14:textId="77777777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9E56374" w14:textId="3BCD1869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  <w:r w:rsidRPr="005C66CD">
        <w:rPr>
          <w:rFonts w:ascii="Times New Roman" w:hAnsi="Times New Roman" w:cs="Times New Roman"/>
          <w:noProof/>
          <w:sz w:val="50"/>
          <w:szCs w:val="50"/>
        </w:rPr>
        <w:drawing>
          <wp:anchor distT="0" distB="0" distL="114300" distR="114300" simplePos="0" relativeHeight="251655168" behindDoc="1" locked="0" layoutInCell="1" allowOverlap="1" wp14:anchorId="522B3A6A" wp14:editId="29F32164">
            <wp:simplePos x="0" y="0"/>
            <wp:positionH relativeFrom="column">
              <wp:posOffset>2540</wp:posOffset>
            </wp:positionH>
            <wp:positionV relativeFrom="page">
              <wp:posOffset>9458325</wp:posOffset>
            </wp:positionV>
            <wp:extent cx="5731510" cy="28257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6CD">
        <w:rPr>
          <w:rFonts w:ascii="Times New Roman" w:hAnsi="Times New Roman" w:cs="Times New Roman"/>
          <w:noProof/>
          <w:sz w:val="50"/>
          <w:szCs w:val="50"/>
        </w:rPr>
        <w:drawing>
          <wp:anchor distT="0" distB="0" distL="114300" distR="114300" simplePos="0" relativeHeight="251653120" behindDoc="1" locked="0" layoutInCell="1" allowOverlap="1" wp14:anchorId="795398F3" wp14:editId="59C59F14">
            <wp:simplePos x="0" y="0"/>
            <wp:positionH relativeFrom="column">
              <wp:posOffset>3314700</wp:posOffset>
            </wp:positionH>
            <wp:positionV relativeFrom="page">
              <wp:posOffset>1076325</wp:posOffset>
            </wp:positionV>
            <wp:extent cx="2419350" cy="24384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AB4" w:rsidRPr="005C66CD">
        <w:rPr>
          <w:rFonts w:ascii="Times New Roman" w:hAnsi="Times New Roman" w:cs="Times New Roman"/>
          <w:sz w:val="50"/>
          <w:szCs w:val="50"/>
        </w:rPr>
        <w:t>Manufacturing system research:</w:t>
      </w:r>
    </w:p>
    <w:p w14:paraId="56EA3EE6" w14:textId="2A85CC7B" w:rsidR="009B4010" w:rsidRPr="005C66CD" w:rsidRDefault="00673AB4" w:rsidP="009B4010">
      <w:pPr>
        <w:jc w:val="center"/>
        <w:rPr>
          <w:rFonts w:ascii="Times New Roman" w:hAnsi="Times New Roman" w:cs="Times New Roman"/>
          <w:sz w:val="50"/>
          <w:szCs w:val="50"/>
        </w:rPr>
      </w:pPr>
      <w:r w:rsidRPr="005C66CD">
        <w:rPr>
          <w:rFonts w:ascii="Times New Roman" w:hAnsi="Times New Roman" w:cs="Times New Roman"/>
          <w:sz w:val="50"/>
          <w:szCs w:val="50"/>
        </w:rPr>
        <w:t>An Engine of</w:t>
      </w:r>
      <w:r w:rsidR="00994EA3" w:rsidRPr="005C66CD">
        <w:rPr>
          <w:rFonts w:ascii="Times New Roman" w:hAnsi="Times New Roman" w:cs="Times New Roman"/>
          <w:sz w:val="50"/>
          <w:szCs w:val="50"/>
        </w:rPr>
        <w:t xml:space="preserve"> </w:t>
      </w:r>
      <w:r w:rsidRPr="005C66CD">
        <w:rPr>
          <w:rFonts w:ascii="Times New Roman" w:hAnsi="Times New Roman" w:cs="Times New Roman"/>
          <w:sz w:val="50"/>
          <w:szCs w:val="50"/>
        </w:rPr>
        <w:t>Launch Vehicle(LV)</w:t>
      </w:r>
    </w:p>
    <w:p w14:paraId="20C25CEC" w14:textId="5B739A22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7CECE05E" w14:textId="26686412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DD3CC00" w14:textId="1145DE17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065D3C6" w14:textId="1D7A2E58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7350B085" w14:textId="3EE7AA37" w:rsidR="009B4010" w:rsidRPr="005C66CD" w:rsidRDefault="009B4010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879D9F8" w14:textId="77777777" w:rsidR="00B7613F" w:rsidRPr="005C66CD" w:rsidRDefault="00B7613F" w:rsidP="009B4010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6CB77C" w14:textId="4A947A89" w:rsidR="009B4010" w:rsidRPr="005C66CD" w:rsidRDefault="009B4010" w:rsidP="00B7613F">
      <w:pPr>
        <w:jc w:val="right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202124308</w:t>
      </w:r>
      <w:r w:rsidR="00B7613F" w:rsidRPr="005C66CD">
        <w:rPr>
          <w:rFonts w:ascii="Times New Roman" w:hAnsi="Times New Roman" w:cs="Times New Roman"/>
          <w:sz w:val="28"/>
          <w:szCs w:val="28"/>
        </w:rPr>
        <w:t xml:space="preserve"> </w:t>
      </w:r>
      <w:r w:rsidR="00B7613F" w:rsidRPr="005C66CD">
        <w:rPr>
          <w:rFonts w:ascii="Times New Roman" w:hAnsi="Times New Roman" w:cs="Times New Roman"/>
          <w:sz w:val="28"/>
          <w:szCs w:val="28"/>
        </w:rPr>
        <w:t>안상현</w:t>
      </w:r>
    </w:p>
    <w:p w14:paraId="3D2DC032" w14:textId="7DBF7752" w:rsidR="00B7613F" w:rsidRPr="005C66CD" w:rsidRDefault="00B7613F" w:rsidP="00B7613F">
      <w:pPr>
        <w:jc w:val="right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[</w:t>
      </w:r>
      <w:r w:rsidR="00673AB4" w:rsidRPr="005C66CD">
        <w:rPr>
          <w:rFonts w:ascii="Times New Roman" w:hAnsi="Times New Roman" w:cs="Times New Roman"/>
          <w:sz w:val="28"/>
          <w:szCs w:val="28"/>
        </w:rPr>
        <w:t>생산시스템</w:t>
      </w:r>
      <w:r w:rsidR="00673AB4" w:rsidRPr="005C66CD">
        <w:rPr>
          <w:rFonts w:ascii="Times New Roman" w:hAnsi="Times New Roman" w:cs="Times New Roman"/>
          <w:sz w:val="28"/>
          <w:szCs w:val="28"/>
        </w:rPr>
        <w:t xml:space="preserve"> </w:t>
      </w:r>
      <w:r w:rsidR="00673AB4" w:rsidRPr="005C66CD">
        <w:rPr>
          <w:rFonts w:ascii="Times New Roman" w:hAnsi="Times New Roman" w:cs="Times New Roman"/>
          <w:sz w:val="28"/>
          <w:szCs w:val="28"/>
        </w:rPr>
        <w:t>설계</w:t>
      </w:r>
      <w:r w:rsidR="00673AB4" w:rsidRPr="005C66CD">
        <w:rPr>
          <w:rFonts w:ascii="Times New Roman" w:hAnsi="Times New Roman" w:cs="Times New Roman"/>
          <w:sz w:val="28"/>
          <w:szCs w:val="28"/>
        </w:rPr>
        <w:t xml:space="preserve"> </w:t>
      </w:r>
      <w:r w:rsidR="00673AB4" w:rsidRPr="005C66CD">
        <w:rPr>
          <w:rFonts w:ascii="Times New Roman" w:hAnsi="Times New Roman" w:cs="Times New Roman"/>
          <w:sz w:val="28"/>
          <w:szCs w:val="28"/>
        </w:rPr>
        <w:t>및</w:t>
      </w:r>
      <w:r w:rsidR="00673AB4" w:rsidRPr="005C66CD">
        <w:rPr>
          <w:rFonts w:ascii="Times New Roman" w:hAnsi="Times New Roman" w:cs="Times New Roman"/>
          <w:sz w:val="28"/>
          <w:szCs w:val="28"/>
        </w:rPr>
        <w:t xml:space="preserve"> </w:t>
      </w:r>
      <w:r w:rsidR="00673AB4" w:rsidRPr="005C66CD">
        <w:rPr>
          <w:rFonts w:ascii="Times New Roman" w:hAnsi="Times New Roman" w:cs="Times New Roman"/>
          <w:sz w:val="28"/>
          <w:szCs w:val="28"/>
        </w:rPr>
        <w:t>실행</w:t>
      </w:r>
      <w:r w:rsidRPr="005C66CD">
        <w:rPr>
          <w:rFonts w:ascii="Times New Roman" w:hAnsi="Times New Roman" w:cs="Times New Roman"/>
          <w:sz w:val="28"/>
          <w:szCs w:val="28"/>
        </w:rPr>
        <w:t xml:space="preserve">] </w:t>
      </w:r>
      <w:r w:rsidR="00673AB4" w:rsidRPr="005C66CD">
        <w:rPr>
          <w:rFonts w:ascii="Times New Roman" w:hAnsi="Times New Roman" w:cs="Times New Roman"/>
          <w:sz w:val="28"/>
          <w:szCs w:val="28"/>
        </w:rPr>
        <w:t>중간고사</w:t>
      </w:r>
      <w:r w:rsidR="00673AB4" w:rsidRPr="005C66CD">
        <w:rPr>
          <w:rFonts w:ascii="Times New Roman" w:hAnsi="Times New Roman" w:cs="Times New Roman"/>
          <w:sz w:val="28"/>
          <w:szCs w:val="28"/>
        </w:rPr>
        <w:t xml:space="preserve"> </w:t>
      </w:r>
      <w:r w:rsidR="00673AB4" w:rsidRPr="005C66CD">
        <w:rPr>
          <w:rFonts w:ascii="Times New Roman" w:hAnsi="Times New Roman" w:cs="Times New Roman"/>
          <w:sz w:val="28"/>
          <w:szCs w:val="28"/>
        </w:rPr>
        <w:t>대체</w:t>
      </w:r>
      <w:r w:rsidRPr="005C66CD">
        <w:rPr>
          <w:rFonts w:ascii="Times New Roman" w:hAnsi="Times New Roman" w:cs="Times New Roman"/>
          <w:sz w:val="28"/>
          <w:szCs w:val="28"/>
        </w:rPr>
        <w:t xml:space="preserve"> </w:t>
      </w:r>
      <w:r w:rsidRPr="005C66CD">
        <w:rPr>
          <w:rFonts w:ascii="Times New Roman" w:hAnsi="Times New Roman" w:cs="Times New Roman"/>
          <w:sz w:val="28"/>
          <w:szCs w:val="28"/>
        </w:rPr>
        <w:t>리포트</w:t>
      </w:r>
    </w:p>
    <w:p w14:paraId="732FFC9D" w14:textId="40D62C86" w:rsidR="002E2F5D" w:rsidRPr="005C66CD" w:rsidRDefault="00B7613F" w:rsidP="00B7613F">
      <w:pPr>
        <w:jc w:val="right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noProof/>
          <w:sz w:val="50"/>
          <w:szCs w:val="50"/>
        </w:rPr>
        <w:drawing>
          <wp:anchor distT="0" distB="0" distL="114300" distR="114300" simplePos="0" relativeHeight="251661312" behindDoc="1" locked="0" layoutInCell="1" allowOverlap="1" wp14:anchorId="66C133CE" wp14:editId="5F0858FE">
            <wp:simplePos x="0" y="0"/>
            <wp:positionH relativeFrom="column">
              <wp:posOffset>3619500</wp:posOffset>
            </wp:positionH>
            <wp:positionV relativeFrom="page">
              <wp:posOffset>8667750</wp:posOffset>
            </wp:positionV>
            <wp:extent cx="2286000" cy="76200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66CD">
        <w:rPr>
          <w:rFonts w:ascii="Times New Roman" w:hAnsi="Times New Roman" w:cs="Times New Roman"/>
          <w:sz w:val="28"/>
          <w:szCs w:val="28"/>
        </w:rPr>
        <w:t>산업공학과</w:t>
      </w:r>
      <w:r w:rsidRPr="005C66CD">
        <w:rPr>
          <w:rFonts w:ascii="Times New Roman" w:hAnsi="Times New Roman" w:cs="Times New Roman"/>
          <w:sz w:val="28"/>
          <w:szCs w:val="28"/>
        </w:rPr>
        <w:t xml:space="preserve"> M&amp;S Lab</w:t>
      </w:r>
    </w:p>
    <w:p w14:paraId="7376EE0A" w14:textId="6FAA6202" w:rsidR="002E2F5D" w:rsidRPr="005C66CD" w:rsidRDefault="00750C89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5F26D446">
          <v:rect id="잉크 38" o:spid="_x0000_s1031" style="position:absolute;left:0;text-align:left;margin-left:35.85pt;margin-top:64.6pt;width:16.2pt;height: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46,298" filled="f" strokecolor="white" strokeweight=".25mm">
            <v:stroke endcap="round"/>
            <v:path shadowok="f" o:extrusionok="f" fillok="f" insetpenok="f"/>
            <o:lock v:ext="edit" rotation="t" text="t"/>
            <o:ink i="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" annotation="t"/>
          </v:rect>
        </w:pict>
      </w:r>
      <w:r>
        <w:rPr>
          <w:noProof/>
        </w:rPr>
        <w:pict w14:anchorId="13BA2CD1">
          <v:rect id="잉크 7" o:spid="_x0000_s1030" style="position:absolute;left:0;text-align:left;margin-left:33.6pt;margin-top:65.05pt;width:5.75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9,38" filled="f" strokecolor="white" strokeweight=".25mm">
            <v:stroke endcap="round"/>
            <v:path shadowok="f" o:extrusionok="f" fillok="f" insetpenok="f"/>
            <o:lock v:ext="edit" rotation="t" text="t"/>
            <o:ink i="AK0BHQIQBgEQWM9UiuaXxU+PBvi60uGbIgMLSBBE////B0UZRhkFAzgLZBkjMgqBx///D4DH//8P&#10;MwqBx///D4DH//8POAkA/v8DAAAAAAAKXkiESjow0vBwturgxgjBGHK4u7npqwjCKEUIoRhGEYRh&#10;GEYRhGARgjCloUwggvxd+Lwe/Hn0ANzznYkwAAAAAACC/wD9xf4B+4wAAAAAAAAAAAAKABEgABM6&#10;rOfC1wH=&#10;" annotation="t"/>
          </v:rect>
        </w:pict>
      </w:r>
      <w:r>
        <w:rPr>
          <w:noProof/>
        </w:rPr>
        <w:pict w14:anchorId="6C50CAD6">
          <v:rect id="잉크 33" o:spid="_x0000_s1029" style="position:absolute;left:0;text-align:left;margin-left:34.7pt;margin-top:65.2pt;width:2.85pt;height: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6,53" filled="f" strokecolor="white" strokeweight=".25mm">
            <v:stroke endcap="round"/>
            <v:path shadowok="f" o:extrusionok="f" fillok="f" insetpenok="f"/>
            <o:lock v:ext="edit" rotation="t" text="t"/>
            <o:ink i="AH8dAggGARBYz1SK5pfFT48G+LrS4ZsiAwtIEET///8HRRlGGQUDOAtkGSMyCoHH//8PgMf//w8z&#10;CoHH//8PgMf//w84CQD+/wMAAAAAAAowD4OOhHHXXlc6642AhPF3i8acWvNC9KRyAIL/AP3F/gH7&#10;jAAACgARIDDpOpHnwtcB&#10;" annotation="t"/>
          </v:rect>
        </w:pict>
      </w:r>
      <w:r>
        <w:rPr>
          <w:noProof/>
        </w:rPr>
        <w:pict w14:anchorId="1872D926">
          <v:rect id="잉크 32" o:spid="_x0000_s1028" style="position:absolute;left:0;text-align:left;margin-left:30.75pt;margin-top:64.5pt;width:18.1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14,47" filled="f" strokecolor="white" strokeweight=".25mm">
            <v:stroke endcap="round"/>
            <v:path shadowok="f" o:extrusionok="f" fillok="f" insetpenok="f"/>
            <o:lock v:ext="edit" rotation="t" text="t"/>
            <o:ink i="AKwBHQIwBgEQWM9UiuaXxU+PBvi60uGbIgMLSBBE////B0UZRhkFAzgLZBkjMgqBx///D4DH//8P&#10;MwqBx///D4DH//8POAkA/v8DAAAAAAAKXUyCnxIsC5Sbm5bFiyyz347488748+PPiXzzvgssqWWW&#10;LFl7oIL8gfkEAAA8874APPN578d8eed8Hnnn0AAAAIL/AP3F/gH7jAAAAAAAAAAAAAoAESBQxseO&#10;58LXAc==&#10;" annotation="t"/>
          </v:rect>
        </w:pict>
      </w:r>
      <w:r>
        <w:rPr>
          <w:noProof/>
        </w:rPr>
        <w:pict w14:anchorId="38C76D8A">
          <v:rect id="잉크 31" o:spid="_x0000_s1027" style="position:absolute;left:0;text-align:left;margin-left:35.3pt;margin-top:65.7pt;width:17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82,1" filled="f" strokecolor="white" strokeweight=".25mm">
            <v:stroke endcap="round"/>
            <v:path shadowok="f" o:extrusionok="f" fillok="f" insetpenok="f"/>
            <o:lock v:ext="edit" rotation="t" text="t"/>
            <o:ink i="AJIBHQIuAgEQWM9UiuaXxU+PBvi60uGbIgMLSBBE////B0UZRhkFAzgLZBkjMgqBx///D4DH//8P&#10;MwqBx///D4DH//8POAkA/v8DAAAAAAAKQ0CC/g3D+Dg/fO3x5+CxYJQEqWWUFhZYsWEsWeCClAAA&#10;AAAAAAAAgv8A/cX+AfuMAAAAAAAAAAAKABEg4GqLjOfC1wH=&#10;" annotation="t"/>
          </v:rect>
        </w:pict>
      </w:r>
      <w:r>
        <w:rPr>
          <w:noProof/>
        </w:rPr>
        <w:pict w14:anchorId="789E1F13">
          <v:rect id="잉크 30" o:spid="_x0000_s1026" style="position:absolute;left:0;text-align:left;margin-left:35.2pt;margin-top:66.65pt;width:15.2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12,10" filled="f" strokecolor="white" strokeweight=".25mm">
            <v:stroke endcap="round"/>
            <v:path shadowok="f" o:extrusionok="f" fillok="f" insetpenok="f"/>
            <o:lock v:ext="edit" rotation="t" text="t"/>
            <o:ink i="AJEBHQIqBAEQWM9UiuaXxU+PBvi60uGbIgMLSBBE////B0UZRhkFAzgLZBkjMgqBx///D4DH//8P&#10;MwqBx///D4DH//8POAkA/v8DAAAAAAAKQj6CfNUqWWVLLKSpZZZZZYBYsLLLKnsAgvm+cAAAAAAA&#10;Aeed8ACC/wD9xf4B+4wAAAAAAAAAAAoAESAgEquK58LXAc==&#10;" annotation="t"/>
          </v:rect>
        </w:pict>
      </w:r>
      <w:r w:rsidR="002E2F5D" w:rsidRPr="005C66CD">
        <w:rPr>
          <w:rFonts w:ascii="Times New Roman" w:hAnsi="Times New Roman" w:cs="Times New Roman"/>
          <w:sz w:val="28"/>
          <w:szCs w:val="28"/>
        </w:rPr>
        <w:br w:type="page"/>
      </w:r>
    </w:p>
    <w:p w14:paraId="4C6B061C" w14:textId="0475DE24" w:rsidR="00B7613F" w:rsidRPr="005C66CD" w:rsidRDefault="00673AB4" w:rsidP="002E2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6CD">
        <w:rPr>
          <w:rFonts w:ascii="Times New Roman" w:hAnsi="Times New Roman" w:cs="Times New Roman"/>
          <w:b/>
          <w:bCs/>
          <w:sz w:val="28"/>
          <w:szCs w:val="28"/>
        </w:rPr>
        <w:lastRenderedPageBreak/>
        <w:t>[Index]</w:t>
      </w:r>
    </w:p>
    <w:p w14:paraId="1563D317" w14:textId="7480159E" w:rsidR="003C042B" w:rsidRPr="005C66CD" w:rsidRDefault="00673AB4" w:rsidP="003C042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Space Launch Vehicle</w:t>
      </w:r>
    </w:p>
    <w:p w14:paraId="7E5E9354" w14:textId="07019E9C" w:rsidR="003C042B" w:rsidRPr="005C66CD" w:rsidRDefault="005E7892" w:rsidP="003C042B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Terminologies</w:t>
      </w:r>
    </w:p>
    <w:p w14:paraId="3189D586" w14:textId="267AE69A" w:rsidR="003C145E" w:rsidRPr="005C66CD" w:rsidRDefault="00673AB4" w:rsidP="003C145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Manufacturing System</w:t>
      </w:r>
    </w:p>
    <w:p w14:paraId="45AD7ACA" w14:textId="2B898237" w:rsidR="00961913" w:rsidRPr="005C66CD" w:rsidRDefault="00961913" w:rsidP="00961913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Tree-Structured Surrogate Models</w:t>
      </w:r>
    </w:p>
    <w:p w14:paraId="73C22400" w14:textId="4BBC3023" w:rsidR="00E967D5" w:rsidRPr="005C66CD" w:rsidRDefault="00673AB4" w:rsidP="00E967D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Quality Management System</w:t>
      </w:r>
    </w:p>
    <w:p w14:paraId="42D97E01" w14:textId="5ACDE973" w:rsidR="00E967D5" w:rsidRPr="005C66CD" w:rsidRDefault="00E967D5" w:rsidP="00E967D5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6"/>
          <w:szCs w:val="26"/>
        </w:rPr>
        <w:t>Probability of Improvement</w:t>
      </w:r>
    </w:p>
    <w:p w14:paraId="556B1016" w14:textId="4A04DBDB" w:rsidR="00E543F8" w:rsidRPr="005C66CD" w:rsidRDefault="00673AB4" w:rsidP="00673AB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Issues</w:t>
      </w:r>
    </w:p>
    <w:p w14:paraId="54D5C265" w14:textId="7792AC0C" w:rsidR="00673AB4" w:rsidRPr="005C66CD" w:rsidRDefault="00673AB4" w:rsidP="00673AB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>References</w:t>
      </w:r>
    </w:p>
    <w:p w14:paraId="3B301B7E" w14:textId="3F9B9241" w:rsidR="00E543F8" w:rsidRPr="005C66CD" w:rsidRDefault="00E543F8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br w:type="page"/>
      </w:r>
    </w:p>
    <w:p w14:paraId="1743FE62" w14:textId="786E8D1F" w:rsidR="00E543F8" w:rsidRPr="005C66CD" w:rsidRDefault="000542BD" w:rsidP="00994EA3">
      <w:pPr>
        <w:pStyle w:val="a3"/>
        <w:numPr>
          <w:ilvl w:val="0"/>
          <w:numId w:val="26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5C66CD">
        <w:rPr>
          <w:rFonts w:ascii="Times New Roman" w:hAnsi="Times New Roman" w:cs="Times New Roman"/>
          <w:sz w:val="32"/>
          <w:szCs w:val="32"/>
        </w:rPr>
        <w:lastRenderedPageBreak/>
        <w:t xml:space="preserve">Introduction: </w:t>
      </w:r>
      <w:r w:rsidR="00994EA3" w:rsidRPr="005C66CD">
        <w:rPr>
          <w:rFonts w:ascii="Times New Roman" w:hAnsi="Times New Roman" w:cs="Times New Roman"/>
          <w:sz w:val="32"/>
          <w:szCs w:val="32"/>
        </w:rPr>
        <w:t xml:space="preserve">Launch </w:t>
      </w:r>
      <w:r w:rsidR="005C66CD" w:rsidRPr="005C66CD">
        <w:rPr>
          <w:rFonts w:ascii="Times New Roman" w:hAnsi="Times New Roman" w:cs="Times New Roman"/>
          <w:sz w:val="32"/>
          <w:szCs w:val="32"/>
        </w:rPr>
        <w:t>Vehicle (</w:t>
      </w:r>
      <w:r w:rsidR="00994EA3" w:rsidRPr="005C66CD">
        <w:rPr>
          <w:rFonts w:ascii="Times New Roman" w:hAnsi="Times New Roman" w:cs="Times New Roman"/>
          <w:sz w:val="32"/>
          <w:szCs w:val="32"/>
        </w:rPr>
        <w:t>LV)</w:t>
      </w:r>
    </w:p>
    <w:p w14:paraId="25C50ACD" w14:textId="5F06CAE5" w:rsidR="00B47584" w:rsidRPr="005C66CD" w:rsidRDefault="00404E35" w:rsidP="00B47584">
      <w:pPr>
        <w:pStyle w:val="a3"/>
        <w:numPr>
          <w:ilvl w:val="1"/>
          <w:numId w:val="26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 xml:space="preserve">The </w:t>
      </w:r>
      <w:r w:rsidR="00B47584" w:rsidRPr="005C66CD">
        <w:rPr>
          <w:rFonts w:ascii="Times New Roman" w:hAnsi="Times New Roman" w:cs="Times New Roman"/>
          <w:sz w:val="28"/>
          <w:szCs w:val="28"/>
        </w:rPr>
        <w:t>Global space industry</w:t>
      </w:r>
      <w:r w:rsidR="0084104E" w:rsidRPr="005C66CD">
        <w:rPr>
          <w:rFonts w:ascii="Times New Roman" w:hAnsi="Times New Roman" w:cs="Times New Roman"/>
          <w:sz w:val="28"/>
          <w:szCs w:val="28"/>
        </w:rPr>
        <w:t xml:space="preserve"> and A Launch Vehicle</w:t>
      </w:r>
    </w:p>
    <w:p w14:paraId="0A0621F9" w14:textId="1E182D24" w:rsidR="00B47584" w:rsidRPr="005C66CD" w:rsidRDefault="00B47584" w:rsidP="00B47584">
      <w:pPr>
        <w:pStyle w:val="a3"/>
        <w:ind w:leftChars="0" w:left="108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BE15D" wp14:editId="53C42AF3">
            <wp:extent cx="3568700" cy="3278492"/>
            <wp:effectExtent l="12700" t="1270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73" cy="3303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88F9A" w14:textId="41D25E9C" w:rsidR="00B47584" w:rsidRPr="005C66CD" w:rsidRDefault="00B47584" w:rsidP="00B47584">
      <w:pPr>
        <w:pStyle w:val="a3"/>
        <w:ind w:leftChars="0" w:left="1080"/>
        <w:rPr>
          <w:rFonts w:ascii="Times New Roman" w:hAnsi="Times New Roman" w:cs="Times New Roman"/>
          <w:sz w:val="24"/>
          <w:szCs w:val="24"/>
        </w:rPr>
      </w:pPr>
      <w:r w:rsidRPr="005C66CD">
        <w:rPr>
          <w:rFonts w:ascii="Times New Roman" w:hAnsi="Times New Roman" w:cs="Times New Roman"/>
          <w:sz w:val="24"/>
          <w:szCs w:val="24"/>
        </w:rPr>
        <w:t xml:space="preserve">Figure 1. 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2019 </w:t>
      </w:r>
      <w:r w:rsidRPr="005C66CD">
        <w:rPr>
          <w:rFonts w:ascii="Times New Roman" w:hAnsi="Times New Roman" w:cs="Times New Roman"/>
          <w:sz w:val="24"/>
          <w:szCs w:val="24"/>
        </w:rPr>
        <w:t>Global Space Economy</w:t>
      </w:r>
      <w:r w:rsidR="00404E35" w:rsidRPr="005C66CD">
        <w:rPr>
          <w:rFonts w:ascii="Times New Roman" w:hAnsi="Times New Roman" w:cs="Times New Roman"/>
          <w:sz w:val="24"/>
          <w:szCs w:val="24"/>
        </w:rPr>
        <w:t>, source: BryceTech</w:t>
      </w:r>
    </w:p>
    <w:p w14:paraId="66DCFA24" w14:textId="27A5B463" w:rsidR="0084104E" w:rsidRPr="005C66CD" w:rsidRDefault="00B47584" w:rsidP="00B47584">
      <w:pPr>
        <w:pStyle w:val="a3"/>
        <w:ind w:leftChars="0" w:left="1080"/>
        <w:rPr>
          <w:rFonts w:ascii="Times New Roman" w:hAnsi="Times New Roman" w:cs="Times New Roman"/>
          <w:sz w:val="24"/>
          <w:szCs w:val="24"/>
        </w:rPr>
      </w:pP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2019</w:t>
      </w:r>
      <w:r w:rsidR="00404E35" w:rsidRPr="005C66CD">
        <w:rPr>
          <w:rFonts w:ascii="Times New Roman" w:hAnsi="Times New Roman" w:cs="Times New Roman"/>
          <w:sz w:val="24"/>
          <w:szCs w:val="24"/>
        </w:rPr>
        <w:t>년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BryceTech</w:t>
      </w:r>
      <w:r w:rsidR="00404E35" w:rsidRPr="005C66CD">
        <w:rPr>
          <w:rFonts w:ascii="Times New Roman" w:hAnsi="Times New Roman" w:cs="Times New Roman"/>
          <w:sz w:val="24"/>
          <w:szCs w:val="24"/>
        </w:rPr>
        <w:t>가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조사한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바에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의하면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세계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우주산업의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규모는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366B </w:t>
      </w:r>
      <w:r w:rsidR="00404E35" w:rsidRPr="005C66CD">
        <w:rPr>
          <w:rFonts w:ascii="Times New Roman" w:hAnsi="Times New Roman" w:cs="Times New Roman"/>
          <w:sz w:val="24"/>
          <w:szCs w:val="24"/>
        </w:rPr>
        <w:t>달러로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, </w:t>
      </w:r>
      <w:r w:rsidR="0084104E" w:rsidRPr="005C66CD">
        <w:rPr>
          <w:rFonts w:ascii="Times New Roman" w:hAnsi="Times New Roman" w:cs="Times New Roman"/>
          <w:sz w:val="24"/>
          <w:szCs w:val="24"/>
        </w:rPr>
        <w:t>그</w:t>
      </w:r>
      <w:r w:rsidR="00404E35" w:rsidRPr="005C66CD">
        <w:rPr>
          <w:rFonts w:ascii="Times New Roman" w:hAnsi="Times New Roman" w:cs="Times New Roman"/>
          <w:sz w:val="24"/>
          <w:szCs w:val="24"/>
        </w:rPr>
        <w:t>중에서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미국정부의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우주산업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예산은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57.9B </w:t>
      </w:r>
      <w:r w:rsidR="00404E35" w:rsidRPr="005C66CD">
        <w:rPr>
          <w:rFonts w:ascii="Times New Roman" w:hAnsi="Times New Roman" w:cs="Times New Roman"/>
          <w:sz w:val="24"/>
          <w:szCs w:val="24"/>
        </w:rPr>
        <w:t>달러이다</w:t>
      </w:r>
      <w:r w:rsidR="007C78B3" w:rsidRPr="005C66CD">
        <w:rPr>
          <w:rFonts w:ascii="Times New Roman" w:hAnsi="Times New Roman" w:cs="Times New Roman"/>
          <w:sz w:val="24"/>
          <w:szCs w:val="24"/>
        </w:rPr>
        <w:t>[1]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. </w:t>
      </w:r>
      <w:r w:rsidR="00404E35" w:rsidRPr="005C66CD">
        <w:rPr>
          <w:rFonts w:ascii="Times New Roman" w:hAnsi="Times New Roman" w:cs="Times New Roman"/>
          <w:sz w:val="24"/>
          <w:szCs w:val="24"/>
        </w:rPr>
        <w:t>동일한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2019</w:t>
      </w:r>
      <w:r w:rsidR="00404E35" w:rsidRPr="005C66CD">
        <w:rPr>
          <w:rFonts w:ascii="Times New Roman" w:hAnsi="Times New Roman" w:cs="Times New Roman"/>
          <w:sz w:val="24"/>
          <w:szCs w:val="24"/>
        </w:rPr>
        <w:t>년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과학기술정보통신부에서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발표한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대한민국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우주산업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404E35" w:rsidRPr="005C66CD">
        <w:rPr>
          <w:rFonts w:ascii="Times New Roman" w:hAnsi="Times New Roman" w:cs="Times New Roman"/>
          <w:sz w:val="24"/>
          <w:szCs w:val="24"/>
        </w:rPr>
        <w:t>예산은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0.47B </w:t>
      </w:r>
      <w:r w:rsidR="00404E35" w:rsidRPr="005C66CD">
        <w:rPr>
          <w:rFonts w:ascii="Times New Roman" w:hAnsi="Times New Roman" w:cs="Times New Roman"/>
          <w:sz w:val="24"/>
          <w:szCs w:val="24"/>
        </w:rPr>
        <w:t>달러로</w:t>
      </w:r>
      <w:r w:rsidR="00404E35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현저히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적다</w:t>
      </w:r>
      <w:r w:rsidR="0084104E" w:rsidRPr="005C66CD">
        <w:rPr>
          <w:rFonts w:ascii="Times New Roman" w:hAnsi="Times New Roman" w:cs="Times New Roman"/>
          <w:sz w:val="24"/>
          <w:szCs w:val="24"/>
        </w:rPr>
        <w:t>.</w:t>
      </w:r>
      <w:r w:rsidR="0024583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2021</w:t>
      </w:r>
      <w:r w:rsidR="0084104E" w:rsidRPr="005C66CD">
        <w:rPr>
          <w:rFonts w:ascii="Times New Roman" w:hAnsi="Times New Roman" w:cs="Times New Roman"/>
          <w:sz w:val="24"/>
          <w:szCs w:val="24"/>
        </w:rPr>
        <w:t>년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대한민국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연구개발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예산은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2020</w:t>
      </w:r>
      <w:r w:rsidR="0084104E" w:rsidRPr="005C66CD">
        <w:rPr>
          <w:rFonts w:ascii="Times New Roman" w:hAnsi="Times New Roman" w:cs="Times New Roman"/>
          <w:sz w:val="24"/>
          <w:szCs w:val="24"/>
        </w:rPr>
        <w:t>년보다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평균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11.2%</w:t>
      </w:r>
      <w:r w:rsidR="0084104E" w:rsidRPr="005C66CD">
        <w:rPr>
          <w:rFonts w:ascii="Times New Roman" w:hAnsi="Times New Roman" w:cs="Times New Roman"/>
          <w:sz w:val="24"/>
          <w:szCs w:val="24"/>
        </w:rPr>
        <w:t>가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증액되는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와중에서도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우주산업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예산은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2020</w:t>
      </w:r>
      <w:r w:rsidR="0084104E" w:rsidRPr="005C66CD">
        <w:rPr>
          <w:rFonts w:ascii="Times New Roman" w:hAnsi="Times New Roman" w:cs="Times New Roman"/>
          <w:sz w:val="24"/>
          <w:szCs w:val="24"/>
        </w:rPr>
        <w:t>년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대비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45</w:t>
      </w:r>
      <w:r w:rsidR="0084104E" w:rsidRPr="005C66CD">
        <w:rPr>
          <w:rFonts w:ascii="Times New Roman" w:hAnsi="Times New Roman" w:cs="Times New Roman"/>
          <w:sz w:val="24"/>
          <w:szCs w:val="24"/>
        </w:rPr>
        <w:t>억원이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줄었고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심지어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B77635" w:rsidRPr="005C66CD">
        <w:rPr>
          <w:rFonts w:ascii="Times New Roman" w:hAnsi="Times New Roman" w:cs="Times New Roman"/>
          <w:sz w:val="24"/>
          <w:szCs w:val="24"/>
        </w:rPr>
        <w:t>우주</w:t>
      </w:r>
      <w:r w:rsidR="0084104E" w:rsidRPr="005C66CD">
        <w:rPr>
          <w:rFonts w:ascii="Times New Roman" w:hAnsi="Times New Roman" w:cs="Times New Roman"/>
          <w:sz w:val="24"/>
          <w:szCs w:val="24"/>
        </w:rPr>
        <w:t>발사체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개발은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2020</w:t>
      </w:r>
      <w:r w:rsidR="0084104E" w:rsidRPr="005C66CD">
        <w:rPr>
          <w:rFonts w:ascii="Times New Roman" w:hAnsi="Times New Roman" w:cs="Times New Roman"/>
          <w:sz w:val="24"/>
          <w:szCs w:val="24"/>
        </w:rPr>
        <w:t>년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2100</w:t>
      </w:r>
      <w:r w:rsidR="0084104E" w:rsidRPr="005C66CD">
        <w:rPr>
          <w:rFonts w:ascii="Times New Roman" w:hAnsi="Times New Roman" w:cs="Times New Roman"/>
          <w:sz w:val="24"/>
          <w:szCs w:val="24"/>
        </w:rPr>
        <w:t>억원에서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2021</w:t>
      </w:r>
      <w:r w:rsidR="0084104E" w:rsidRPr="005C66CD">
        <w:rPr>
          <w:rFonts w:ascii="Times New Roman" w:hAnsi="Times New Roman" w:cs="Times New Roman"/>
          <w:sz w:val="24"/>
          <w:szCs w:val="24"/>
        </w:rPr>
        <w:t>년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1718</w:t>
      </w:r>
      <w:r w:rsidR="0084104E" w:rsidRPr="005C66CD">
        <w:rPr>
          <w:rFonts w:ascii="Times New Roman" w:hAnsi="Times New Roman" w:cs="Times New Roman"/>
          <w:sz w:val="24"/>
          <w:szCs w:val="24"/>
        </w:rPr>
        <w:t>억원으로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382</w:t>
      </w:r>
      <w:r w:rsidR="0084104E" w:rsidRPr="005C66CD">
        <w:rPr>
          <w:rFonts w:ascii="Times New Roman" w:hAnsi="Times New Roman" w:cs="Times New Roman"/>
          <w:sz w:val="24"/>
          <w:szCs w:val="24"/>
        </w:rPr>
        <w:t>억원이</w:t>
      </w:r>
      <w:r w:rsidR="0084104E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84104E" w:rsidRPr="005C66CD">
        <w:rPr>
          <w:rFonts w:ascii="Times New Roman" w:hAnsi="Times New Roman" w:cs="Times New Roman"/>
          <w:sz w:val="24"/>
          <w:szCs w:val="24"/>
        </w:rPr>
        <w:t>줄었다</w:t>
      </w:r>
      <w:r w:rsidR="00F56331" w:rsidRPr="005C66CD">
        <w:rPr>
          <w:rFonts w:ascii="Times New Roman" w:hAnsi="Times New Roman" w:cs="Times New Roman"/>
          <w:sz w:val="24"/>
          <w:szCs w:val="24"/>
        </w:rPr>
        <w:t>[2]</w:t>
      </w:r>
      <w:r w:rsidR="0084104E" w:rsidRPr="005C66CD">
        <w:rPr>
          <w:rFonts w:ascii="Times New Roman" w:hAnsi="Times New Roman" w:cs="Times New Roman"/>
          <w:sz w:val="24"/>
          <w:szCs w:val="24"/>
        </w:rPr>
        <w:t>.</w:t>
      </w:r>
    </w:p>
    <w:p w14:paraId="63790EA0" w14:textId="1ADEA130" w:rsidR="007E2514" w:rsidRPr="005C66CD" w:rsidRDefault="00B47584" w:rsidP="00B47584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C66CD">
        <w:rPr>
          <w:rFonts w:ascii="Times New Roman" w:hAnsi="Times New Roman" w:cs="Times New Roman"/>
          <w:sz w:val="28"/>
          <w:szCs w:val="28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우리나라는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미국과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중국간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외교적인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문제로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B77635" w:rsidRPr="005C66CD">
        <w:rPr>
          <w:rFonts w:ascii="Times New Roman" w:hAnsi="Times New Roman" w:cs="Times New Roman"/>
          <w:sz w:val="24"/>
          <w:szCs w:val="24"/>
        </w:rPr>
        <w:t>우주</w:t>
      </w:r>
      <w:r w:rsidR="003029DA" w:rsidRPr="005C66CD">
        <w:rPr>
          <w:rFonts w:ascii="Times New Roman" w:hAnsi="Times New Roman" w:cs="Times New Roman"/>
          <w:sz w:val="24"/>
          <w:szCs w:val="24"/>
        </w:rPr>
        <w:t>발사체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개발이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보수적으로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="003029DA" w:rsidRPr="005C66CD">
        <w:rPr>
          <w:rFonts w:ascii="Times New Roman" w:hAnsi="Times New Roman" w:cs="Times New Roman"/>
          <w:sz w:val="24"/>
          <w:szCs w:val="24"/>
        </w:rPr>
        <w:t>이뤄진다</w:t>
      </w:r>
      <w:r w:rsidR="003029DA" w:rsidRPr="005C66CD">
        <w:rPr>
          <w:rFonts w:ascii="Times New Roman" w:hAnsi="Times New Roman" w:cs="Times New Roman"/>
          <w:sz w:val="24"/>
          <w:szCs w:val="24"/>
        </w:rPr>
        <w:t xml:space="preserve">.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중국은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달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뒷면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착륙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(2019),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화성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도착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(2021)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의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성과를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이뤄냈고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미국과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중국의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‘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우주전쟁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’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에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대한민국은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ICBM</w:t>
      </w:r>
      <w:r w:rsidR="00F56331" w:rsidRPr="005C66CD">
        <w:rPr>
          <w:rFonts w:ascii="Times New Roman" w:eastAsiaTheme="minorHAnsi" w:hAnsi="Times New Roman" w:cs="Times New Roman"/>
          <w:sz w:val="24"/>
          <w:szCs w:val="24"/>
        </w:rPr>
        <w:t>(</w:t>
      </w:r>
      <w:r w:rsidR="00F56331" w:rsidRPr="005C66CD">
        <w:rPr>
          <w:rFonts w:ascii="Times New Roman" w:eastAsiaTheme="minorHAnsi" w:hAnsi="Times New Roman" w:cs="Times New Roman"/>
          <w:kern w:val="0"/>
          <w:sz w:val="24"/>
          <w:szCs w:val="24"/>
          <w:lang/>
        </w:rPr>
        <w:t>Intercontinental ballistic missile, </w:t>
      </w:r>
      <w:r w:rsidR="00F56331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대륙간탄도미사일</w:t>
      </w:r>
      <w:r w:rsidR="00F56331" w:rsidRPr="005C66CD">
        <w:rPr>
          <w:rFonts w:ascii="Times New Roman" w:eastAsiaTheme="minorHAnsi" w:hAnsi="Times New Roman" w:cs="Times New Roman"/>
          <w:kern w:val="0"/>
          <w:sz w:val="24"/>
          <w:szCs w:val="24"/>
          <w:lang/>
        </w:rPr>
        <w:t>)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개발의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오해를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지우기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위해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국방부예산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(52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조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8401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억원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, 2021)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과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별도로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B77635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우주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발사체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예산</w:t>
      </w:r>
      <w:r w:rsidR="00506F91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(1718</w:t>
      </w:r>
      <w:r w:rsidR="00506F91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억원</w:t>
      </w:r>
      <w:r w:rsidR="00506F91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, 2021)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을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우주산업에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책정했다</w:t>
      </w:r>
      <w:r w:rsidR="003029DA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.</w:t>
      </w:r>
      <w:r w:rsidR="003C2122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2022~2024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년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국방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중기계획에서</w:t>
      </w:r>
      <w:r w:rsidR="003C2122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1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기당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2400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억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원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의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군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정찰위성을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5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기를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도입하는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것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(1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조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2200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억원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)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과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, 12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년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8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개월동안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총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1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조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9,572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억원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예산의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누리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lastRenderedPageBreak/>
        <w:t>호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695FB0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개발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과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비교된다</w:t>
      </w:r>
      <w:r w:rsidR="000542BD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.</w:t>
      </w:r>
    </w:p>
    <w:p w14:paraId="3CCE6D2E" w14:textId="27F4BE0C" w:rsidR="000542BD" w:rsidRPr="005C66CD" w:rsidRDefault="000542BD" w:rsidP="00B47584">
      <w:pPr>
        <w:pStyle w:val="a3"/>
        <w:numPr>
          <w:ilvl w:val="1"/>
          <w:numId w:val="26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C66CD">
        <w:rPr>
          <w:rFonts w:ascii="Times New Roman" w:hAnsi="Times New Roman" w:cs="Times New Roman"/>
          <w:sz w:val="28"/>
          <w:szCs w:val="28"/>
        </w:rPr>
        <w:t xml:space="preserve">Launch Vehicles and </w:t>
      </w:r>
      <w:r w:rsidR="005C66CD" w:rsidRPr="005C66CD">
        <w:rPr>
          <w:rFonts w:ascii="Times New Roman" w:hAnsi="Times New Roman" w:cs="Times New Roman"/>
          <w:sz w:val="28"/>
          <w:szCs w:val="28"/>
        </w:rPr>
        <w:t>Manufacturer</w:t>
      </w:r>
    </w:p>
    <w:p w14:paraId="431FAA4D" w14:textId="577702FF" w:rsidR="000542BD" w:rsidRPr="005C66CD" w:rsidRDefault="000542BD" w:rsidP="00B47584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>우주발사체</w:t>
      </w:r>
      <w:r w:rsidR="00CF1B44" w:rsidRPr="005C66CD">
        <w:rPr>
          <w:rFonts w:ascii="Times New Roman" w:eastAsiaTheme="minorHAnsi" w:hAnsi="Times New Roman" w:cs="Times New Roman"/>
          <w:sz w:val="24"/>
          <w:szCs w:val="24"/>
        </w:rPr>
        <w:t>와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 xml:space="preserve"> ICBM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은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목적에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따른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구분만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있고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형상에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대한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4324D3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명</w:t>
      </w:r>
      <w:r w:rsidR="008267EF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확한</w:t>
      </w:r>
      <w:r w:rsidR="008267EF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구분은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없다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.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구분이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없는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배경에는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우리나라를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포함한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세계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항공우주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산업이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군사용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우주기술에서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상업용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우주기술로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확대되었고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그로인해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군사용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우주기술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안에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상업용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우주기술이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부분집합으로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존재하는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형태가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됐다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.</w:t>
      </w:r>
      <w:r w:rsidR="008267EF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8267EF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그러므로</w:t>
      </w:r>
      <w:r w:rsidR="008267EF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2021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년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기준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현역</w:t>
      </w:r>
      <w:r w:rsidR="003C53A7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궤도용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발사체의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정보</w:t>
      </w:r>
      <w:r w:rsidR="003C53A7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(</w:t>
      </w:r>
      <w:r w:rsidR="003C53A7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발사횟수</w:t>
      </w:r>
      <w:r w:rsidR="003C53A7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3C53A7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기준</w:t>
      </w:r>
      <w:r w:rsidR="003C53A7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Top 15)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는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아래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Table 1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과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같다</w:t>
      </w:r>
      <w:r w:rsidR="00CF1B44"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.</w:t>
      </w:r>
    </w:p>
    <w:p w14:paraId="48F89DFD" w14:textId="77777777" w:rsidR="00ED3692" w:rsidRPr="005C66CD" w:rsidRDefault="00ED3692">
      <w:pPr>
        <w:widowControl/>
        <w:wordWrap/>
        <w:autoSpaceDE/>
        <w:autoSpaceDN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F8C984B" wp14:editId="50C43C27">
            <wp:extent cx="5731510" cy="332232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EC05" w14:textId="77777777" w:rsidR="00ED3692" w:rsidRPr="005C66CD" w:rsidRDefault="00ED3692" w:rsidP="00ED3692">
      <w:pPr>
        <w:widowControl/>
        <w:wordWrap/>
        <w:autoSpaceDE/>
        <w:autoSpaceDN/>
        <w:jc w:val="center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Table 1. 2021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년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기준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궤도용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발사체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정보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(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발사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횟수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기준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)</w:t>
      </w:r>
    </w:p>
    <w:p w14:paraId="4FC4651A" w14:textId="2F4ECBC6" w:rsidR="00ED3692" w:rsidRPr="005C66CD" w:rsidRDefault="00ED3692" w:rsidP="00ED3692">
      <w:pPr>
        <w:pStyle w:val="a3"/>
        <w:ind w:leftChars="0" w:left="1080"/>
        <w:rPr>
          <w:rFonts w:ascii="Times New Roman" w:eastAsiaTheme="minorHAnsi" w:hAnsi="Times New Roman" w:cs="Times New Roman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sz w:val="24"/>
          <w:szCs w:val="24"/>
        </w:rPr>
        <w:t>최근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>미국에서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>떠오르는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>블루오리진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 xml:space="preserve">(CEO: 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>제프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>베조스</w:t>
      </w:r>
      <w:r w:rsidRPr="005C66CD">
        <w:rPr>
          <w:rFonts w:ascii="Times New Roman" w:eastAsiaTheme="minorHAnsi" w:hAnsi="Times New Roman" w:cs="Times New Roman"/>
          <w:sz w:val="24"/>
          <w:szCs w:val="24"/>
        </w:rPr>
        <w:t>)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은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이름에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없으나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, SpaceX(CEO: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일론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머스크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)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는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2016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년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Falcon 9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로켓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재수거를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성공으로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꾸준한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발사를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이뤄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하나의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발사체로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누적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106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회라는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발사횟수를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기록했다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본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리포트에서는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발사횟수와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나라를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기준으로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유럽의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EADS Astrium,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러시아의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Khrunichev,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미국의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Space X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와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Northrop Grumman,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중국의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CALT, SAST,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일본의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Mitsubishi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그리고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한국의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KA</w:t>
      </w:r>
      <w:r w:rsidR="00715358">
        <w:rPr>
          <w:rFonts w:ascii="Times New Roman" w:eastAsiaTheme="minorHAnsi" w:hAnsi="Times New Roman" w:cs="Times New Roman"/>
          <w:sz w:val="24"/>
          <w:szCs w:val="24"/>
        </w:rPr>
        <w:t>I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의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발사체</w:t>
      </w:r>
      <w:r w:rsidR="00DB65B4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sz w:val="24"/>
          <w:szCs w:val="24"/>
        </w:rPr>
        <w:t>제조</w:t>
      </w:r>
      <w:r w:rsidR="00DB65B4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sz w:val="24"/>
          <w:szCs w:val="24"/>
        </w:rPr>
        <w:t>시스템에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대해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알아본다</w:t>
      </w:r>
      <w:r w:rsidR="00EC3C91" w:rsidRPr="005C66CD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6D02A2F6" w14:textId="61B329FB" w:rsidR="005C66CD" w:rsidRPr="005C66CD" w:rsidRDefault="005C66CD" w:rsidP="005C66CD">
      <w:pPr>
        <w:pStyle w:val="a3"/>
        <w:numPr>
          <w:ilvl w:val="0"/>
          <w:numId w:val="26"/>
        </w:numPr>
        <w:ind w:leftChars="0"/>
        <w:rPr>
          <w:rFonts w:ascii="Times New Roman" w:eastAsiaTheme="minorHAnsi" w:hAnsi="Times New Roman" w:cs="Times New Roman"/>
          <w:kern w:val="0"/>
          <w:sz w:val="32"/>
          <w:szCs w:val="32"/>
        </w:rPr>
      </w:pPr>
      <w:r w:rsidRPr="005C66CD">
        <w:rPr>
          <w:rFonts w:ascii="Times New Roman" w:eastAsiaTheme="minorHAnsi" w:hAnsi="Times New Roman" w:cs="Times New Roman"/>
          <w:kern w:val="0"/>
          <w:sz w:val="32"/>
          <w:szCs w:val="32"/>
        </w:rPr>
        <w:t>Engine research in Manufacturing system</w:t>
      </w:r>
    </w:p>
    <w:p w14:paraId="315E7340" w14:textId="283437A4" w:rsidR="005C66CD" w:rsidRPr="005C66CD" w:rsidRDefault="005C66CD" w:rsidP="005C66CD">
      <w:pPr>
        <w:pStyle w:val="a3"/>
        <w:numPr>
          <w:ilvl w:val="1"/>
          <w:numId w:val="26"/>
        </w:numPr>
        <w:ind w:leftChars="0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5C66CD">
        <w:rPr>
          <w:rFonts w:ascii="Times New Roman" w:eastAsiaTheme="minorHAnsi" w:hAnsi="Times New Roman" w:cs="Times New Roman"/>
          <w:kern w:val="0"/>
          <w:sz w:val="28"/>
          <w:szCs w:val="28"/>
        </w:rPr>
        <w:lastRenderedPageBreak/>
        <w:t>Manufacturer</w:t>
      </w:r>
    </w:p>
    <w:p w14:paraId="76474965" w14:textId="27B903B8" w:rsidR="005C66CD" w:rsidRPr="005C66CD" w:rsidRDefault="005C66CD" w:rsidP="005C66CD">
      <w:pPr>
        <w:pStyle w:val="a3"/>
        <w:ind w:leftChars="0" w:left="1080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EADS astrium:</w:t>
      </w:r>
    </w:p>
    <w:p w14:paraId="7FD06D47" w14:textId="12BFEAA6" w:rsidR="005C66CD" w:rsidRDefault="005C66CD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Airbus SE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혹은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에어버스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그룹에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속한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Airbus Defense &amp; Spaces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이름의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방위산업체로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에어버스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산하가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되기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전에는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록히드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마틴과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보잉을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견제하기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위해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European Aeronautic Defense and Space company</w:t>
      </w:r>
      <w:r w:rsidR="002E58EB">
        <w:rPr>
          <w:rFonts w:ascii="Times New Roman" w:eastAsiaTheme="minorHAnsi" w:hAnsi="Times New Roman" w:cs="Times New Roman"/>
          <w:kern w:val="0"/>
          <w:sz w:val="24"/>
          <w:szCs w:val="24"/>
        </w:rPr>
        <w:t>(EADS)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의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이름으로</w:t>
      </w:r>
      <w:r w:rsidR="002E58EB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유럽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전체의</w:t>
      </w:r>
      <w:r w:rsidR="002E58EB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항공우주방위사업을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맡고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있다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 w:rsidR="002E58EB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EADS astrium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은</w:t>
      </w:r>
      <w:r w:rsidR="002E58EB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항공우주사업만을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맡고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2E58E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있으며</w:t>
      </w:r>
      <w:r w:rsidR="002E58EB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프랑스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Safran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그룹과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같이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/>
          <w:kern w:val="0"/>
          <w:sz w:val="24"/>
          <w:szCs w:val="24"/>
        </w:rPr>
        <w:t>Ariane group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이라는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이름으로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Ariane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시리즈의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발사체를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만들고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있다</w:t>
      </w:r>
      <w:r w:rsidR="00A171D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 w:rsidR="00C176AE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Ariane group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의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/>
          <w:kern w:val="0"/>
          <w:sz w:val="24"/>
          <w:szCs w:val="24"/>
        </w:rPr>
        <w:t>Factory 4.0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은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전세계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/>
          <w:kern w:val="0"/>
          <w:sz w:val="24"/>
          <w:szCs w:val="24"/>
        </w:rPr>
        <w:t>factory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를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C</w:t>
      </w:r>
      <w:r w:rsidR="00C176AE">
        <w:rPr>
          <w:rFonts w:ascii="Times New Roman" w:eastAsiaTheme="minorHAnsi" w:hAnsi="Times New Roman" w:cs="Times New Roman"/>
          <w:kern w:val="0"/>
          <w:sz w:val="24"/>
          <w:szCs w:val="24"/>
        </w:rPr>
        <w:t>onnected factory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로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만들어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큰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부품들의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/>
          <w:kern w:val="0"/>
          <w:sz w:val="24"/>
          <w:szCs w:val="24"/>
        </w:rPr>
        <w:t>Lead time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을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맞춰</w:t>
      </w:r>
      <w:r w:rsidR="00C176AE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Launch site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에서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조립일정이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틀어지지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않도록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하는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것과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C176A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기타등등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얘네는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/>
          <w:kern w:val="0"/>
          <w:sz w:val="24"/>
          <w:szCs w:val="24"/>
        </w:rPr>
        <w:t>AGV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있음</w:t>
      </w:r>
    </w:p>
    <w:p w14:paraId="096F4B9A" w14:textId="2478A725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hyperlink r:id="rId11" w:history="1">
        <w:r w:rsidRPr="00880ADD">
          <w:rPr>
            <w:rStyle w:val="a4"/>
            <w:rFonts w:ascii="Times New Roman" w:eastAsiaTheme="minorHAnsi" w:hAnsi="Times New Roman" w:cs="Times New Roman"/>
            <w:kern w:val="0"/>
            <w:sz w:val="24"/>
            <w:szCs w:val="24"/>
          </w:rPr>
          <w:t>https://www.ariane.group/en/news/take-a-look-at-the-factory-of-the-future-in-operation-today-at-arianegroup/</w:t>
        </w:r>
      </w:hyperlink>
    </w:p>
    <w:p w14:paraId="41D87EE6" w14:textId="4C56A69C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3428BE2" w14:textId="51AABB5B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>K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hrunichev:</w:t>
      </w:r>
    </w:p>
    <w:p w14:paraId="2F43A8AD" w14:textId="2F0238F7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세계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대전에서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소련의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폭격기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생산을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위해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생겨난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회사로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1950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년까지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폭격기를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생성하며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자체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엔진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기술을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축적했다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ego, Stilleto, UR-200, UR-500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순으로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ICBM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개발하다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UR-500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부터는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Proton series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이름을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바꿔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Launch Vehicle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로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개발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목적을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변경했다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 w:rsidR="00DB65B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Reusable rocket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기술은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없으나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Repair engine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기술이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세계적으로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우수하여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많은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발사횟수를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가지고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있다</w:t>
      </w:r>
      <w:r w:rsidR="00DB65B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. </w:t>
      </w:r>
    </w:p>
    <w:p w14:paraId="4586CF28" w14:textId="5FC600CE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A19BF6B" w14:textId="7CEC2C90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paceX:</w:t>
      </w:r>
    </w:p>
    <w:p w14:paraId="0B769504" w14:textId="315E0470" w:rsidR="00DB65B4" w:rsidRDefault="00DB65B4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>pace X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는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자체개발한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>Merlin engine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으로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분리된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로켓들을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지구로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복귀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시키는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eusable rocket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기술로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유명하다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화성이주계획을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실현하기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위해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만들어진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항공우주사업체이며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미국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테슬라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>CEO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인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일론머스크가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/>
          <w:kern w:val="0"/>
          <w:sz w:val="24"/>
          <w:szCs w:val="24"/>
        </w:rPr>
        <w:t>SpaceX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를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담당하고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있다</w:t>
      </w:r>
      <w:r w:rsidR="00E4393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 w:rsidR="005C21D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테슬라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공정과는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다르게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순수한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/>
          <w:kern w:val="0"/>
          <w:sz w:val="24"/>
          <w:szCs w:val="24"/>
        </w:rPr>
        <w:t>Jobshop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인게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눈에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띈다</w:t>
      </w:r>
      <w:r w:rsidR="005C21D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</w:p>
    <w:p w14:paraId="7EDD05AA" w14:textId="77777777" w:rsidR="005C21D2" w:rsidRPr="00DB65B4" w:rsidRDefault="005C21D2" w:rsidP="005C66CD">
      <w:pPr>
        <w:pStyle w:val="a3"/>
        <w:ind w:leftChars="0" w:left="1080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1F524F96" w14:textId="7E7A662A" w:rsidR="005C21D2" w:rsidRDefault="00C176AE" w:rsidP="005C21D2">
      <w:pPr>
        <w:pStyle w:val="a3"/>
        <w:ind w:leftChars="0" w:left="1080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orthrop Grumman:</w:t>
      </w:r>
    </w:p>
    <w:p w14:paraId="38AE5B56" w14:textId="7F06ABCF" w:rsidR="005C21D2" w:rsidRPr="005C21D2" w:rsidRDefault="005C21D2" w:rsidP="005C21D2">
      <w:pPr>
        <w:pStyle w:val="a3"/>
        <w:ind w:leftChars="0" w:left="1080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얘네는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온전한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Shopflow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Batch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형태의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구조에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대형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AGV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있음</w:t>
      </w:r>
    </w:p>
    <w:p w14:paraId="08C049FD" w14:textId="3DFA17F7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ALT:</w:t>
      </w:r>
    </w:p>
    <w:p w14:paraId="3E762AA2" w14:textId="6C4579BF" w:rsidR="005C21D2" w:rsidRDefault="005C21D2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lastRenderedPageBreak/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hina Academy of Launch Vehicle Technology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뜻하는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CALT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는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CASC(China Aerospace Science and Technology Corporation)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의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자회사이다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자체적으로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엔진개발을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위해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CALT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분사시켰고</w:t>
      </w:r>
    </w:p>
    <w:p w14:paraId="405C745F" w14:textId="01C64E88" w:rsidR="005C21D2" w:rsidRPr="005C21D2" w:rsidRDefault="005C21D2" w:rsidP="005C66CD">
      <w:pPr>
        <w:pStyle w:val="a3"/>
        <w:ind w:leftChars="0" w:left="1080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정보없음</w:t>
      </w:r>
    </w:p>
    <w:p w14:paraId="15D7B48F" w14:textId="2FBF69AF" w:rsidR="00C176AE" w:rsidRDefault="00C176AE" w:rsidP="005C66CD">
      <w:pPr>
        <w:pStyle w:val="a3"/>
        <w:ind w:leftChars="0" w:left="1080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AST:</w:t>
      </w:r>
    </w:p>
    <w:p w14:paraId="5D4633D8" w14:textId="1A1916B5" w:rsidR="005C21D2" w:rsidRPr="005C21D2" w:rsidRDefault="005C21D2" w:rsidP="005C66CD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hanghai Academy of Spaceflight Technology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를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뜻하는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SAST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는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46208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얘도</w:t>
      </w:r>
      <w:r w:rsidR="0046208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46208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뭐</w:t>
      </w:r>
      <w:r w:rsidR="0046208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="0046208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정보가없냐</w:t>
      </w:r>
      <w:r w:rsidR="0046208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.</w:t>
      </w:r>
      <w:r w:rsidR="00462085">
        <w:rPr>
          <w:rFonts w:ascii="Times New Roman" w:eastAsiaTheme="minorHAnsi" w:hAnsi="Times New Roman" w:cs="Times New Roman"/>
          <w:kern w:val="0"/>
          <w:sz w:val="24"/>
          <w:szCs w:val="24"/>
        </w:rPr>
        <w:t>.</w:t>
      </w:r>
    </w:p>
    <w:p w14:paraId="74DFBF5F" w14:textId="4F88CCBC" w:rsidR="00C176AE" w:rsidRDefault="00C176AE" w:rsidP="00C176AE">
      <w:pPr>
        <w:pStyle w:val="a3"/>
        <w:ind w:leftChars="0" w:left="1080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itsubishi:</w:t>
      </w:r>
    </w:p>
    <w:p w14:paraId="4E231DDD" w14:textId="0C0A309E" w:rsidR="00462085" w:rsidRPr="00462085" w:rsidRDefault="00462085" w:rsidP="00C176AE">
      <w:pPr>
        <w:pStyle w:val="a3"/>
        <w:ind w:leftChars="0" w:left="1080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중공업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</w:p>
    <w:p w14:paraId="04CBB293" w14:textId="14892A2C" w:rsidR="00C176AE" w:rsidRPr="00C176AE" w:rsidRDefault="00C176AE" w:rsidP="00C176AE">
      <w:pPr>
        <w:pStyle w:val="a3"/>
        <w:ind w:leftChars="0" w:left="1080"/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</w:rPr>
        <w:t>K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</w:rPr>
        <w:t>AI:</w:t>
      </w:r>
    </w:p>
    <w:p w14:paraId="05CE215F" w14:textId="3C677501" w:rsidR="007E2514" w:rsidRPr="005C66CD" w:rsidRDefault="007E2514" w:rsidP="00ED3692">
      <w:pPr>
        <w:widowControl/>
        <w:wordWrap/>
        <w:autoSpaceDE/>
        <w:autoSpaceDN/>
        <w:jc w:val="center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1357FB7" w14:textId="3B3B2789" w:rsidR="00B47584" w:rsidRPr="005C66CD" w:rsidRDefault="007E2514" w:rsidP="00B47584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References</w:t>
      </w:r>
    </w:p>
    <w:p w14:paraId="6768767E" w14:textId="528A9925" w:rsidR="007E2514" w:rsidRPr="005C66CD" w:rsidRDefault="007E2514" w:rsidP="00B47584">
      <w:pPr>
        <w:pStyle w:val="a3"/>
        <w:ind w:leftChars="0" w:left="1080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[1] Carissa Christensen, “Space Economy and Investment Trends”, </w:t>
      </w:r>
      <w:r w:rsidRPr="005C66CD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Bryce tech</w:t>
      </w:r>
      <w:r w:rsidRPr="005C66CD">
        <w:rPr>
          <w:rFonts w:ascii="Times New Roman" w:eastAsiaTheme="minorHAnsi" w:hAnsi="Times New Roman" w:cs="Times New Roman"/>
          <w:kern w:val="0"/>
          <w:sz w:val="24"/>
          <w:szCs w:val="24"/>
        </w:rPr>
        <w:t>, 2021</w:t>
      </w:r>
    </w:p>
    <w:p w14:paraId="52F77022" w14:textId="77BCAA4D" w:rsidR="004324D3" w:rsidRPr="005C66CD" w:rsidRDefault="00F56331" w:rsidP="00994EA3">
      <w:pPr>
        <w:pStyle w:val="a3"/>
        <w:ind w:leftChars="0" w:left="1080"/>
        <w:rPr>
          <w:rFonts w:ascii="Times New Roman" w:hAnsi="Times New Roman" w:cs="Times New Roman"/>
          <w:sz w:val="24"/>
          <w:szCs w:val="24"/>
        </w:rPr>
      </w:pPr>
      <w:r w:rsidRPr="005C66CD">
        <w:rPr>
          <w:rFonts w:ascii="Times New Roman" w:hAnsi="Times New Roman" w:cs="Times New Roman"/>
          <w:sz w:val="24"/>
          <w:szCs w:val="24"/>
        </w:rPr>
        <w:t xml:space="preserve">[2] </w:t>
      </w:r>
      <w:r w:rsidRPr="005C66CD">
        <w:rPr>
          <w:rFonts w:ascii="Times New Roman" w:hAnsi="Times New Roman" w:cs="Times New Roman"/>
          <w:sz w:val="24"/>
          <w:szCs w:val="24"/>
        </w:rPr>
        <w:t>조승한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기자</w:t>
      </w:r>
      <w:r w:rsidRPr="005C66CD">
        <w:rPr>
          <w:rFonts w:ascii="Times New Roman" w:hAnsi="Times New Roman" w:cs="Times New Roman"/>
          <w:sz w:val="24"/>
          <w:szCs w:val="24"/>
        </w:rPr>
        <w:t xml:space="preserve">, “[2021 </w:t>
      </w:r>
      <w:r w:rsidRPr="005C66CD">
        <w:rPr>
          <w:rFonts w:ascii="Times New Roman" w:hAnsi="Times New Roman" w:cs="Times New Roman"/>
          <w:sz w:val="24"/>
          <w:szCs w:val="24"/>
        </w:rPr>
        <w:t>예산안</w:t>
      </w:r>
      <w:r w:rsidRPr="005C66CD">
        <w:rPr>
          <w:rFonts w:ascii="Times New Roman" w:hAnsi="Times New Roman" w:cs="Times New Roman"/>
          <w:sz w:val="24"/>
          <w:szCs w:val="24"/>
        </w:rPr>
        <w:t xml:space="preserve">] </w:t>
      </w:r>
      <w:r w:rsidRPr="005C66CD">
        <w:rPr>
          <w:rFonts w:ascii="Times New Roman" w:hAnsi="Times New Roman" w:cs="Times New Roman"/>
          <w:sz w:val="24"/>
          <w:szCs w:val="24"/>
        </w:rPr>
        <w:t>우주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분야</w:t>
      </w:r>
      <w:r w:rsidRPr="005C66CD">
        <w:rPr>
          <w:rFonts w:ascii="Times New Roman" w:hAnsi="Times New Roman" w:cs="Times New Roman"/>
          <w:sz w:val="24"/>
          <w:szCs w:val="24"/>
        </w:rPr>
        <w:t xml:space="preserve">, R&amp;D </w:t>
      </w:r>
      <w:r w:rsidRPr="005C66CD">
        <w:rPr>
          <w:rFonts w:ascii="Times New Roman" w:hAnsi="Times New Roman" w:cs="Times New Roman"/>
          <w:sz w:val="24"/>
          <w:szCs w:val="24"/>
        </w:rPr>
        <w:t>예산서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유일하게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삭감</w:t>
      </w:r>
      <w:r w:rsidRPr="005C66CD">
        <w:rPr>
          <w:rFonts w:ascii="Times New Roman" w:hAnsi="Times New Roman" w:cs="Times New Roman"/>
          <w:sz w:val="24"/>
          <w:szCs w:val="24"/>
        </w:rPr>
        <w:t xml:space="preserve"> </w:t>
      </w:r>
      <w:r w:rsidRPr="005C66CD">
        <w:rPr>
          <w:rFonts w:ascii="Times New Roman" w:hAnsi="Times New Roman" w:cs="Times New Roman"/>
          <w:sz w:val="24"/>
          <w:szCs w:val="24"/>
        </w:rPr>
        <w:t>칼날</w:t>
      </w:r>
      <w:r w:rsidRPr="005C66CD">
        <w:rPr>
          <w:rFonts w:ascii="Times New Roman" w:hAnsi="Times New Roman" w:cs="Times New Roman"/>
          <w:sz w:val="24"/>
          <w:szCs w:val="24"/>
        </w:rPr>
        <w:t xml:space="preserve">”, </w:t>
      </w:r>
      <w:r w:rsidRPr="005C66CD">
        <w:rPr>
          <w:rFonts w:ascii="Times New Roman" w:hAnsi="Times New Roman" w:cs="Times New Roman"/>
          <w:sz w:val="24"/>
          <w:szCs w:val="24"/>
        </w:rPr>
        <w:t>동아사이언스</w:t>
      </w:r>
      <w:r w:rsidRPr="005C66CD">
        <w:rPr>
          <w:rFonts w:ascii="Times New Roman" w:hAnsi="Times New Roman" w:cs="Times New Roman"/>
          <w:sz w:val="24"/>
          <w:szCs w:val="24"/>
        </w:rPr>
        <w:t>, 2020. 09. 01.</w:t>
      </w:r>
    </w:p>
    <w:sectPr w:rsidR="004324D3" w:rsidRPr="005C6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234"/>
    <w:multiLevelType w:val="multilevel"/>
    <w:tmpl w:val="BED8F6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85C5406"/>
    <w:multiLevelType w:val="hybridMultilevel"/>
    <w:tmpl w:val="1BA28F5E"/>
    <w:lvl w:ilvl="0" w:tplc="74F668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496733"/>
    <w:multiLevelType w:val="multilevel"/>
    <w:tmpl w:val="5E22A41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00" w:hanging="1800"/>
      </w:pPr>
      <w:rPr>
        <w:rFonts w:hint="default"/>
      </w:rPr>
    </w:lvl>
  </w:abstractNum>
  <w:abstractNum w:abstractNumId="3" w15:restartNumberingAfterBreak="0">
    <w:nsid w:val="0AA47697"/>
    <w:multiLevelType w:val="multilevel"/>
    <w:tmpl w:val="E05840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4" w15:restartNumberingAfterBreak="0">
    <w:nsid w:val="0D937724"/>
    <w:multiLevelType w:val="hybridMultilevel"/>
    <w:tmpl w:val="878EF066"/>
    <w:lvl w:ilvl="0" w:tplc="8634F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6A0699"/>
    <w:multiLevelType w:val="multilevel"/>
    <w:tmpl w:val="855ED72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6" w15:restartNumberingAfterBreak="0">
    <w:nsid w:val="11A80E3E"/>
    <w:multiLevelType w:val="multilevel"/>
    <w:tmpl w:val="2064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77742"/>
    <w:multiLevelType w:val="multilevel"/>
    <w:tmpl w:val="BB9273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A221A"/>
    <w:multiLevelType w:val="multilevel"/>
    <w:tmpl w:val="D6A4F1F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9" w15:restartNumberingAfterBreak="0">
    <w:nsid w:val="188E359E"/>
    <w:multiLevelType w:val="multilevel"/>
    <w:tmpl w:val="65389CD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86461"/>
    <w:multiLevelType w:val="multilevel"/>
    <w:tmpl w:val="65725BE8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00" w:hanging="1800"/>
      </w:pPr>
      <w:rPr>
        <w:rFonts w:hint="default"/>
      </w:rPr>
    </w:lvl>
  </w:abstractNum>
  <w:abstractNum w:abstractNumId="11" w15:restartNumberingAfterBreak="0">
    <w:nsid w:val="25F027F4"/>
    <w:multiLevelType w:val="multilevel"/>
    <w:tmpl w:val="EB0A7BFA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F604D"/>
    <w:multiLevelType w:val="hybridMultilevel"/>
    <w:tmpl w:val="71402856"/>
    <w:lvl w:ilvl="0" w:tplc="68DE9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4E4826"/>
    <w:multiLevelType w:val="multilevel"/>
    <w:tmpl w:val="4EB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C7C16"/>
    <w:multiLevelType w:val="multilevel"/>
    <w:tmpl w:val="E05840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15" w15:restartNumberingAfterBreak="0">
    <w:nsid w:val="53CA407F"/>
    <w:multiLevelType w:val="multilevel"/>
    <w:tmpl w:val="05FA8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652494C"/>
    <w:multiLevelType w:val="hybridMultilevel"/>
    <w:tmpl w:val="94EE0EAA"/>
    <w:lvl w:ilvl="0" w:tplc="C9CC4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9F6C40"/>
    <w:multiLevelType w:val="multilevel"/>
    <w:tmpl w:val="E05840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18" w15:restartNumberingAfterBreak="0">
    <w:nsid w:val="59CF1B03"/>
    <w:multiLevelType w:val="multilevel"/>
    <w:tmpl w:val="F470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3C7EF9"/>
    <w:multiLevelType w:val="hybridMultilevel"/>
    <w:tmpl w:val="D9541B52"/>
    <w:lvl w:ilvl="0" w:tplc="A4AAA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4C7199"/>
    <w:multiLevelType w:val="multilevel"/>
    <w:tmpl w:val="9634E27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255EC7"/>
    <w:multiLevelType w:val="multilevel"/>
    <w:tmpl w:val="E05840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22" w15:restartNumberingAfterBreak="0">
    <w:nsid w:val="686959DB"/>
    <w:multiLevelType w:val="multilevel"/>
    <w:tmpl w:val="E05840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23" w15:restartNumberingAfterBreak="0">
    <w:nsid w:val="73346BE2"/>
    <w:multiLevelType w:val="multilevel"/>
    <w:tmpl w:val="721C174A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24" w15:restartNumberingAfterBreak="0">
    <w:nsid w:val="78A64071"/>
    <w:multiLevelType w:val="multilevel"/>
    <w:tmpl w:val="C06C7FE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25" w15:restartNumberingAfterBreak="0">
    <w:nsid w:val="7EC34333"/>
    <w:multiLevelType w:val="multilevel"/>
    <w:tmpl w:val="E05840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4"/>
  </w:num>
  <w:num w:numId="5">
    <w:abstractNumId w:val="25"/>
  </w:num>
  <w:num w:numId="6">
    <w:abstractNumId w:val="22"/>
  </w:num>
  <w:num w:numId="7">
    <w:abstractNumId w:val="21"/>
  </w:num>
  <w:num w:numId="8">
    <w:abstractNumId w:val="17"/>
  </w:num>
  <w:num w:numId="9">
    <w:abstractNumId w:val="19"/>
  </w:num>
  <w:num w:numId="10">
    <w:abstractNumId w:val="12"/>
  </w:num>
  <w:num w:numId="11">
    <w:abstractNumId w:val="2"/>
  </w:num>
  <w:num w:numId="12">
    <w:abstractNumId w:val="3"/>
  </w:num>
  <w:num w:numId="13">
    <w:abstractNumId w:val="23"/>
  </w:num>
  <w:num w:numId="14">
    <w:abstractNumId w:val="6"/>
  </w:num>
  <w:num w:numId="15">
    <w:abstractNumId w:val="7"/>
  </w:num>
  <w:num w:numId="16">
    <w:abstractNumId w:val="18"/>
  </w:num>
  <w:num w:numId="17">
    <w:abstractNumId w:val="0"/>
  </w:num>
  <w:num w:numId="18">
    <w:abstractNumId w:val="13"/>
  </w:num>
  <w:num w:numId="19">
    <w:abstractNumId w:val="5"/>
  </w:num>
  <w:num w:numId="20">
    <w:abstractNumId w:val="11"/>
  </w:num>
  <w:num w:numId="21">
    <w:abstractNumId w:val="24"/>
  </w:num>
  <w:num w:numId="22">
    <w:abstractNumId w:val="20"/>
  </w:num>
  <w:num w:numId="23">
    <w:abstractNumId w:val="9"/>
  </w:num>
  <w:num w:numId="24">
    <w:abstractNumId w:val="10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71E4"/>
    <w:rsid w:val="00006716"/>
    <w:rsid w:val="000270DC"/>
    <w:rsid w:val="00035429"/>
    <w:rsid w:val="000542BD"/>
    <w:rsid w:val="00062A7B"/>
    <w:rsid w:val="00066A73"/>
    <w:rsid w:val="000A42C1"/>
    <w:rsid w:val="000C1CE7"/>
    <w:rsid w:val="000F79AA"/>
    <w:rsid w:val="00105B78"/>
    <w:rsid w:val="001244F4"/>
    <w:rsid w:val="0014383E"/>
    <w:rsid w:val="001979F2"/>
    <w:rsid w:val="001A7827"/>
    <w:rsid w:val="001B4BC0"/>
    <w:rsid w:val="001B54B5"/>
    <w:rsid w:val="001D3306"/>
    <w:rsid w:val="001D3CAF"/>
    <w:rsid w:val="001F798F"/>
    <w:rsid w:val="00235614"/>
    <w:rsid w:val="00237213"/>
    <w:rsid w:val="0024583E"/>
    <w:rsid w:val="002A3CFA"/>
    <w:rsid w:val="002D03DE"/>
    <w:rsid w:val="002D25D9"/>
    <w:rsid w:val="002E2F5D"/>
    <w:rsid w:val="002E58EB"/>
    <w:rsid w:val="00300956"/>
    <w:rsid w:val="003029DA"/>
    <w:rsid w:val="0031605E"/>
    <w:rsid w:val="00325594"/>
    <w:rsid w:val="003330F3"/>
    <w:rsid w:val="00397124"/>
    <w:rsid w:val="003B3A88"/>
    <w:rsid w:val="003C042B"/>
    <w:rsid w:val="003C145E"/>
    <w:rsid w:val="003C2122"/>
    <w:rsid w:val="003C53A7"/>
    <w:rsid w:val="003E1324"/>
    <w:rsid w:val="003F6A6A"/>
    <w:rsid w:val="00402DDA"/>
    <w:rsid w:val="00404E35"/>
    <w:rsid w:val="004324D3"/>
    <w:rsid w:val="00446194"/>
    <w:rsid w:val="00451408"/>
    <w:rsid w:val="00462085"/>
    <w:rsid w:val="00466688"/>
    <w:rsid w:val="004A590A"/>
    <w:rsid w:val="004B6C8B"/>
    <w:rsid w:val="004E44AB"/>
    <w:rsid w:val="00506F91"/>
    <w:rsid w:val="00562ADE"/>
    <w:rsid w:val="00564477"/>
    <w:rsid w:val="0058691E"/>
    <w:rsid w:val="005A24BB"/>
    <w:rsid w:val="005A7C2E"/>
    <w:rsid w:val="005C21D2"/>
    <w:rsid w:val="005C66CD"/>
    <w:rsid w:val="005E1078"/>
    <w:rsid w:val="005E7892"/>
    <w:rsid w:val="00604C59"/>
    <w:rsid w:val="00610C07"/>
    <w:rsid w:val="006408F9"/>
    <w:rsid w:val="0067213A"/>
    <w:rsid w:val="00672A0A"/>
    <w:rsid w:val="00673AB4"/>
    <w:rsid w:val="0067479D"/>
    <w:rsid w:val="00695FB0"/>
    <w:rsid w:val="006A0C70"/>
    <w:rsid w:val="006F60F0"/>
    <w:rsid w:val="00715358"/>
    <w:rsid w:val="00723047"/>
    <w:rsid w:val="00726078"/>
    <w:rsid w:val="00727972"/>
    <w:rsid w:val="00736A08"/>
    <w:rsid w:val="00750C89"/>
    <w:rsid w:val="0078584A"/>
    <w:rsid w:val="00785A60"/>
    <w:rsid w:val="00790662"/>
    <w:rsid w:val="007A490D"/>
    <w:rsid w:val="007B780D"/>
    <w:rsid w:val="007C78B3"/>
    <w:rsid w:val="007E2514"/>
    <w:rsid w:val="008025BB"/>
    <w:rsid w:val="00813034"/>
    <w:rsid w:val="00817A11"/>
    <w:rsid w:val="008267EF"/>
    <w:rsid w:val="00834CCD"/>
    <w:rsid w:val="008362B1"/>
    <w:rsid w:val="0084104E"/>
    <w:rsid w:val="008609AC"/>
    <w:rsid w:val="00870BD5"/>
    <w:rsid w:val="00883B62"/>
    <w:rsid w:val="008A7C1A"/>
    <w:rsid w:val="008B276B"/>
    <w:rsid w:val="008B4303"/>
    <w:rsid w:val="008D4AB3"/>
    <w:rsid w:val="008F7749"/>
    <w:rsid w:val="00934ED9"/>
    <w:rsid w:val="009445C1"/>
    <w:rsid w:val="00961913"/>
    <w:rsid w:val="00984751"/>
    <w:rsid w:val="00994EA3"/>
    <w:rsid w:val="009B4010"/>
    <w:rsid w:val="009F392D"/>
    <w:rsid w:val="00A171D4"/>
    <w:rsid w:val="00A32017"/>
    <w:rsid w:val="00A62726"/>
    <w:rsid w:val="00A62A08"/>
    <w:rsid w:val="00AB3CD0"/>
    <w:rsid w:val="00AC2B68"/>
    <w:rsid w:val="00B00BC5"/>
    <w:rsid w:val="00B4349E"/>
    <w:rsid w:val="00B47584"/>
    <w:rsid w:val="00B7613F"/>
    <w:rsid w:val="00B77635"/>
    <w:rsid w:val="00B97090"/>
    <w:rsid w:val="00BB31D5"/>
    <w:rsid w:val="00BC28BD"/>
    <w:rsid w:val="00BD4164"/>
    <w:rsid w:val="00BF5394"/>
    <w:rsid w:val="00C10405"/>
    <w:rsid w:val="00C129F1"/>
    <w:rsid w:val="00C176AE"/>
    <w:rsid w:val="00C205A2"/>
    <w:rsid w:val="00C32C3E"/>
    <w:rsid w:val="00C36904"/>
    <w:rsid w:val="00C643DC"/>
    <w:rsid w:val="00C84BE9"/>
    <w:rsid w:val="00C907D6"/>
    <w:rsid w:val="00C9143D"/>
    <w:rsid w:val="00C9736F"/>
    <w:rsid w:val="00CB34DC"/>
    <w:rsid w:val="00CD1F9F"/>
    <w:rsid w:val="00CF1B44"/>
    <w:rsid w:val="00CF3703"/>
    <w:rsid w:val="00CF4424"/>
    <w:rsid w:val="00D21E80"/>
    <w:rsid w:val="00D251FD"/>
    <w:rsid w:val="00D262B3"/>
    <w:rsid w:val="00D37E19"/>
    <w:rsid w:val="00D408F5"/>
    <w:rsid w:val="00D559B0"/>
    <w:rsid w:val="00D631B6"/>
    <w:rsid w:val="00D66EF5"/>
    <w:rsid w:val="00DB65B4"/>
    <w:rsid w:val="00DD62A6"/>
    <w:rsid w:val="00E03EDF"/>
    <w:rsid w:val="00E06781"/>
    <w:rsid w:val="00E071E4"/>
    <w:rsid w:val="00E109B4"/>
    <w:rsid w:val="00E16A61"/>
    <w:rsid w:val="00E265FD"/>
    <w:rsid w:val="00E41A5E"/>
    <w:rsid w:val="00E43935"/>
    <w:rsid w:val="00E543F8"/>
    <w:rsid w:val="00E566F2"/>
    <w:rsid w:val="00E72690"/>
    <w:rsid w:val="00E742DF"/>
    <w:rsid w:val="00E967D5"/>
    <w:rsid w:val="00EC3C91"/>
    <w:rsid w:val="00ED3692"/>
    <w:rsid w:val="00EE374E"/>
    <w:rsid w:val="00EE5827"/>
    <w:rsid w:val="00EF0C53"/>
    <w:rsid w:val="00F16B86"/>
    <w:rsid w:val="00F36F64"/>
    <w:rsid w:val="00F5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3003D5"/>
  <w15:chartTrackingRefBased/>
  <w15:docId w15:val="{9BAECD9A-CDAA-4F9D-BAE0-EDACDD80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5D"/>
    <w:pPr>
      <w:ind w:leftChars="400" w:left="800"/>
    </w:pPr>
  </w:style>
  <w:style w:type="character" w:styleId="a4">
    <w:name w:val="Hyperlink"/>
    <w:basedOn w:val="a0"/>
    <w:uiPriority w:val="99"/>
    <w:unhideWhenUsed/>
    <w:rsid w:val="003C04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042B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062A7B"/>
    <w:rPr>
      <w:color w:val="808080"/>
    </w:rPr>
  </w:style>
  <w:style w:type="character" w:styleId="a7">
    <w:name w:val="Emphasis"/>
    <w:basedOn w:val="a0"/>
    <w:uiPriority w:val="20"/>
    <w:qFormat/>
    <w:rsid w:val="003330F3"/>
    <w:rPr>
      <w:i/>
      <w:iCs/>
    </w:rPr>
  </w:style>
  <w:style w:type="paragraph" w:styleId="a8">
    <w:name w:val="Normal (Web)"/>
    <w:basedOn w:val="a"/>
    <w:uiPriority w:val="99"/>
    <w:semiHidden/>
    <w:unhideWhenUsed/>
    <w:rsid w:val="000A42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customStyle="1" w:styleId="apple-converted-space">
    <w:name w:val="apple-converted-space"/>
    <w:basedOn w:val="a0"/>
    <w:rsid w:val="00C36904"/>
  </w:style>
  <w:style w:type="character" w:styleId="a9">
    <w:name w:val="Strong"/>
    <w:basedOn w:val="a0"/>
    <w:uiPriority w:val="22"/>
    <w:qFormat/>
    <w:rsid w:val="00C36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riane.group/en/news/take-a-look-at-the-factory-of-the-future-in-operation-today-at-arianegrou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2791-3270-458D-8AE9-ACD212FD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6043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Anderson</dc:creator>
  <cp:keywords/>
  <dc:description/>
  <cp:lastModifiedBy>안상현</cp:lastModifiedBy>
  <cp:revision>36</cp:revision>
  <dcterms:created xsi:type="dcterms:W3CDTF">2021-10-08T09:31:00Z</dcterms:created>
  <dcterms:modified xsi:type="dcterms:W3CDTF">2021-11-01T00:58:00Z</dcterms:modified>
</cp:coreProperties>
</file>