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14</w:t>
          </w:r>
          <w:r>
            <w:rPr/>
            <w:t xml:space="preserve">B:  </w:t>
          </w:r>
          <w:r>
            <w:rPr>
              <w:rFonts w:eastAsia="" w:cs="" w:cstheme="majorBidi" w:eastAsiaTheme="majorEastAsia"/>
              <w:color w:val="auto"/>
              <w:kern w:val="2"/>
              <w:sz w:val="24"/>
              <w:szCs w:val="24"/>
              <w:lang w:val="en-US" w:eastAsia="ja-JP" w:bidi="ar-SA"/>
            </w:rPr>
            <w:t>Detecting XSS and SQL with Snort</w:t>
          </w:r>
        </w:sdtContent>
      </w:sdt>
    </w:p>
    <w:p>
      <w:pPr>
        <w:pStyle w:val="Title2"/>
        <w:rPr/>
      </w:pPr>
      <w:r>
        <w:rPr/>
        <w:t>[Simon X. Camilo. Cybersecurity Student]</w:t>
      </w:r>
    </w:p>
    <w:p>
      <w:pPr>
        <w:pStyle w:val="Header"/>
        <w:bidi w:val="0"/>
        <w:spacing w:before="2400" w:after="0"/>
        <w:contextualSpacing/>
        <w:jc w:val="center"/>
        <w:rPr/>
      </w:pPr>
      <w:r>
        <w:rPr>
          <w:rFonts w:eastAsia="" w:cs="" w:cstheme="majorBidi" w:eastAsiaTheme="majorEastAsia"/>
          <w:color w:val="auto"/>
          <w:kern w:val="2"/>
          <w:sz w:val="24"/>
          <w:szCs w:val="24"/>
          <w:lang w:val="en-US" w:eastAsia="ja-JP" w:bidi="ar-SA"/>
        </w:rPr>
        <w:t>[</w:t>
      </w:r>
      <w:r>
        <w:rPr>
          <w:rFonts w:eastAsia="" w:cs="" w:cstheme="minorBidi" w:eastAsiaTheme="minorEastAsia"/>
          <w:color w:val="auto"/>
          <w:kern w:val="2"/>
          <w:sz w:val="24"/>
          <w:szCs w:val="24"/>
          <w:lang w:val="en-US" w:eastAsia="ja-JP" w:bidi="ar-SA"/>
        </w:rPr>
        <w:t>Redacted</w:t>
      </w:r>
      <w:r>
        <w:rPr>
          <w:rFonts w:eastAsia="" w:cs="" w:cstheme="majorBidi" w:eastAsiaTheme="majorEastAsia"/>
          <w:color w:val="auto"/>
          <w:kern w:val="2"/>
          <w:sz w:val="24"/>
          <w:szCs w:val="24"/>
          <w:lang w:val="en-US" w:eastAsia="ja-JP" w:bidi="ar-SA"/>
        </w:rPr>
        <w:t>]</w:t>
      </w:r>
    </w:p>
    <w:p>
      <w:pPr>
        <w:pStyle w:val="SectionTitle"/>
        <w:rPr/>
      </w:pPr>
      <w:r>
        <w:rPr/>
        <w:t>Introduction</w:t>
      </w:r>
    </w:p>
    <w:sdt>
      <w:sdtPr>
        <w:text/>
        <w:id w:val="1475366287"/>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will show how Snort can be used to detect web injection attacks on a website, such as XSS and SQLI.</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What is </w:t>
          </w:r>
          <w:r>
            <w:rPr>
              <w:rFonts w:eastAsia="" w:cs="" w:cstheme="minorBidi" w:eastAsiaTheme="minorEastAsia"/>
              <w:b/>
              <w:bCs/>
              <w:color w:val="auto"/>
              <w:kern w:val="0"/>
              <w:sz w:val="24"/>
              <w:szCs w:val="24"/>
              <w:lang w:val="en-US" w:eastAsia="ja-JP" w:bidi="ar-SA"/>
            </w:rPr>
            <w:t>Snort</w:t>
          </w:r>
          <w:r>
            <w:rPr>
              <w:rFonts w:eastAsia="" w:cs="" w:cstheme="minorBidi" w:eastAsiaTheme="minorEastAsia"/>
              <w:color w:val="auto"/>
              <w:kern w:val="0"/>
              <w:sz w:val="24"/>
              <w:szCs w:val="24"/>
              <w:lang w:val="en-US" w:eastAsia="ja-JP" w:bidi="ar-SA"/>
            </w:rPr>
            <w:t>?</w:t>
          </w:r>
        </w:p>
        <w:p>
          <w:pPr>
            <w:pStyle w:val="Normal"/>
            <w:rPr>
              <w:rFonts w:ascii="Times New Roman" w:hAnsi="Times New Roman" w:eastAsia="" w:cs="" w:cstheme="minorBidi" w:eastAsiaTheme="minorEastAsia"/>
              <w:color w:val="auto"/>
              <w:kern w:val="0"/>
              <w:sz w:val="24"/>
              <w:szCs w:val="24"/>
              <w:lang w:val="en-US" w:eastAsia="ja-JP" w:bidi="ar-SA"/>
            </w:rPr>
          </w:pPr>
          <w:r>
            <w:rPr/>
            <w:t xml:space="preserve">Snort is an IDS, but it’s also an IDP, which stands for Intrusion Detection System. These systems monitor traffic coming through a server or device, and it </w:t>
          </w:r>
          <w:r>
            <w:rPr>
              <w:rFonts w:eastAsia="" w:cs="" w:cstheme="minorBidi" w:eastAsiaTheme="minorEastAsia"/>
              <w:color w:val="auto"/>
              <w:kern w:val="2"/>
              <w:sz w:val="24"/>
              <w:szCs w:val="24"/>
              <w:lang w:val="en-US" w:eastAsia="ja-JP" w:bidi="ar-SA"/>
            </w:rPr>
            <w:t>blocks</w:t>
          </w:r>
          <w:r>
            <w:rPr/>
            <w:t xml:space="preserve"> activities that are considered suspicious by the network administrators. The administrators usually give rules to the ID</w:t>
          </w:r>
          <w:r>
            <w:rPr>
              <w:rFonts w:eastAsia="" w:cs="" w:cstheme="minorBidi" w:eastAsiaTheme="minorEastAsia"/>
              <w:color w:val="auto"/>
              <w:kern w:val="2"/>
              <w:sz w:val="24"/>
              <w:szCs w:val="24"/>
              <w:lang w:val="en-US" w:eastAsia="ja-JP" w:bidi="ar-SA"/>
            </w:rPr>
            <w:t>P</w:t>
          </w:r>
          <w:r>
            <w:rPr/>
            <w:t xml:space="preserve"> (snort in this case), if there is a match they will know about the suspicious activity, but </w:t>
          </w:r>
          <w:r>
            <w:rPr>
              <w:rFonts w:eastAsia="" w:cs="" w:cstheme="minorBidi" w:eastAsiaTheme="minorEastAsia"/>
              <w:color w:val="auto"/>
              <w:kern w:val="2"/>
              <w:sz w:val="24"/>
              <w:szCs w:val="24"/>
              <w:lang w:val="en-US" w:eastAsia="ja-JP" w:bidi="ar-SA"/>
            </w:rPr>
            <w:t>S</w:t>
          </w:r>
          <w:r>
            <w:rPr/>
            <w:t>nort won’t take any action against it.</w:t>
          </w:r>
        </w:p>
        <w:p>
          <w:pPr>
            <w:pStyle w:val="Heading1"/>
            <w:rPr/>
          </w:pPr>
          <w:r>
            <w:rPr/>
            <w:t>Analysis</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In order to write a rule that will prevent both XSS and SQL attacks, it’s important to know what the “pcre” option is. Pcre is a lot more effective than contain. PCRE is “a set of functions that implement regular expression pattern matching using the same syntax and semantics as Perl 5.” (Philip Hazel, 2/23/2001). This is essential in being able to block most attacks that attackers might try. The snort rule would like:</w:t>
          </w:r>
        </w:p>
        <w:p>
          <w:pPr>
            <w:pStyle w:val="Normal"/>
            <w:ind w:hanging="0"/>
            <w:rPr>
              <w:rFonts w:eastAsia="" w:cs="" w:cstheme="minorBidi" w:eastAsiaTheme="minorEastAsia"/>
              <w:shd w:fill="FFFF00" w:val="clear"/>
            </w:rPr>
          </w:pPr>
          <w:r>
            <w:rPr>
              <w:rFonts w:eastAsia="" w:cs="" w:cstheme="minorBidi" w:eastAsiaTheme="minorEastAsia"/>
              <w:color w:val="000000"/>
              <w:kern w:val="2"/>
              <w:sz w:val="24"/>
              <w:szCs w:val="24"/>
              <w:shd w:fill="FFFF00" w:val="clear"/>
              <w:lang w:val="en-US" w:eastAsia="ja-JP" w:bidi="ar-SA"/>
            </w:rPr>
            <w:t>alert tcp any any → any any (msg:”Web injection”; flow:to_server,established; pcre:”/(%3C)|(&lt;)|(%3E)|(&gt;)|(%27)|(‘)/i”; sid:1000042;)</w:t>
          </w:r>
          <w:r>
            <w:rPr>
              <w:rFonts w:eastAsia="" w:cs="" w:cstheme="minorBidi" w:eastAsiaTheme="minorEastAsia"/>
              <w:color w:val="000000"/>
              <w:kern w:val="2"/>
              <w:sz w:val="24"/>
              <w:szCs w:val="24"/>
              <w:shd w:fill="auto" w:val="clear"/>
              <w:lang w:val="en-US" w:eastAsia="ja-JP" w:bidi="ar-SA"/>
            </w:rPr>
            <w:t xml:space="preserve"> </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This rule takes consideration of the values and the hexadecimal versions of these values, that are usually used in xss and sqli attacks. The characters that are blocked are “</w:t>
          </w:r>
          <w:r>
            <w:rPr>
              <w:rFonts w:eastAsia="" w:cs="" w:cstheme="minorBidi" w:eastAsiaTheme="minorEastAsia"/>
              <w:color w:val="000000"/>
              <w:kern w:val="2"/>
              <w:sz w:val="24"/>
              <w:szCs w:val="24"/>
              <w:shd w:fill="FFFF00" w:val="clear"/>
              <w:lang w:val="en-US" w:eastAsia="ja-JP" w:bidi="ar-SA"/>
            </w:rPr>
            <w:t>&lt;’&gt;</w:t>
          </w:r>
          <w:r>
            <w:rPr>
              <w:rFonts w:eastAsia="" w:cs="" w:cstheme="minorBidi" w:eastAsiaTheme="minorEastAsia"/>
              <w:color w:val="auto"/>
              <w:kern w:val="2"/>
              <w:sz w:val="24"/>
              <w:szCs w:val="24"/>
              <w:lang w:val="en-US" w:eastAsia="ja-JP" w:bidi="ar-SA"/>
            </w:rPr>
            <w:t>”.</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Explaining pcre is complicated, some takeaways I had taken from doing research online are</w:t>
          </w:r>
        </w:p>
        <w:p>
          <w:pPr>
            <w:pStyle w:val="Normal"/>
            <w:numPr>
              <w:ilvl w:val="0"/>
              <w:numId w:val="11"/>
            </w:numPr>
            <w:rPr/>
          </w:pPr>
          <w:r>
            <w:rPr/>
            <w:t>It needs to start and end with slashes</w:t>
          </w:r>
        </w:p>
        <w:p>
          <w:pPr>
            <w:pStyle w:val="Normal"/>
            <w:numPr>
              <w:ilvl w:val="0"/>
              <w:numId w:val="11"/>
            </w:numPr>
            <w:rPr/>
          </w:pPr>
          <w:r>
            <w:rPr/>
            <w:t>Signs (such as % and &lt;) need to be closed in parenthesis</w:t>
          </w:r>
        </w:p>
        <w:p>
          <w:pPr>
            <w:pStyle w:val="Normal"/>
            <w:numPr>
              <w:ilvl w:val="0"/>
              <w:numId w:val="11"/>
            </w:numPr>
            <w:rPr/>
          </w:pPr>
          <w:r>
            <w:rPr/>
            <w:t xml:space="preserve">| is used for value that needs should be filtered. Could </w:t>
          </w:r>
          <w:r>
            <w:rPr>
              <w:rFonts w:eastAsia="" w:cs="" w:cstheme="minorBidi" w:eastAsiaTheme="minorEastAsia"/>
              <w:color w:val="auto"/>
              <w:kern w:val="2"/>
              <w:sz w:val="24"/>
              <w:szCs w:val="24"/>
              <w:lang w:val="en-US" w:eastAsia="ja-JP" w:bidi="ar-SA"/>
            </w:rPr>
            <w:t>be also</w:t>
          </w:r>
          <w:r>
            <w:rPr/>
            <w:t xml:space="preserve"> interpreted as “or”</w:t>
          </w:r>
        </w:p>
        <w:p>
          <w:pPr>
            <w:pStyle w:val="Normal"/>
            <w:rPr/>
          </w:pPr>
          <w:r>
            <w:rPr/>
            <w:t>(User1801810, 2/142014)</w:t>
          </w:r>
        </w:p>
        <w:p>
          <w:pPr>
            <w:pStyle w:val="Normal"/>
            <w:rPr/>
          </w:pPr>
          <w:r>
            <w:rPr/>
            <w:t>To test that this works, two attacks are going to be run:</w:t>
          </w:r>
        </w:p>
        <w:p>
          <w:pPr>
            <w:pStyle w:val="Normal"/>
            <w:rPr/>
          </w:pPr>
          <w:r>
            <w:rPr/>
            <w:t>XSS: urbank.com/?myusername=&lt;script&gt;alert('Owned')&lt;/script&gt;</w:t>
          </w:r>
        </w:p>
        <w:p>
          <w:pPr>
            <w:pStyle w:val="Normal"/>
            <w:rPr/>
          </w:pPr>
          <w:r>
            <w:rPr/>
            <w:t>SQLi: 1’ or 1=1-- -</w:t>
          </w:r>
        </w:p>
        <w:p>
          <w:pPr>
            <w:pStyle w:val="Normal"/>
            <w:rPr/>
          </w:pPr>
          <w:r>
            <w:rPr/>
            <w:t>After running snort with the new filters in place, image 1 shows that snort was effecti</w:t>
          </w:r>
          <w:r>
            <w:rPr>
              <w:rFonts w:eastAsia="" w:cs="" w:cstheme="minorBidi" w:eastAsiaTheme="minorEastAsia"/>
              <w:color w:val="auto"/>
              <w:kern w:val="2"/>
              <w:sz w:val="24"/>
              <w:szCs w:val="24"/>
              <w:lang w:val="en-US" w:eastAsia="ja-JP" w:bidi="ar-SA"/>
            </w:rPr>
            <w:t>ve</w:t>
          </w:r>
          <w:r>
            <w:rPr/>
            <w:t xml:space="preserve"> in detecting these attacks.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6254115" cy="1143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54115" cy="114300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detects both attacks in the packets</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Snort is a very effective and useful tool that is able to look at every piece of data inside a packet, and if it matches the filters it can alert the system administrators of this attack. If a system administrator learn to use snort to it’s full capacity, they will have a lot of power in preventing attackers from stopping an attack. The “pcre” option is a very effective tool that system administrators can use, since it can take multiple variables and it provides a lot of additional control when using snort.</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Hazel, P. (2001, February 23). Perl compatible regular expressions. Retrieved March 05, 2021, from </w:t>
          </w:r>
          <w:hyperlink r:id="rId3">
            <w:r>
              <w:rPr>
                <w:rStyle w:val="IndexLink"/>
                <w:rFonts w:eastAsia="" w:cs="" w:cstheme="minorBidi" w:eastAsiaTheme="minorEastAsia"/>
                <w:color w:val="auto"/>
                <w:kern w:val="2"/>
                <w:sz w:val="24"/>
                <w:szCs w:val="24"/>
                <w:lang w:val="en-US" w:eastAsia="ja-JP" w:bidi="ar-SA"/>
              </w:rPr>
              <w:t>https://www.pcre.org/</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User1801810. (2014, February 14). How to use an or condition with the content of a snort rule. Retrieved March 05, 2021, from </w:t>
          </w:r>
          <w:hyperlink r:id="rId4">
            <w:r>
              <w:rPr>
                <w:rStyle w:val="IndexLink"/>
                <w:rFonts w:eastAsia="" w:cs="" w:cstheme="minorBidi" w:eastAsiaTheme="minorEastAsia"/>
                <w:color w:val="auto"/>
                <w:kern w:val="2"/>
                <w:sz w:val="24"/>
                <w:szCs w:val="24"/>
                <w:lang w:val="en-US" w:eastAsia="ja-JP" w:bidi="ar-SA"/>
              </w:rPr>
              <w:t>https://security.stackexchange.com/questions/51551/how-to-use-an-or-condition-with-the-content-of-a-snort-rule</w:t>
            </w:r>
          </w:hyperlink>
          <w:r>
            <w:rPr>
              <w:rStyle w:val="IndexLink"/>
              <w:sz w:val="24"/>
              <w:kern w:val="2"/>
              <w:szCs w:val="24"/>
              <w:rFonts w:eastAsia="" w:cs=""/>
              <w:color w:val="auto"/>
              <w:lang w:val="en-US" w:eastAsia="ja-JP" w:bidi="ar-SA"/>
            </w:rPr>
            <w:fldChar w:fldCharType="end"/>
          </w:r>
        </w:p>
      </w:sdtContent>
    </w:sdt>
    <w:sectPr>
      <w:headerReference w:type="default" r:id="rId5"/>
      <w:headerReference w:type="first" r:id="rId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r>
      <w:rPr>
        <w:rStyle w:val="Strong"/>
        <w:rFonts w:eastAsia="" w:cs="" w:cstheme="majorBidi" w:eastAsiaTheme="majorEastAsia"/>
        <w:b w:val="false"/>
        <w:bCs w:val="false"/>
        <w:caps/>
        <w:color w:val="auto"/>
        <w:kern w:val="2"/>
        <w:sz w:val="24"/>
        <w:szCs w:val="24"/>
        <w:lang w:val="en-US" w:eastAsia="ja-JP" w:bidi="ar-SA"/>
      </w:rPr>
      <w:t>LAB14B:  Detecting XSS and SQL with Snort</w:t>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Fonts w:eastAsia="" w:cs="" w:cstheme="majorBidi" w:eastAsiaTheme="majorEastAsia"/>
        <w:b w:val="false"/>
        <w:bCs w:val="false"/>
        <w:caps/>
        <w:color w:val="auto"/>
        <w:kern w:val="2"/>
        <w:sz w:val="24"/>
        <w:szCs w:val="24"/>
        <w:lang w:val="en-US" w:eastAsia="ja-JP" w:bidi="ar-SA"/>
      </w:rPr>
      <w:t>LAB14B:  Detecting XSS and SQL with Snort</w:t>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cre.org/" TargetMode="External"/><Relationship Id="rId4" Type="http://schemas.openxmlformats.org/officeDocument/2006/relationships/hyperlink" Target="https://security.stackexchange.com/questions/51551/how-to-use-an-or-condition-with-the-content-of-a-snort-rul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1947</TotalTime>
  <Application>LibreOffice/7.1.3.2$Windows_X86_64 LibreOffice_project/47f78053abe362b9384784d31a6e56f8511eb1c1</Application>
  <AppVersion>15.0000</AppVersion>
  <Pages>4</Pages>
  <Words>476</Words>
  <Characters>2507</Characters>
  <CharactersWithSpaces>2964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2021-10-08T09:06:11Z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