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38F7" w14:textId="5799836C" w:rsidR="00CD38E3" w:rsidRDefault="00CD38E3" w:rsidP="00CD38E3">
      <w:pPr>
        <w:jc w:val="center"/>
        <w:rPr>
          <w:lang w:val="en-US"/>
        </w:rPr>
      </w:pPr>
      <w:r>
        <w:rPr>
          <w:b/>
          <w:bCs/>
          <w:sz w:val="28"/>
          <w:szCs w:val="28"/>
        </w:rPr>
        <w:t>Romeo a Julie</w:t>
      </w:r>
    </w:p>
    <w:p w14:paraId="27AE2B3B" w14:textId="30B246B9" w:rsidR="00CD38E3" w:rsidRDefault="00CD38E3" w:rsidP="00CD38E3">
      <w:pPr>
        <w:jc w:val="both"/>
        <w:rPr>
          <w:u w:val="single"/>
        </w:rPr>
      </w:pPr>
      <w:r>
        <w:rPr>
          <w:u w:val="single"/>
        </w:rPr>
        <w:t>Téma a motiv</w:t>
      </w:r>
    </w:p>
    <w:p w14:paraId="424FEB64" w14:textId="02D81208" w:rsidR="000E4574" w:rsidRDefault="000E4574" w:rsidP="00CD38E3">
      <w:pPr>
        <w:jc w:val="both"/>
      </w:pPr>
      <w:r w:rsidRPr="000E4574">
        <w:tab/>
      </w:r>
      <w:r>
        <w:t>nešťastná láska dvou milenců</w:t>
      </w:r>
    </w:p>
    <w:p w14:paraId="36386764" w14:textId="6A2441EB" w:rsidR="000E4574" w:rsidRPr="000E4574" w:rsidRDefault="000E4574" w:rsidP="00CD38E3">
      <w:pPr>
        <w:jc w:val="both"/>
      </w:pPr>
      <w:r>
        <w:tab/>
        <w:t>nešťastná láska, spor rodin, odvaha, přátelství</w:t>
      </w:r>
      <w:r w:rsidR="008B0FD3">
        <w:t>, smrt</w:t>
      </w:r>
    </w:p>
    <w:p w14:paraId="6EA11B78" w14:textId="120BEBE8" w:rsidR="00CD38E3" w:rsidRDefault="00CD38E3" w:rsidP="00CD38E3">
      <w:pPr>
        <w:jc w:val="both"/>
        <w:rPr>
          <w:u w:val="single"/>
        </w:rPr>
      </w:pPr>
      <w:r>
        <w:rPr>
          <w:u w:val="single"/>
        </w:rPr>
        <w:t>Časoprostor</w:t>
      </w:r>
    </w:p>
    <w:p w14:paraId="6E65CB24" w14:textId="79FB2319" w:rsidR="000E4574" w:rsidRPr="000E4574" w:rsidRDefault="000E4574" w:rsidP="00CD38E3">
      <w:pPr>
        <w:jc w:val="both"/>
      </w:pPr>
      <w:r w:rsidRPr="000E4574">
        <w:tab/>
      </w:r>
      <w:r>
        <w:t>Verona, 16. století</w:t>
      </w:r>
    </w:p>
    <w:p w14:paraId="7D1C73E5" w14:textId="327E7A1B" w:rsidR="00CD38E3" w:rsidRDefault="00CD38E3" w:rsidP="00CD38E3">
      <w:pPr>
        <w:jc w:val="both"/>
        <w:rPr>
          <w:u w:val="single"/>
        </w:rPr>
      </w:pPr>
      <w:r>
        <w:rPr>
          <w:u w:val="single"/>
        </w:rPr>
        <w:t>Kompoziční výstavba</w:t>
      </w:r>
    </w:p>
    <w:p w14:paraId="391F39BF" w14:textId="325AEF24" w:rsidR="000E4574" w:rsidRDefault="000E4574" w:rsidP="00CD38E3">
      <w:pPr>
        <w:jc w:val="both"/>
      </w:pPr>
      <w:r>
        <w:tab/>
        <w:t>Chronologický děj</w:t>
      </w:r>
    </w:p>
    <w:p w14:paraId="6595016E" w14:textId="71C67701" w:rsidR="000E4574" w:rsidRPr="000E4574" w:rsidRDefault="000E4574" w:rsidP="00CD38E3">
      <w:pPr>
        <w:jc w:val="both"/>
      </w:pPr>
      <w:r>
        <w:tab/>
        <w:t>Pět dějství, jednotlivé scény oddělené akte</w:t>
      </w:r>
      <w:r w:rsidR="00981FAC">
        <w:t>m</w:t>
      </w:r>
    </w:p>
    <w:p w14:paraId="1A412453" w14:textId="36CDD336" w:rsidR="00CD38E3" w:rsidRDefault="00CD38E3" w:rsidP="00CD38E3">
      <w:pPr>
        <w:jc w:val="both"/>
        <w:rPr>
          <w:u w:val="single"/>
        </w:rPr>
      </w:pPr>
      <w:r>
        <w:rPr>
          <w:u w:val="single"/>
        </w:rPr>
        <w:t>Literární druh a žánr</w:t>
      </w:r>
    </w:p>
    <w:p w14:paraId="112C7DB6" w14:textId="56EDA1BC" w:rsidR="008B0FD3" w:rsidRDefault="008B0FD3" w:rsidP="00CD38E3">
      <w:pPr>
        <w:jc w:val="both"/>
      </w:pPr>
      <w:r>
        <w:tab/>
      </w:r>
      <w:r w:rsidR="00DD7620">
        <w:t>Drama</w:t>
      </w:r>
    </w:p>
    <w:p w14:paraId="46E08BA1" w14:textId="6F22A33A" w:rsidR="00DD7620" w:rsidRPr="008B0FD3" w:rsidRDefault="00DD7620" w:rsidP="00CD38E3">
      <w:pPr>
        <w:jc w:val="both"/>
      </w:pPr>
      <w:r>
        <w:tab/>
        <w:t>Tragédie</w:t>
      </w:r>
    </w:p>
    <w:p w14:paraId="6E178725" w14:textId="1EDCEB59" w:rsidR="00CD38E3" w:rsidRDefault="00CD38E3" w:rsidP="00CD38E3">
      <w:pPr>
        <w:jc w:val="both"/>
        <w:rPr>
          <w:u w:val="single"/>
        </w:rPr>
      </w:pPr>
      <w:r>
        <w:rPr>
          <w:u w:val="single"/>
        </w:rPr>
        <w:t>Vypravěč</w:t>
      </w:r>
    </w:p>
    <w:p w14:paraId="1C3D71CD" w14:textId="42446C90" w:rsidR="00DD7620" w:rsidRDefault="00DD7620" w:rsidP="00CD38E3">
      <w:pPr>
        <w:jc w:val="both"/>
      </w:pPr>
      <w:r w:rsidRPr="00DD7620">
        <w:tab/>
      </w:r>
      <w:r>
        <w:t>Dialogy/monology postav – Ich forma</w:t>
      </w:r>
    </w:p>
    <w:p w14:paraId="0B9E835A" w14:textId="5E50DAB0" w:rsidR="00DD7620" w:rsidRPr="00DD7620" w:rsidRDefault="00DD7620" w:rsidP="00CD38E3">
      <w:pPr>
        <w:jc w:val="both"/>
      </w:pPr>
      <w:r>
        <w:tab/>
        <w:t>Er – forma</w:t>
      </w:r>
    </w:p>
    <w:p w14:paraId="469C11E9" w14:textId="77777777" w:rsidR="00DD7620" w:rsidRDefault="00CD38E3" w:rsidP="00CD38E3">
      <w:pPr>
        <w:jc w:val="both"/>
        <w:rPr>
          <w:u w:val="single"/>
        </w:rPr>
      </w:pPr>
      <w:r>
        <w:rPr>
          <w:u w:val="single"/>
        </w:rPr>
        <w:t>Postavy</w:t>
      </w:r>
    </w:p>
    <w:p w14:paraId="1176C326" w14:textId="4A09FD7F" w:rsidR="00DD7620" w:rsidRDefault="00DD7620" w:rsidP="00CD38E3">
      <w:pPr>
        <w:jc w:val="both"/>
      </w:pPr>
      <w:r>
        <w:t xml:space="preserve"> </w:t>
      </w:r>
      <w:r>
        <w:tab/>
        <w:t>Romeo</w:t>
      </w:r>
    </w:p>
    <w:p w14:paraId="7C4EC6C7" w14:textId="0D9AD494" w:rsidR="00DD7620" w:rsidRDefault="00DD7620" w:rsidP="00DD7620">
      <w:pPr>
        <w:pStyle w:val="Odstavecseseznamem"/>
        <w:numPr>
          <w:ilvl w:val="0"/>
          <w:numId w:val="4"/>
        </w:numPr>
        <w:jc w:val="both"/>
      </w:pPr>
      <w:r>
        <w:t>Zamilovaný, odvážný, je schopný čehokoliv pro Julii, Montek</w:t>
      </w:r>
    </w:p>
    <w:p w14:paraId="304797B7" w14:textId="448D6261" w:rsidR="00DD7620" w:rsidRDefault="00DD7620" w:rsidP="00CD38E3">
      <w:pPr>
        <w:jc w:val="both"/>
      </w:pPr>
      <w:r>
        <w:tab/>
        <w:t xml:space="preserve">Julie </w:t>
      </w:r>
    </w:p>
    <w:p w14:paraId="7F0407DD" w14:textId="6F0B2D64" w:rsidR="00DD7620" w:rsidRDefault="00DD7620" w:rsidP="00DD7620">
      <w:pPr>
        <w:pStyle w:val="Odstavecseseznamem"/>
        <w:numPr>
          <w:ilvl w:val="0"/>
          <w:numId w:val="4"/>
        </w:numPr>
        <w:jc w:val="both"/>
      </w:pPr>
      <w:r>
        <w:t xml:space="preserve">Zamilovaná, krásná, odvážná, Capuletová </w:t>
      </w:r>
    </w:p>
    <w:p w14:paraId="685DBB9B" w14:textId="3C47D05F" w:rsidR="00DD7620" w:rsidRPr="00DD7620" w:rsidRDefault="00DD7620" w:rsidP="00DD7620">
      <w:pPr>
        <w:ind w:left="708"/>
        <w:jc w:val="both"/>
      </w:pPr>
      <w:r>
        <w:t xml:space="preserve">Další postavy: Otec Vavřinec, Paris, Montek, Capulet </w:t>
      </w:r>
    </w:p>
    <w:p w14:paraId="2C295BD2" w14:textId="1AD951A3" w:rsidR="00CD38E3" w:rsidRDefault="00CD38E3" w:rsidP="00CD38E3">
      <w:pPr>
        <w:jc w:val="both"/>
        <w:rPr>
          <w:u w:val="single"/>
        </w:rPr>
      </w:pPr>
      <w:r>
        <w:rPr>
          <w:u w:val="single"/>
        </w:rPr>
        <w:t>Literárně historický kontext</w:t>
      </w:r>
    </w:p>
    <w:p w14:paraId="1E1D9AE1" w14:textId="56227F82" w:rsidR="00DD7620" w:rsidRDefault="00AD66A7" w:rsidP="00CD38E3">
      <w:pPr>
        <w:jc w:val="both"/>
      </w:pPr>
      <w:r>
        <w:t xml:space="preserve"> </w:t>
      </w:r>
      <w:r>
        <w:tab/>
        <w:t>William Shakespeare</w:t>
      </w:r>
    </w:p>
    <w:p w14:paraId="04827932" w14:textId="2E283115" w:rsidR="00AD66A7" w:rsidRDefault="00AD66A7" w:rsidP="00AD66A7">
      <w:pPr>
        <w:pStyle w:val="Odstavecseseznamem"/>
        <w:numPr>
          <w:ilvl w:val="0"/>
          <w:numId w:val="4"/>
        </w:numPr>
        <w:jc w:val="both"/>
      </w:pPr>
      <w:r>
        <w:t>Anglický básník a především dramatik</w:t>
      </w:r>
    </w:p>
    <w:p w14:paraId="56EFADE5" w14:textId="11250243" w:rsidR="00AD66A7" w:rsidRDefault="00AD66A7" w:rsidP="00AD66A7">
      <w:pPr>
        <w:pStyle w:val="Odstavecseseznamem"/>
        <w:numPr>
          <w:ilvl w:val="0"/>
          <w:numId w:val="4"/>
        </w:numPr>
        <w:jc w:val="both"/>
      </w:pPr>
      <w:r>
        <w:t>Celosvětově nejuznávanější dramatik</w:t>
      </w:r>
    </w:p>
    <w:p w14:paraId="53D46D2D" w14:textId="31D48EC5" w:rsidR="00AD66A7" w:rsidRDefault="00AD66A7" w:rsidP="00AD66A7">
      <w:pPr>
        <w:pStyle w:val="Odstavecseseznamem"/>
        <w:numPr>
          <w:ilvl w:val="0"/>
          <w:numId w:val="4"/>
        </w:numPr>
        <w:jc w:val="both"/>
      </w:pPr>
      <w:r>
        <w:t>2. pol 16. století – 1 dvacetiletí 17. století</w:t>
      </w:r>
    </w:p>
    <w:p w14:paraId="4275F93A" w14:textId="1E047354" w:rsidR="00AD66A7" w:rsidRDefault="00AD66A7" w:rsidP="00AD66A7">
      <w:pPr>
        <w:pStyle w:val="Odstavecseseznamem"/>
        <w:numPr>
          <w:ilvl w:val="0"/>
          <w:numId w:val="4"/>
        </w:numPr>
        <w:jc w:val="both"/>
      </w:pPr>
      <w:r>
        <w:t xml:space="preserve">Díla: </w:t>
      </w:r>
    </w:p>
    <w:p w14:paraId="2BC91BEF" w14:textId="18D92495" w:rsidR="00AD66A7" w:rsidRDefault="00AD66A7" w:rsidP="00AD66A7">
      <w:pPr>
        <w:pStyle w:val="Odstavecseseznamem"/>
        <w:numPr>
          <w:ilvl w:val="1"/>
          <w:numId w:val="4"/>
        </w:numPr>
        <w:jc w:val="both"/>
      </w:pPr>
      <w:r>
        <w:t xml:space="preserve">Historické hry: Král Jan, Richard II </w:t>
      </w:r>
      <w:r w:rsidR="00D60949">
        <w:t>až III, Jindřich IV, V, VI, VIII</w:t>
      </w:r>
    </w:p>
    <w:p w14:paraId="5D5D1AB4" w14:textId="77524831" w:rsidR="00E80B09" w:rsidRDefault="00E80B09" w:rsidP="00AD66A7">
      <w:pPr>
        <w:pStyle w:val="Odstavecseseznamem"/>
        <w:numPr>
          <w:ilvl w:val="1"/>
          <w:numId w:val="4"/>
        </w:numPr>
        <w:jc w:val="both"/>
      </w:pPr>
      <w:r>
        <w:t>Komedie: zkrocení zlé ženy, sen noci svatojánské atd.</w:t>
      </w:r>
    </w:p>
    <w:p w14:paraId="2AA88A32" w14:textId="45AC4D68" w:rsidR="00E80B09" w:rsidRDefault="00E80B09" w:rsidP="00AD66A7">
      <w:pPr>
        <w:pStyle w:val="Odstavecseseznamem"/>
        <w:numPr>
          <w:ilvl w:val="1"/>
          <w:numId w:val="4"/>
        </w:numPr>
        <w:jc w:val="both"/>
      </w:pPr>
      <w:r>
        <w:t>Tragédie: Hamlet, Romeo a Julie, Macbeth atd.</w:t>
      </w:r>
    </w:p>
    <w:p w14:paraId="7E226D1D" w14:textId="751ABBFD" w:rsidR="001B772A" w:rsidRDefault="001B772A" w:rsidP="001B772A">
      <w:pPr>
        <w:pStyle w:val="Odstavecseseznamem"/>
        <w:numPr>
          <w:ilvl w:val="0"/>
          <w:numId w:val="4"/>
        </w:numPr>
        <w:jc w:val="both"/>
      </w:pPr>
      <w:r>
        <w:t>Anglická renesance</w:t>
      </w:r>
    </w:p>
    <w:p w14:paraId="1DAAD8BE" w14:textId="1A1E597E" w:rsidR="00FC5DD5" w:rsidRDefault="00FC5DD5" w:rsidP="00FC5DD5">
      <w:pPr>
        <w:pStyle w:val="Odstavecseseznamem"/>
        <w:numPr>
          <w:ilvl w:val="1"/>
          <w:numId w:val="4"/>
        </w:numPr>
        <w:jc w:val="both"/>
      </w:pPr>
      <w:r>
        <w:t>Znovuzrození Antiky</w:t>
      </w:r>
    </w:p>
    <w:p w14:paraId="195BEA8D" w14:textId="7DE71B32" w:rsidR="00FC5DD5" w:rsidRDefault="00FC5DD5" w:rsidP="00FC5DD5">
      <w:pPr>
        <w:pStyle w:val="Odstavecseseznamem"/>
        <w:numPr>
          <w:ilvl w:val="1"/>
          <w:numId w:val="4"/>
        </w:numPr>
        <w:jc w:val="both"/>
      </w:pPr>
      <w:r>
        <w:t>Ostré postavení vůči středověku</w:t>
      </w:r>
    </w:p>
    <w:p w14:paraId="492FE303" w14:textId="4B6D7E59" w:rsidR="002E4E0D" w:rsidRDefault="002E4E0D" w:rsidP="002E4E0D">
      <w:pPr>
        <w:pStyle w:val="Odstavecseseznamem"/>
        <w:numPr>
          <w:ilvl w:val="1"/>
          <w:numId w:val="4"/>
        </w:numPr>
        <w:jc w:val="both"/>
      </w:pPr>
      <w:r>
        <w:t>Zaměření na člověka – humanismus</w:t>
      </w:r>
    </w:p>
    <w:p w14:paraId="67D7461A" w14:textId="493055CC" w:rsidR="002E4E0D" w:rsidRDefault="002E4E0D" w:rsidP="00CD38E3">
      <w:pPr>
        <w:jc w:val="both"/>
        <w:rPr>
          <w:u w:val="single"/>
        </w:rPr>
      </w:pPr>
      <w:r>
        <w:rPr>
          <w:u w:val="single"/>
        </w:rPr>
        <w:lastRenderedPageBreak/>
        <w:t>Další autoři</w:t>
      </w:r>
    </w:p>
    <w:p w14:paraId="5E58424F" w14:textId="1A21CFAB" w:rsidR="002E4E0D" w:rsidRDefault="002E4E0D" w:rsidP="00CD38E3">
      <w:pPr>
        <w:jc w:val="both"/>
      </w:pPr>
      <w:r>
        <w:t xml:space="preserve"> </w:t>
      </w:r>
      <w:r>
        <w:tab/>
        <w:t>Dante Alighiery</w:t>
      </w:r>
    </w:p>
    <w:p w14:paraId="6896FE26" w14:textId="4971DAC9" w:rsidR="002D5DB0" w:rsidRDefault="002D5DB0" w:rsidP="002E4E0D">
      <w:pPr>
        <w:pStyle w:val="Odstavecseseznamem"/>
        <w:numPr>
          <w:ilvl w:val="0"/>
          <w:numId w:val="6"/>
        </w:numPr>
        <w:jc w:val="both"/>
      </w:pPr>
      <w:r>
        <w:t>13. století</w:t>
      </w:r>
    </w:p>
    <w:p w14:paraId="1E289240" w14:textId="771B2CEA" w:rsidR="002E4E0D" w:rsidRDefault="002E4E0D" w:rsidP="002E4E0D">
      <w:pPr>
        <w:pStyle w:val="Odstavecseseznamem"/>
        <w:numPr>
          <w:ilvl w:val="0"/>
          <w:numId w:val="6"/>
        </w:numPr>
        <w:jc w:val="both"/>
      </w:pPr>
      <w:r>
        <w:t>Nejvýznamnější Italský básník</w:t>
      </w:r>
    </w:p>
    <w:p w14:paraId="7D5DA67B" w14:textId="19D0A281" w:rsidR="002E4E0D" w:rsidRDefault="002E4E0D" w:rsidP="002E4E0D">
      <w:pPr>
        <w:pStyle w:val="Odstavecseseznamem"/>
        <w:numPr>
          <w:ilvl w:val="0"/>
          <w:numId w:val="6"/>
        </w:numPr>
        <w:jc w:val="both"/>
      </w:pPr>
      <w:r>
        <w:t>Zabýval se filozofií</w:t>
      </w:r>
    </w:p>
    <w:p w14:paraId="73F6E15D" w14:textId="50DEC084" w:rsidR="002E4E0D" w:rsidRDefault="002E4E0D" w:rsidP="002E4E0D">
      <w:pPr>
        <w:pStyle w:val="Odstavecseseznamem"/>
        <w:numPr>
          <w:ilvl w:val="0"/>
          <w:numId w:val="6"/>
        </w:numPr>
        <w:jc w:val="both"/>
      </w:pPr>
      <w:r>
        <w:t>Předchůdce renesance</w:t>
      </w:r>
    </w:p>
    <w:p w14:paraId="0C8C701B" w14:textId="77DBA43F" w:rsidR="002E4E0D" w:rsidRDefault="006A18A7" w:rsidP="006A18A7">
      <w:pPr>
        <w:pStyle w:val="Odstavecseseznamem"/>
        <w:numPr>
          <w:ilvl w:val="0"/>
          <w:numId w:val="6"/>
        </w:numPr>
        <w:jc w:val="both"/>
      </w:pPr>
      <w:r>
        <w:t>Dílo</w:t>
      </w:r>
    </w:p>
    <w:p w14:paraId="4038F13C" w14:textId="4C7BE7A6" w:rsidR="006A18A7" w:rsidRDefault="006A18A7" w:rsidP="006A18A7">
      <w:pPr>
        <w:pStyle w:val="Odstavecseseznamem"/>
        <w:numPr>
          <w:ilvl w:val="1"/>
          <w:numId w:val="6"/>
        </w:numPr>
        <w:jc w:val="both"/>
      </w:pPr>
      <w:r>
        <w:t>Božská komedie</w:t>
      </w:r>
    </w:p>
    <w:p w14:paraId="48729E53" w14:textId="3455F64F" w:rsidR="006A18A7" w:rsidRDefault="006A18A7" w:rsidP="006A18A7">
      <w:pPr>
        <w:pStyle w:val="Odstavecseseznamem"/>
        <w:numPr>
          <w:ilvl w:val="1"/>
          <w:numId w:val="6"/>
        </w:numPr>
        <w:jc w:val="both"/>
      </w:pPr>
      <w:r>
        <w:t>Nový život</w:t>
      </w:r>
    </w:p>
    <w:p w14:paraId="60D704F2" w14:textId="5930B4ED" w:rsidR="006A18A7" w:rsidRDefault="006A18A7" w:rsidP="006A18A7">
      <w:pPr>
        <w:pStyle w:val="Odstavecseseznamem"/>
        <w:numPr>
          <w:ilvl w:val="1"/>
          <w:numId w:val="6"/>
        </w:numPr>
        <w:jc w:val="both"/>
      </w:pPr>
      <w:r>
        <w:t xml:space="preserve">Zbytek jsou víceméně bez českého překladu </w:t>
      </w:r>
    </w:p>
    <w:p w14:paraId="251674BF" w14:textId="7293C342" w:rsidR="002E4E0D" w:rsidRDefault="002E4E0D" w:rsidP="00CD38E3">
      <w:pPr>
        <w:jc w:val="both"/>
      </w:pPr>
      <w:r>
        <w:tab/>
        <w:t>Giovanny Bocacio</w:t>
      </w:r>
    </w:p>
    <w:p w14:paraId="29B6B38A" w14:textId="2326F3A2" w:rsidR="002D5DB0" w:rsidRDefault="002D5DB0" w:rsidP="002D5DB0">
      <w:pPr>
        <w:pStyle w:val="Odstavecseseznamem"/>
        <w:numPr>
          <w:ilvl w:val="0"/>
          <w:numId w:val="7"/>
        </w:numPr>
        <w:jc w:val="both"/>
      </w:pPr>
      <w:r>
        <w:t xml:space="preserve">13. století </w:t>
      </w:r>
    </w:p>
    <w:p w14:paraId="285D57E2" w14:textId="1D5C4F8F" w:rsidR="002D5DB0" w:rsidRDefault="002D5DB0" w:rsidP="002D5DB0">
      <w:pPr>
        <w:pStyle w:val="Odstavecseseznamem"/>
        <w:numPr>
          <w:ilvl w:val="0"/>
          <w:numId w:val="7"/>
        </w:numPr>
        <w:jc w:val="both"/>
      </w:pPr>
      <w:r>
        <w:t>Italský renesanční básník</w:t>
      </w:r>
    </w:p>
    <w:p w14:paraId="7964EFB2" w14:textId="21536257" w:rsidR="002D5DB0" w:rsidRDefault="002D5DB0" w:rsidP="002D5DB0">
      <w:pPr>
        <w:pStyle w:val="Odstavecseseznamem"/>
        <w:numPr>
          <w:ilvl w:val="0"/>
          <w:numId w:val="7"/>
        </w:numPr>
        <w:jc w:val="both"/>
      </w:pPr>
      <w:r>
        <w:t>Zakladatel italské umělecké prózy</w:t>
      </w:r>
    </w:p>
    <w:p w14:paraId="16F06133" w14:textId="3D3BD93B" w:rsidR="002D5DB0" w:rsidRDefault="002D5DB0" w:rsidP="002D5DB0">
      <w:pPr>
        <w:pStyle w:val="Odstavecseseznamem"/>
        <w:numPr>
          <w:ilvl w:val="0"/>
          <w:numId w:val="7"/>
        </w:numPr>
        <w:jc w:val="both"/>
      </w:pPr>
      <w:r>
        <w:t xml:space="preserve">Dílo </w:t>
      </w:r>
    </w:p>
    <w:p w14:paraId="3C097650" w14:textId="3377989C" w:rsidR="002D5DB0" w:rsidRDefault="002D5DB0" w:rsidP="002D5DB0">
      <w:pPr>
        <w:pStyle w:val="Odstavecseseznamem"/>
        <w:numPr>
          <w:ilvl w:val="1"/>
          <w:numId w:val="7"/>
        </w:numPr>
        <w:jc w:val="both"/>
      </w:pPr>
      <w:r>
        <w:t>Dekameron</w:t>
      </w:r>
    </w:p>
    <w:p w14:paraId="0E2667CD" w14:textId="3D1A1F5D" w:rsidR="002D5DB0" w:rsidRDefault="002D5DB0" w:rsidP="002D5DB0">
      <w:pPr>
        <w:pStyle w:val="Odstavecseseznamem"/>
        <w:numPr>
          <w:ilvl w:val="1"/>
          <w:numId w:val="7"/>
        </w:numPr>
        <w:jc w:val="both"/>
      </w:pPr>
      <w:r>
        <w:t xml:space="preserve">Život Dantův </w:t>
      </w:r>
    </w:p>
    <w:p w14:paraId="2E31FF83" w14:textId="556AF5A8" w:rsidR="002D5DB0" w:rsidRPr="002E4E0D" w:rsidRDefault="002D5DB0" w:rsidP="002D5DB0">
      <w:pPr>
        <w:pStyle w:val="Odstavecseseznamem"/>
        <w:numPr>
          <w:ilvl w:val="1"/>
          <w:numId w:val="7"/>
        </w:numPr>
        <w:jc w:val="both"/>
      </w:pPr>
      <w:r>
        <w:t>O příbězích slavných mužů</w:t>
      </w:r>
    </w:p>
    <w:p w14:paraId="49B45836" w14:textId="4294F712" w:rsidR="00CD38E3" w:rsidRDefault="00CD38E3" w:rsidP="00CD38E3">
      <w:pPr>
        <w:jc w:val="both"/>
        <w:rPr>
          <w:u w:val="single"/>
        </w:rPr>
      </w:pPr>
      <w:r>
        <w:rPr>
          <w:u w:val="single"/>
        </w:rPr>
        <w:t>Děj</w:t>
      </w:r>
    </w:p>
    <w:p w14:paraId="0A7BBB39" w14:textId="2C6677A6" w:rsidR="00E56861" w:rsidRDefault="002D5DB0">
      <w:r>
        <w:t xml:space="preserve">Příběh začíná střetem dvou významných rodů, Monteků a Capuletů na náměstí ve Veroně. Poté se přesuneme </w:t>
      </w:r>
      <w:r w:rsidR="00080452">
        <w:t xml:space="preserve">na bál u Kapuletů, kde má být oznámeno zasnoubení Julie a Parida. To se dozví Romeo a rozhodne se se svými přáteli navštívit tento ples. V přestrojení ovšem je pozná jeden z Kapuletů a chce bitvu, avšak starý Kapulet je tam nechá a Romeo se poprvé střetne s Julií a zamilují se do sebe. </w:t>
      </w:r>
      <w:r w:rsidR="00AA0C4B">
        <w:t>Jelikož na sebe stále myslí Romeo jednu noc navštíví Julii. Další den se nechají oddat otcem Vavřincem, ten jim dává podporu. Tybalt, Juliin bratranec nenávidí Romea a zabije Romeova přítele Markucia, Romeo následně Tybalda zabije a je za to vyhoštěn z Verony. Naneštěstí Kapulet Julii provdá i když s tím nesouhlasí. Julie poprosí otce Vavřince o radu. Ten zajistí kapalinu, po které bude Julie vypadat jako mrtvá a Romeo si pro ni přijde. Když Julie vypije onen nápoj dozví se o pohřbu Romeo</w:t>
      </w:r>
      <w:r w:rsidR="00074674">
        <w:t>. Bohužel k němu nedorazí zpráva o tom, že Julie není mrtvá, proto si koupí jed a v objetí Julie ho vypije. Julie se vzbudí a zjistí že Romeo se zabil, proto vezme jeho dýku a probodne se. Tímto aktem ukončí dlouholetou válku mezi rody.</w:t>
      </w:r>
    </w:p>
    <w:p w14:paraId="7208EBDA" w14:textId="77777777" w:rsidR="00E56861" w:rsidRDefault="00E56861">
      <w:pPr>
        <w:spacing w:line="259" w:lineRule="auto"/>
      </w:pPr>
      <w:r>
        <w:br w:type="page"/>
      </w:r>
    </w:p>
    <w:p w14:paraId="434338DE" w14:textId="77777777" w:rsidR="00E56861" w:rsidRDefault="00E56861">
      <w:pPr>
        <w:sectPr w:rsidR="00E56861" w:rsidSect="00E5686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E99064" w14:textId="77777777" w:rsidR="00E56861" w:rsidRPr="00B55B4E" w:rsidRDefault="00E56861" w:rsidP="00E56861">
      <w:pPr>
        <w:rPr>
          <w:b/>
        </w:rPr>
      </w:pPr>
      <w:r w:rsidRPr="00B55B4E">
        <w:rPr>
          <w:b/>
        </w:rPr>
        <w:lastRenderedPageBreak/>
        <w:t>Romeo a Julie</w:t>
      </w:r>
    </w:p>
    <w:p w14:paraId="2E552678" w14:textId="77777777" w:rsidR="00E56861" w:rsidRPr="00B55B4E" w:rsidRDefault="00E56861" w:rsidP="00E56861">
      <w:pPr>
        <w:rPr>
          <w:b/>
        </w:rPr>
      </w:pPr>
      <w:r w:rsidRPr="00B55B4E">
        <w:rPr>
          <w:b/>
        </w:rPr>
        <w:t>UT:</w:t>
      </w:r>
    </w:p>
    <w:p w14:paraId="13B190C7" w14:textId="77777777" w:rsidR="00E56861" w:rsidRPr="00B55B4E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Ach Romeo, Romeo! Proč jsi Romeo?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Své jméno zapři, odřekni se otce,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anebo, nechceš-li, zasvěť se mně,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přestanu být Kapuletová.</w:t>
      </w:r>
    </w:p>
    <w:p w14:paraId="1E0BEB33" w14:textId="77777777" w:rsidR="00E56861" w:rsidRPr="00B55B4E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Mám ještě poslouchat? Či odpovím?</w:t>
      </w:r>
    </w:p>
    <w:p w14:paraId="4A4AD340" w14:textId="77777777" w:rsidR="00E56861" w:rsidRPr="00B55B4E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Tvé jméno jenom je můj nepřítel.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Tys jenom ty. Ty vůbec nejsi Montek.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Co je to, Montek? Ruka ne, ni noha,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ni paže, ani tvář, ni jiná část,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patřící k člověku. Proč nemáš jiné jméno?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Copak je po jméně? Co růží zvou,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i zváno jinak vonělo by stejně.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tak i Romeo, nebýt Romeo zván,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by nebyl o nic méně drahocenný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než s tímto jménem. Romeo, svlec to jméno!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za ně, které není částí tebe,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si vezmi mne!</w:t>
      </w:r>
    </w:p>
    <w:p w14:paraId="33972248" w14:textId="77777777" w:rsidR="00E56861" w:rsidRPr="00B55B4E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Beru tě za slovo.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Nazvi mě svým, a budu znovu pokřtěn.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Už nechci nikdy víc být Romeo.</w:t>
      </w:r>
    </w:p>
    <w:p w14:paraId="480AEA70" w14:textId="77777777" w:rsidR="00E56861" w:rsidRPr="00B55B4E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Kdo jsi, ty muži zahalený tmou,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že do mých tajů takhle vpadáš?</w:t>
      </w:r>
    </w:p>
    <w:p w14:paraId="65D0B310" w14:textId="77777777" w:rsidR="00E56861" w:rsidRPr="00B55B4E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Jménem ti říci nedokáži, kdože jsem.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Mé jméno se mi protiví, že tobě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nejdražší světice, je proti mysli.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Mít je tu napsané, já bych je roztrh!</w:t>
      </w:r>
    </w:p>
    <w:p w14:paraId="127247A1" w14:textId="77777777" w:rsidR="00E56861" w:rsidRPr="00B55B4E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Sto slov jsem sluchem ještě nevypila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z těch drahých úst, a přece znám ten hlas. -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Nejsi ty Romeo? A nejsi Montek?</w:t>
      </w:r>
    </w:p>
    <w:p w14:paraId="4532A4A9" w14:textId="77777777" w:rsidR="00E56861" w:rsidRPr="00B55B4E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Ni to, ni ono, máš-li mi to za zlé.</w:t>
      </w:r>
    </w:p>
    <w:p w14:paraId="42E3B193" w14:textId="77777777" w:rsidR="00E56861" w:rsidRPr="00B55B4E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Kde ses tu vzal? A proč jsi přišel? Mluv!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Zahradní zeď je vysoká a strmá,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toto místo smrt, když uvážíš,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kdo jsi, kdyby tě zastih někdo z našich.</w:t>
      </w:r>
    </w:p>
    <w:p w14:paraId="34202780" w14:textId="77777777" w:rsidR="00E56861" w:rsidRDefault="00E56861" w:rsidP="00E56861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Na křídlech lásky přeletěl jsem zeď.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Let lásky nezastaví ani hradby.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Co láska může, to i udělá,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tvojí příbuzní mi nezabrání.</w:t>
      </w:r>
    </w:p>
    <w:p w14:paraId="50981DD5" w14:textId="77777777" w:rsidR="00E56861" w:rsidRPr="00B55B4E" w:rsidRDefault="00E56861" w:rsidP="00E56861">
      <w:pPr>
        <w:spacing w:before="240" w:after="288" w:line="240" w:lineRule="auto"/>
        <w:rPr>
          <w:rFonts w:eastAsia="Times New Roman" w:cstheme="minorHAnsi"/>
          <w:b/>
          <w:color w:val="000000"/>
          <w:lang w:eastAsia="cs-CZ"/>
        </w:rPr>
      </w:pPr>
      <w:r w:rsidRPr="00B55B4E">
        <w:rPr>
          <w:rFonts w:eastAsia="Times New Roman" w:cstheme="minorHAnsi"/>
          <w:b/>
          <w:color w:val="000000"/>
          <w:lang w:eastAsia="cs-CZ"/>
        </w:rPr>
        <w:t>NT:</w:t>
      </w:r>
    </w:p>
    <w:p w14:paraId="76BD6764" w14:textId="77777777" w:rsidR="00E56861" w:rsidRDefault="00E56861" w:rsidP="00E56861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Měsíc lásky</w:t>
      </w:r>
    </w:p>
    <w:p w14:paraId="5B346090" w14:textId="77777777" w:rsidR="00E56861" w:rsidRDefault="00E56861" w:rsidP="00E56861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 w:rsidRPr="00B55B4E">
        <w:rPr>
          <w:rFonts w:cstheme="minorHAnsi"/>
          <w:color w:val="333333"/>
          <w:shd w:val="clear" w:color="auto" w:fill="FFFFFF"/>
        </w:rPr>
        <w:t xml:space="preserve">Přestože však květen přeje lásce a zamilovaným, traduje se u nás pověra, že uzavřít manželství v tomto měsíci přináší neštěstí! Dokonce se říká: "Svatba v máji, nevěsta na máry." </w:t>
      </w:r>
    </w:p>
    <w:p w14:paraId="03694A42" w14:textId="77777777" w:rsidR="00E56861" w:rsidRDefault="00E56861" w:rsidP="00E56861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 w:rsidRPr="00B55B4E">
        <w:rPr>
          <w:rFonts w:cstheme="minorHAnsi"/>
          <w:color w:val="333333"/>
          <w:shd w:val="clear" w:color="auto" w:fill="FFFFFF"/>
        </w:rPr>
        <w:t xml:space="preserve">Jak je možné, že naši předkové předpovídali květnovým nevěstám tak černý osud? Bylo obvyklé, že žena hned po svatbě otěhotněla – a v tom případě by termín porodu připadal na únor, nejhladovější měsíc v roce, kdy venku ještě zuří krutá zima, ale loňské zásoby jídla se již ztenčují. Tehdy umíralo nejvíce lidí – především těch slabších! Když si k tomu připočteme, že v dávných dobách byl porod – a především první – tak jako tak riskantní záležitostí, vysvětlení se zdá být jasné. Říká se však také "Po svatbě v květnu odletí láska stejně rychle jako květy z třešní.", což opět vnáší do pověry tajemno. </w:t>
      </w:r>
    </w:p>
    <w:p w14:paraId="79528690" w14:textId="77777777" w:rsidR="00E56861" w:rsidRPr="00B55B4E" w:rsidRDefault="00E56861" w:rsidP="00E56861">
      <w:pPr>
        <w:spacing w:before="240" w:after="288" w:line="240" w:lineRule="auto"/>
        <w:rPr>
          <w:rFonts w:eastAsia="Times New Roman" w:cstheme="minorHAnsi"/>
          <w:b/>
          <w:color w:val="000000"/>
          <w:lang w:eastAsia="cs-CZ"/>
        </w:rPr>
      </w:pPr>
      <w:r w:rsidRPr="00B55B4E">
        <w:rPr>
          <w:rFonts w:cstheme="minorHAnsi"/>
          <w:color w:val="333333"/>
          <w:shd w:val="clear" w:color="auto" w:fill="FFFFFF"/>
        </w:rPr>
        <w:t>Pokud se přesto chcete brát v měsíci lásky, nezapomeňte si své štěstí trochu pojistit! Manželství bude šťastné, když budou na svatbě jíst novomanželé z jednoho talíře a ženich pak přenese nevěstu přes práh domu. Kromě toho by ženich neměl nevěstu ve svatebních šatech vidět dřív, než na obřadu!</w:t>
      </w:r>
    </w:p>
    <w:p w14:paraId="38799C1B" w14:textId="6E01322E" w:rsidR="00E56861" w:rsidRDefault="00E56861">
      <w:pPr>
        <w:spacing w:line="259" w:lineRule="auto"/>
      </w:pPr>
      <w:r>
        <w:br w:type="page"/>
      </w:r>
    </w:p>
    <w:p w14:paraId="452EAC49" w14:textId="77777777" w:rsidR="00E56861" w:rsidRDefault="00E56861">
      <w:pPr>
        <w:sectPr w:rsidR="00E56861" w:rsidSect="00E5686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EEEEFE5" w14:textId="3DEFA72D" w:rsidR="00E35845" w:rsidRDefault="00E56861">
      <w:r>
        <w:lastRenderedPageBreak/>
        <w:t>UT:</w:t>
      </w:r>
    </w:p>
    <w:p w14:paraId="2DED3FBE" w14:textId="4791E329" w:rsidR="00E56861" w:rsidRDefault="00E56861">
      <w:r>
        <w:t>Část tohoto příběhu je tzv. balkonová scéna, tedy scéna večer po plese. Cca 1/3 knihy.</w:t>
      </w:r>
    </w:p>
    <w:p w14:paraId="42C471EA" w14:textId="14D4D4C0" w:rsidR="00E56861" w:rsidRDefault="00BD118C">
      <w:r>
        <w:t>Postavy mezi sebou vedou dialog</w:t>
      </w:r>
    </w:p>
    <w:p w14:paraId="3367488D" w14:textId="2720EC9B" w:rsidR="00BD118C" w:rsidRDefault="000747DA">
      <w:pPr>
        <w:rPr>
          <w:rFonts w:ascii="Calibri" w:eastAsia="Times New Roman" w:hAnsi="Calibri" w:cs="Calibri"/>
          <w:color w:val="000000"/>
          <w:lang w:eastAsia="cs-CZ"/>
        </w:rPr>
      </w:pPr>
      <w:r>
        <w:t>Metafora:</w:t>
      </w:r>
      <w:r w:rsidR="00BD118C">
        <w:t xml:space="preserve"> </w:t>
      </w:r>
      <w:r w:rsidR="00BD118C" w:rsidRPr="00B55B4E">
        <w:rPr>
          <w:rFonts w:ascii="Calibri" w:eastAsia="Times New Roman" w:hAnsi="Calibri" w:cs="Calibri"/>
          <w:color w:val="000000"/>
          <w:lang w:eastAsia="cs-CZ"/>
        </w:rPr>
        <w:t>Nazvi mě svým, a budu znovu pokřtěn.</w:t>
      </w:r>
      <w:r w:rsidR="00BD118C">
        <w:rPr>
          <w:rFonts w:ascii="Calibri" w:eastAsia="Times New Roman" w:hAnsi="Calibri" w:cs="Calibri"/>
          <w:color w:val="000000"/>
          <w:lang w:eastAsia="cs-CZ"/>
        </w:rPr>
        <w:t xml:space="preserve"> Tím říká Julii, že pokud si ho vezme tak zapomene celou svou minulost, a to tím kdy byl</w:t>
      </w:r>
    </w:p>
    <w:p w14:paraId="095B7163" w14:textId="3521B2C7" w:rsidR="00BD118C" w:rsidRDefault="00BD118C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Archaismy: zapři </w:t>
      </w:r>
    </w:p>
    <w:p w14:paraId="68D4462C" w14:textId="5B8D0F68" w:rsidR="000747DA" w:rsidRDefault="000747DA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Řečnická otázka: co to je Montek?</w:t>
      </w:r>
    </w:p>
    <w:p w14:paraId="4D94DFEC" w14:textId="71CCF998" w:rsidR="000747DA" w:rsidRDefault="000747DA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Inverze: </w:t>
      </w:r>
      <w:r w:rsidRPr="00B55B4E">
        <w:rPr>
          <w:rFonts w:ascii="Calibri" w:eastAsia="Times New Roman" w:hAnsi="Calibri" w:cs="Calibri"/>
          <w:color w:val="000000"/>
          <w:lang w:eastAsia="cs-CZ"/>
        </w:rPr>
        <w:t>Kdo jsi, ty muži zahalený tmou</w:t>
      </w:r>
    </w:p>
    <w:p w14:paraId="0A3A844C" w14:textId="6904A223" w:rsidR="00BD118C" w:rsidRDefault="000747DA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Epiteton: </w:t>
      </w:r>
      <w:r w:rsidRPr="00B55B4E">
        <w:rPr>
          <w:rFonts w:ascii="Calibri" w:eastAsia="Times New Roman" w:hAnsi="Calibri" w:cs="Calibri"/>
          <w:color w:val="000000"/>
          <w:lang w:eastAsia="cs-CZ"/>
        </w:rPr>
        <w:t>Na křídlech lásky přeletěl jsem zeď.</w:t>
      </w:r>
    </w:p>
    <w:p w14:paraId="43F28EC2" w14:textId="560C8B50" w:rsidR="00BD118C" w:rsidRDefault="00BD118C">
      <w:r w:rsidRPr="00B55B4E">
        <w:rPr>
          <w:rFonts w:ascii="Calibri" w:eastAsia="Times New Roman" w:hAnsi="Calibri" w:cs="Calibri"/>
          <w:color w:val="000000"/>
          <w:lang w:eastAsia="cs-CZ"/>
        </w:rPr>
        <w:br/>
      </w:r>
      <w:r w:rsidR="000747DA">
        <w:t>NT:</w:t>
      </w:r>
    </w:p>
    <w:p w14:paraId="3A495BBF" w14:textId="10C34D56" w:rsidR="000747DA" w:rsidRDefault="000747DA">
      <w:r>
        <w:t xml:space="preserve">Láska, svatba dvou lidí </w:t>
      </w:r>
    </w:p>
    <w:p w14:paraId="2F7AA96B" w14:textId="411E94EE" w:rsidR="000747DA" w:rsidRDefault="000747DA">
      <w:r>
        <w:t xml:space="preserve">„návod“ na to jak mít štastnou svatbu a jak vybrat narození dítěte dle měsíce </w:t>
      </w:r>
    </w:p>
    <w:p w14:paraId="4D444ED1" w14:textId="46FE9FA9" w:rsidR="000747DA" w:rsidRDefault="006556F2">
      <w:r>
        <w:t>Nepodstatné info – širokosáhlé vysvětlení měsíců kdy by měla být svatba</w:t>
      </w:r>
    </w:p>
    <w:p w14:paraId="313FE2E6" w14:textId="56E6399D" w:rsidR="006556F2" w:rsidRDefault="006556F2">
      <w:r>
        <w:t xml:space="preserve">Podstatné info – měsíce samotné </w:t>
      </w:r>
    </w:p>
    <w:p w14:paraId="593D1C2B" w14:textId="45689B99" w:rsidR="006556F2" w:rsidRDefault="006556F2">
      <w:r>
        <w:t>Způsoby čtení a interpretace: někdo si to může přečíst jako seriozní článek, kdežto někdo jiný naopak jako spíše babské povídačky</w:t>
      </w:r>
    </w:p>
    <w:p w14:paraId="5926082F" w14:textId="39D270FD" w:rsidR="006556F2" w:rsidRDefault="006556F2">
      <w:r>
        <w:t>Doměnky – v podstatě celý text je doměnka, není uveden žádný plnohodnotný zdroj</w:t>
      </w:r>
    </w:p>
    <w:p w14:paraId="59456A75" w14:textId="36866ED9" w:rsidR="006556F2" w:rsidRDefault="006556F2">
      <w:r>
        <w:t xml:space="preserve">Komunikační situace: článek v novinách </w:t>
      </w:r>
    </w:p>
    <w:p w14:paraId="5E574828" w14:textId="578DD914" w:rsidR="006556F2" w:rsidRDefault="006556F2">
      <w:r>
        <w:t xml:space="preserve">Informační </w:t>
      </w:r>
    </w:p>
    <w:p w14:paraId="77CDA975" w14:textId="7A7F0BC0" w:rsidR="006556F2" w:rsidRDefault="006556F2">
      <w:r>
        <w:t xml:space="preserve">Prostěsdělovací </w:t>
      </w:r>
    </w:p>
    <w:p w14:paraId="76F2BEE2" w14:textId="19FED8FC" w:rsidR="006556F2" w:rsidRDefault="007A2F77">
      <w:r>
        <w:t>Zpráva</w:t>
      </w:r>
    </w:p>
    <w:p w14:paraId="6900DAF6" w14:textId="114628A7" w:rsidR="007A2F77" w:rsidRDefault="007A2F77">
      <w:r>
        <w:t xml:space="preserve">Spisovná čeština </w:t>
      </w:r>
    </w:p>
    <w:p w14:paraId="4B9236E7" w14:textId="639B86BD" w:rsidR="007A2F77" w:rsidRDefault="007A2F77">
      <w:pPr>
        <w:rPr>
          <w:rFonts w:cstheme="minorHAnsi"/>
          <w:color w:val="333333"/>
          <w:shd w:val="clear" w:color="auto" w:fill="FFFFFF"/>
        </w:rPr>
      </w:pPr>
      <w:r>
        <w:t xml:space="preserve">Archaismy: </w:t>
      </w:r>
      <w:r w:rsidRPr="00B55B4E">
        <w:rPr>
          <w:rFonts w:cstheme="minorHAnsi"/>
          <w:color w:val="333333"/>
          <w:shd w:val="clear" w:color="auto" w:fill="FFFFFF"/>
        </w:rPr>
        <w:t>nevěsta na máry</w:t>
      </w:r>
    </w:p>
    <w:p w14:paraId="608CF240" w14:textId="1048F599" w:rsidR="007A2F77" w:rsidRDefault="007A2F77">
      <w:r>
        <w:rPr>
          <w:rFonts w:cstheme="minorHAnsi"/>
          <w:color w:val="333333"/>
          <w:shd w:val="clear" w:color="auto" w:fill="FFFFFF"/>
        </w:rPr>
        <w:t xml:space="preserve">Básnické přirovnání: </w:t>
      </w:r>
      <w:r w:rsidRPr="00B55B4E">
        <w:rPr>
          <w:rFonts w:cstheme="minorHAnsi"/>
          <w:color w:val="333333"/>
          <w:shd w:val="clear" w:color="auto" w:fill="FFFFFF"/>
        </w:rPr>
        <w:t>Po svatbě v květnu odletí láska stejně rychle jako květy z třešní</w:t>
      </w:r>
    </w:p>
    <w:sectPr w:rsidR="007A2F77" w:rsidSect="00E5686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7B4"/>
    <w:multiLevelType w:val="hybridMultilevel"/>
    <w:tmpl w:val="83944F6A"/>
    <w:lvl w:ilvl="0" w:tplc="0405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1A4773A"/>
    <w:multiLevelType w:val="hybridMultilevel"/>
    <w:tmpl w:val="8C56380A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C30113"/>
    <w:multiLevelType w:val="hybridMultilevel"/>
    <w:tmpl w:val="C164B728"/>
    <w:lvl w:ilvl="0" w:tplc="935CBE80">
      <w:numFmt w:val="bullet"/>
      <w:lvlText w:val="–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4551009"/>
    <w:multiLevelType w:val="hybridMultilevel"/>
    <w:tmpl w:val="C68679DC"/>
    <w:lvl w:ilvl="0" w:tplc="8D3A615E">
      <w:numFmt w:val="bullet"/>
      <w:lvlText w:val="–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3BC6554C"/>
    <w:multiLevelType w:val="hybridMultilevel"/>
    <w:tmpl w:val="4DECE46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3140BE4"/>
    <w:multiLevelType w:val="hybridMultilevel"/>
    <w:tmpl w:val="B5A4E13A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5C25FC8"/>
    <w:multiLevelType w:val="hybridMultilevel"/>
    <w:tmpl w:val="8444B79A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E3"/>
    <w:rsid w:val="00074674"/>
    <w:rsid w:val="000747DA"/>
    <w:rsid w:val="00080452"/>
    <w:rsid w:val="000E4574"/>
    <w:rsid w:val="000F2229"/>
    <w:rsid w:val="001B772A"/>
    <w:rsid w:val="001D3A6A"/>
    <w:rsid w:val="002D5DB0"/>
    <w:rsid w:val="002E4E0D"/>
    <w:rsid w:val="002F1DBB"/>
    <w:rsid w:val="006556F2"/>
    <w:rsid w:val="006A18A7"/>
    <w:rsid w:val="006E1C2A"/>
    <w:rsid w:val="00734224"/>
    <w:rsid w:val="007A2F77"/>
    <w:rsid w:val="008B0FD3"/>
    <w:rsid w:val="00981FAC"/>
    <w:rsid w:val="00AA0C4B"/>
    <w:rsid w:val="00AD66A7"/>
    <w:rsid w:val="00B74A0B"/>
    <w:rsid w:val="00BD118C"/>
    <w:rsid w:val="00CD38E3"/>
    <w:rsid w:val="00D60949"/>
    <w:rsid w:val="00DD7620"/>
    <w:rsid w:val="00E46BAD"/>
    <w:rsid w:val="00E56861"/>
    <w:rsid w:val="00E80B09"/>
    <w:rsid w:val="00F935B4"/>
    <w:rsid w:val="00F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0510"/>
  <w15:chartTrackingRefBased/>
  <w15:docId w15:val="{82035A0A-1A78-4A46-829B-DBA571CA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38E3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D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855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Žanta Šimon</dc:creator>
  <cp:keywords/>
  <dc:description/>
  <cp:lastModifiedBy>4.D Žanta Šimon</cp:lastModifiedBy>
  <cp:revision>10</cp:revision>
  <dcterms:created xsi:type="dcterms:W3CDTF">2022-02-06T15:25:00Z</dcterms:created>
  <dcterms:modified xsi:type="dcterms:W3CDTF">2022-02-06T16:41:00Z</dcterms:modified>
</cp:coreProperties>
</file>