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AA1" w:rsidRDefault="00BD4DC2">
      <w:r>
        <w:t xml:space="preserve">GPOI </w:t>
      </w:r>
    </w:p>
    <w:p w:rsidR="00BD4DC2" w:rsidRDefault="00BD4DC2">
      <w:r>
        <w:t>Domande Terza Prova.</w:t>
      </w:r>
      <w:bookmarkStart w:id="0" w:name="_GoBack"/>
      <w:bookmarkEnd w:id="0"/>
    </w:p>
    <w:p w:rsidR="00616548" w:rsidRDefault="00616548" w:rsidP="00BD4DC2">
      <w:pPr>
        <w:pStyle w:val="Paragrafoelenco"/>
        <w:numPr>
          <w:ilvl w:val="0"/>
          <w:numId w:val="1"/>
        </w:numPr>
        <w:rPr>
          <w:sz w:val="18"/>
          <w:szCs w:val="18"/>
        </w:rPr>
      </w:pPr>
      <w:r>
        <w:rPr>
          <w:sz w:val="18"/>
          <w:szCs w:val="18"/>
        </w:rPr>
        <w:t>ISO/IEC 9126?</w:t>
      </w:r>
    </w:p>
    <w:p w:rsidR="00BD4DC2" w:rsidRPr="00616548" w:rsidRDefault="003E77B6" w:rsidP="00616548">
      <w:pPr>
        <w:pStyle w:val="Paragrafoelenco"/>
        <w:rPr>
          <w:sz w:val="18"/>
          <w:szCs w:val="18"/>
        </w:rPr>
      </w:pPr>
      <w:r w:rsidRPr="00DE10E3">
        <w:rPr>
          <w:rStyle w:val="Enfasicorsivo"/>
          <w:rFonts w:ascii="Arial" w:hAnsi="Arial" w:cs="Arial"/>
          <w:bCs/>
          <w:i w:val="0"/>
          <w:color w:val="000000"/>
          <w:sz w:val="18"/>
          <w:szCs w:val="18"/>
          <w:shd w:val="clear" w:color="auto" w:fill="FFFFFF"/>
        </w:rPr>
        <w:t>Modello della qualità del software</w:t>
      </w:r>
      <w:r>
        <w:rPr>
          <w:rStyle w:val="Enfasicorsivo"/>
          <w:rFonts w:ascii="Arial" w:hAnsi="Arial" w:cs="Arial"/>
          <w:b/>
          <w:bCs/>
          <w:color w:val="000000"/>
          <w:sz w:val="18"/>
          <w:szCs w:val="18"/>
          <w:shd w:val="clear" w:color="auto" w:fill="FFFFFF"/>
        </w:rPr>
        <w:t xml:space="preserve">. </w:t>
      </w:r>
      <w:r w:rsidR="00BD4DC2" w:rsidRPr="003E77B6">
        <w:rPr>
          <w:sz w:val="18"/>
          <w:szCs w:val="18"/>
        </w:rPr>
        <w:t xml:space="preserve">Con </w:t>
      </w:r>
      <w:r w:rsidR="00BD4DC2" w:rsidRPr="00616548">
        <w:rPr>
          <w:sz w:val="18"/>
          <w:szCs w:val="18"/>
        </w:rPr>
        <w:t xml:space="preserve">la sigla </w:t>
      </w:r>
      <w:r w:rsidR="00BD4DC2" w:rsidRPr="00616548">
        <w:rPr>
          <w:bCs/>
          <w:sz w:val="18"/>
          <w:szCs w:val="18"/>
        </w:rPr>
        <w:t>ISO/IEC 9126</w:t>
      </w:r>
      <w:r>
        <w:rPr>
          <w:bCs/>
          <w:sz w:val="18"/>
          <w:szCs w:val="18"/>
        </w:rPr>
        <w:t>-1</w:t>
      </w:r>
      <w:r w:rsidR="00BD4DC2" w:rsidRPr="00616548">
        <w:rPr>
          <w:bCs/>
          <w:sz w:val="18"/>
          <w:szCs w:val="18"/>
        </w:rPr>
        <w:t xml:space="preserve"> </w:t>
      </w:r>
      <w:r w:rsidR="00BD4DC2" w:rsidRPr="00616548">
        <w:rPr>
          <w:sz w:val="18"/>
          <w:szCs w:val="18"/>
        </w:rPr>
        <w:t>si individua una serie di normative e linee guida</w:t>
      </w:r>
      <w:r w:rsidR="00BD4DC2" w:rsidRPr="00616548">
        <w:rPr>
          <w:sz w:val="18"/>
          <w:szCs w:val="18"/>
        </w:rPr>
        <w:t xml:space="preserve">, </w:t>
      </w:r>
      <w:r w:rsidR="00BD4DC2" w:rsidRPr="00616548">
        <w:rPr>
          <w:sz w:val="18"/>
          <w:szCs w:val="18"/>
        </w:rPr>
        <w:t>preposte a descrivere un modello di</w:t>
      </w:r>
      <w:r w:rsidR="00BD4DC2" w:rsidRPr="00616548">
        <w:rPr>
          <w:b/>
          <w:bCs/>
          <w:sz w:val="18"/>
          <w:szCs w:val="18"/>
        </w:rPr>
        <w:t xml:space="preserve"> </w:t>
      </w:r>
      <w:r w:rsidR="00BD4DC2" w:rsidRPr="00616548">
        <w:rPr>
          <w:bCs/>
          <w:sz w:val="18"/>
          <w:szCs w:val="18"/>
        </w:rPr>
        <w:t>qualità del software.</w:t>
      </w:r>
    </w:p>
    <w:p w:rsidR="0030308D" w:rsidRPr="00616548" w:rsidRDefault="00BD4DC2" w:rsidP="0030308D">
      <w:pPr>
        <w:pStyle w:val="Paragrafoelenco"/>
        <w:rPr>
          <w:bCs/>
          <w:sz w:val="18"/>
          <w:szCs w:val="18"/>
        </w:rPr>
      </w:pPr>
      <w:r w:rsidRPr="00616548">
        <w:rPr>
          <w:bCs/>
          <w:sz w:val="18"/>
          <w:szCs w:val="18"/>
        </w:rPr>
        <w:t xml:space="preserve">Il seguente modello è composto da 6 caratteristiche generali e diverse </w:t>
      </w:r>
      <w:proofErr w:type="spellStart"/>
      <w:r w:rsidRPr="00616548">
        <w:rPr>
          <w:bCs/>
          <w:sz w:val="18"/>
          <w:szCs w:val="18"/>
        </w:rPr>
        <w:t>sottocaratteristiche</w:t>
      </w:r>
      <w:proofErr w:type="spellEnd"/>
      <w:r w:rsidRPr="00616548">
        <w:rPr>
          <w:bCs/>
          <w:sz w:val="18"/>
          <w:szCs w:val="18"/>
        </w:rPr>
        <w:t>, dette anche attributi. Le</w:t>
      </w:r>
      <w:r w:rsidR="0030308D" w:rsidRPr="00616548">
        <w:rPr>
          <w:bCs/>
          <w:sz w:val="18"/>
          <w:szCs w:val="18"/>
        </w:rPr>
        <w:t xml:space="preserve"> caratteristiche generali sono:</w:t>
      </w:r>
    </w:p>
    <w:p w:rsidR="0030308D" w:rsidRPr="00616548" w:rsidRDefault="0030308D" w:rsidP="0030308D">
      <w:pPr>
        <w:pStyle w:val="Paragrafoelenco"/>
        <w:numPr>
          <w:ilvl w:val="0"/>
          <w:numId w:val="4"/>
        </w:numPr>
        <w:rPr>
          <w:bCs/>
          <w:sz w:val="18"/>
          <w:szCs w:val="18"/>
        </w:rPr>
      </w:pPr>
      <w:r w:rsidRPr="00616548">
        <w:rPr>
          <w:rFonts w:ascii="Arial" w:eastAsia="Times New Roman" w:hAnsi="Arial" w:cs="Arial"/>
          <w:b/>
          <w:bCs/>
          <w:i/>
          <w:iCs/>
          <w:color w:val="000000"/>
          <w:sz w:val="18"/>
          <w:szCs w:val="18"/>
          <w:lang w:eastAsia="it-IT"/>
        </w:rPr>
        <w:t>Funzionalità </w:t>
      </w:r>
      <w:r w:rsidRPr="00616548">
        <w:rPr>
          <w:rFonts w:ascii="Arial" w:eastAsia="Times New Roman" w:hAnsi="Arial" w:cs="Arial"/>
          <w:color w:val="000000"/>
          <w:sz w:val="18"/>
          <w:szCs w:val="18"/>
          <w:lang w:eastAsia="it-IT"/>
        </w:rPr>
        <w:t xml:space="preserve">è la capacità di un prodotto software di fornire </w:t>
      </w:r>
      <w:r w:rsidRPr="00616548">
        <w:rPr>
          <w:rFonts w:ascii="Arial" w:eastAsia="Times New Roman" w:hAnsi="Arial" w:cs="Arial"/>
          <w:color w:val="000000"/>
          <w:sz w:val="18"/>
          <w:szCs w:val="18"/>
          <w:lang w:eastAsia="it-IT"/>
        </w:rPr>
        <w:t xml:space="preserve">determinate funzioni che sono state precedentemente designate. </w:t>
      </w:r>
      <w:r w:rsidRPr="00616548">
        <w:rPr>
          <w:rFonts w:ascii="Arial" w:eastAsia="Times New Roman" w:hAnsi="Arial" w:cs="Arial"/>
          <w:color w:val="000000"/>
          <w:sz w:val="18"/>
          <w:szCs w:val="18"/>
          <w:lang w:eastAsia="it-IT"/>
        </w:rPr>
        <w:t>Gli attributi della funzionalità sono i seguenti:</w:t>
      </w:r>
    </w:p>
    <w:p w:rsidR="0030308D" w:rsidRPr="00616548" w:rsidRDefault="0030308D" w:rsidP="0030308D">
      <w:pPr>
        <w:pStyle w:val="Paragrafoelenco"/>
        <w:numPr>
          <w:ilvl w:val="1"/>
          <w:numId w:val="4"/>
        </w:numPr>
        <w:rPr>
          <w:bCs/>
          <w:sz w:val="18"/>
          <w:szCs w:val="18"/>
        </w:rPr>
      </w:pPr>
      <w:r w:rsidRPr="00616548">
        <w:rPr>
          <w:rFonts w:ascii="Arial" w:eastAsia="Times New Roman" w:hAnsi="Arial" w:cs="Arial"/>
          <w:i/>
          <w:iCs/>
          <w:color w:val="000000"/>
          <w:sz w:val="18"/>
          <w:szCs w:val="18"/>
          <w:lang w:eastAsia="it-IT"/>
        </w:rPr>
        <w:t>Appropriatezza</w:t>
      </w:r>
      <w:r w:rsidRPr="00616548">
        <w:rPr>
          <w:rFonts w:ascii="Arial" w:eastAsia="Times New Roman" w:hAnsi="Arial" w:cs="Arial"/>
          <w:color w:val="000000"/>
          <w:sz w:val="18"/>
          <w:szCs w:val="18"/>
          <w:lang w:eastAsia="it-IT"/>
        </w:rPr>
        <w:t xml:space="preserve"> </w:t>
      </w:r>
    </w:p>
    <w:p w:rsidR="0030308D" w:rsidRPr="00616548" w:rsidRDefault="0030308D" w:rsidP="0030308D">
      <w:pPr>
        <w:pStyle w:val="Paragrafoelenco"/>
        <w:numPr>
          <w:ilvl w:val="1"/>
          <w:numId w:val="4"/>
        </w:numPr>
        <w:rPr>
          <w:bCs/>
          <w:sz w:val="18"/>
          <w:szCs w:val="18"/>
        </w:rPr>
      </w:pPr>
      <w:r w:rsidRPr="00616548">
        <w:rPr>
          <w:rFonts w:ascii="Arial" w:eastAsia="Times New Roman" w:hAnsi="Arial" w:cs="Arial"/>
          <w:i/>
          <w:iCs/>
          <w:color w:val="000000"/>
          <w:sz w:val="18"/>
          <w:szCs w:val="18"/>
          <w:lang w:eastAsia="it-IT"/>
        </w:rPr>
        <w:t>A</w:t>
      </w:r>
      <w:r w:rsidRPr="00616548">
        <w:rPr>
          <w:rFonts w:ascii="Arial" w:eastAsia="Times New Roman" w:hAnsi="Arial" w:cs="Arial"/>
          <w:i/>
          <w:iCs/>
          <w:color w:val="000000"/>
          <w:sz w:val="18"/>
          <w:szCs w:val="18"/>
          <w:lang w:eastAsia="it-IT"/>
        </w:rPr>
        <w:t>ccuratezza</w:t>
      </w:r>
      <w:r w:rsidRPr="00616548">
        <w:rPr>
          <w:rFonts w:ascii="Arial" w:eastAsia="Times New Roman" w:hAnsi="Arial" w:cs="Arial"/>
          <w:color w:val="000000"/>
          <w:sz w:val="18"/>
          <w:szCs w:val="18"/>
          <w:lang w:eastAsia="it-IT"/>
        </w:rPr>
        <w:t>:</w:t>
      </w:r>
    </w:p>
    <w:p w:rsidR="0030308D" w:rsidRPr="00616548" w:rsidRDefault="0030308D" w:rsidP="0030308D">
      <w:pPr>
        <w:pStyle w:val="Paragrafoelenco"/>
        <w:numPr>
          <w:ilvl w:val="1"/>
          <w:numId w:val="4"/>
        </w:numPr>
        <w:rPr>
          <w:bCs/>
          <w:sz w:val="18"/>
          <w:szCs w:val="18"/>
        </w:rPr>
      </w:pPr>
      <w:r w:rsidRPr="00616548">
        <w:rPr>
          <w:rFonts w:ascii="Arial" w:eastAsia="Times New Roman" w:hAnsi="Arial" w:cs="Arial"/>
          <w:i/>
          <w:iCs/>
          <w:color w:val="000000"/>
          <w:sz w:val="18"/>
          <w:szCs w:val="18"/>
          <w:lang w:eastAsia="it-IT"/>
        </w:rPr>
        <w:t>I</w:t>
      </w:r>
      <w:r w:rsidRPr="00616548">
        <w:rPr>
          <w:rFonts w:ascii="Arial" w:eastAsia="Times New Roman" w:hAnsi="Arial" w:cs="Arial"/>
          <w:i/>
          <w:iCs/>
          <w:color w:val="000000"/>
          <w:sz w:val="18"/>
          <w:szCs w:val="18"/>
          <w:lang w:eastAsia="it-IT"/>
        </w:rPr>
        <w:t>nteroperabilità</w:t>
      </w:r>
      <w:r w:rsidRPr="00616548">
        <w:rPr>
          <w:rFonts w:ascii="Arial" w:eastAsia="Times New Roman" w:hAnsi="Arial" w:cs="Arial"/>
          <w:color w:val="000000"/>
          <w:sz w:val="18"/>
          <w:szCs w:val="18"/>
          <w:lang w:eastAsia="it-IT"/>
        </w:rPr>
        <w:t>:</w:t>
      </w:r>
    </w:p>
    <w:p w:rsidR="0030308D" w:rsidRPr="00616548" w:rsidRDefault="0030308D" w:rsidP="0030308D">
      <w:pPr>
        <w:pStyle w:val="Paragrafoelenco"/>
        <w:numPr>
          <w:ilvl w:val="1"/>
          <w:numId w:val="4"/>
        </w:numPr>
        <w:rPr>
          <w:bCs/>
          <w:sz w:val="18"/>
          <w:szCs w:val="18"/>
        </w:rPr>
      </w:pPr>
      <w:r w:rsidRPr="00616548">
        <w:rPr>
          <w:rFonts w:ascii="Arial" w:eastAsia="Times New Roman" w:hAnsi="Arial" w:cs="Arial"/>
          <w:i/>
          <w:iCs/>
          <w:color w:val="000000"/>
          <w:sz w:val="18"/>
          <w:szCs w:val="18"/>
          <w:lang w:eastAsia="it-IT"/>
        </w:rPr>
        <w:t>C</w:t>
      </w:r>
      <w:r w:rsidRPr="00616548">
        <w:rPr>
          <w:rFonts w:ascii="Arial" w:eastAsia="Times New Roman" w:hAnsi="Arial" w:cs="Arial"/>
          <w:i/>
          <w:iCs/>
          <w:color w:val="000000"/>
          <w:sz w:val="18"/>
          <w:szCs w:val="18"/>
          <w:lang w:eastAsia="it-IT"/>
        </w:rPr>
        <w:t>onformità</w:t>
      </w:r>
    </w:p>
    <w:p w:rsidR="0030308D" w:rsidRPr="00616548" w:rsidRDefault="0030308D" w:rsidP="0030308D">
      <w:pPr>
        <w:pStyle w:val="Paragrafoelenco"/>
        <w:numPr>
          <w:ilvl w:val="1"/>
          <w:numId w:val="4"/>
        </w:numPr>
        <w:rPr>
          <w:bCs/>
          <w:sz w:val="18"/>
          <w:szCs w:val="18"/>
        </w:rPr>
      </w:pPr>
      <w:r w:rsidRPr="00616548">
        <w:rPr>
          <w:rFonts w:ascii="Arial" w:eastAsia="Times New Roman" w:hAnsi="Arial" w:cs="Arial"/>
          <w:i/>
          <w:iCs/>
          <w:color w:val="000000"/>
          <w:sz w:val="18"/>
          <w:szCs w:val="18"/>
          <w:lang w:eastAsia="it-IT"/>
        </w:rPr>
        <w:t>S</w:t>
      </w:r>
      <w:r w:rsidRPr="00616548">
        <w:rPr>
          <w:rFonts w:ascii="Arial" w:eastAsia="Times New Roman" w:hAnsi="Arial" w:cs="Arial"/>
          <w:i/>
          <w:iCs/>
          <w:color w:val="000000"/>
          <w:sz w:val="18"/>
          <w:szCs w:val="18"/>
          <w:lang w:eastAsia="it-IT"/>
        </w:rPr>
        <w:t>icurezza</w:t>
      </w:r>
      <w:r w:rsidRPr="00616548">
        <w:rPr>
          <w:rFonts w:ascii="Arial" w:eastAsia="Times New Roman" w:hAnsi="Arial" w:cs="Arial"/>
          <w:color w:val="000000"/>
          <w:sz w:val="18"/>
          <w:szCs w:val="18"/>
          <w:lang w:eastAsia="it-IT"/>
        </w:rPr>
        <w:t>;</w:t>
      </w:r>
    </w:p>
    <w:p w:rsidR="002B7B12" w:rsidRPr="00616548" w:rsidRDefault="002B7B12" w:rsidP="002B7B12">
      <w:pPr>
        <w:pStyle w:val="Paragrafoelenco"/>
        <w:ind w:left="2160"/>
        <w:rPr>
          <w:bCs/>
          <w:sz w:val="18"/>
          <w:szCs w:val="18"/>
        </w:rPr>
      </w:pPr>
    </w:p>
    <w:p w:rsidR="0030308D" w:rsidRPr="00616548" w:rsidRDefault="0030308D" w:rsidP="0030308D">
      <w:pPr>
        <w:pStyle w:val="Paragrafoelenco"/>
        <w:numPr>
          <w:ilvl w:val="0"/>
          <w:numId w:val="4"/>
        </w:numPr>
        <w:rPr>
          <w:bCs/>
          <w:sz w:val="18"/>
          <w:szCs w:val="18"/>
        </w:rPr>
      </w:pPr>
      <w:r w:rsidRPr="00616548">
        <w:rPr>
          <w:rFonts w:ascii="Arial" w:eastAsia="Times New Roman" w:hAnsi="Arial" w:cs="Arial"/>
          <w:b/>
          <w:bCs/>
          <w:i/>
          <w:iCs/>
          <w:color w:val="000000"/>
          <w:sz w:val="18"/>
          <w:szCs w:val="18"/>
          <w:lang w:eastAsia="it-IT"/>
        </w:rPr>
        <w:t>Affidabilità </w:t>
      </w:r>
      <w:r w:rsidRPr="00616548">
        <w:rPr>
          <w:rFonts w:ascii="Arial" w:eastAsia="Times New Roman" w:hAnsi="Arial" w:cs="Arial"/>
          <w:color w:val="000000"/>
          <w:sz w:val="18"/>
          <w:szCs w:val="18"/>
          <w:lang w:eastAsia="it-IT"/>
        </w:rPr>
        <w:t>è la capacità del prodotto softw</w:t>
      </w:r>
      <w:r w:rsidRPr="00616548">
        <w:rPr>
          <w:rFonts w:ascii="Arial" w:eastAsia="Times New Roman" w:hAnsi="Arial" w:cs="Arial"/>
          <w:color w:val="000000"/>
          <w:sz w:val="18"/>
          <w:szCs w:val="18"/>
          <w:lang w:eastAsia="it-IT"/>
        </w:rPr>
        <w:t>are di mantenere uno specifico</w:t>
      </w:r>
      <w:r w:rsidRPr="00616548">
        <w:rPr>
          <w:rFonts w:ascii="Arial" w:eastAsia="Times New Roman" w:hAnsi="Arial" w:cs="Arial"/>
          <w:color w:val="000000"/>
          <w:sz w:val="18"/>
          <w:szCs w:val="18"/>
          <w:lang w:eastAsia="it-IT"/>
        </w:rPr>
        <w:t xml:space="preserve"> livello di prestazioni quando </w:t>
      </w:r>
      <w:r w:rsidRPr="00616548">
        <w:rPr>
          <w:rFonts w:ascii="Arial" w:eastAsia="Times New Roman" w:hAnsi="Arial" w:cs="Arial"/>
          <w:color w:val="000000"/>
          <w:sz w:val="18"/>
          <w:szCs w:val="18"/>
          <w:lang w:eastAsia="it-IT"/>
        </w:rPr>
        <w:t>viene usato per un lungo</w:t>
      </w:r>
      <w:r w:rsidRPr="00616548">
        <w:rPr>
          <w:rFonts w:ascii="Arial" w:eastAsia="Times New Roman" w:hAnsi="Arial" w:cs="Arial"/>
          <w:color w:val="000000"/>
          <w:sz w:val="18"/>
          <w:szCs w:val="18"/>
          <w:lang w:eastAsia="it-IT"/>
        </w:rPr>
        <w:t xml:space="preserve"> periodo. Gli attributi dell'affidabilità sono i seguenti:</w:t>
      </w:r>
    </w:p>
    <w:p w:rsidR="0030308D" w:rsidRPr="00616548" w:rsidRDefault="0030308D" w:rsidP="0030308D">
      <w:pPr>
        <w:pStyle w:val="Paragrafoelenco"/>
        <w:numPr>
          <w:ilvl w:val="0"/>
          <w:numId w:val="5"/>
        </w:numPr>
        <w:rPr>
          <w:bCs/>
          <w:sz w:val="18"/>
          <w:szCs w:val="18"/>
        </w:rPr>
      </w:pPr>
      <w:r w:rsidRPr="00616548">
        <w:rPr>
          <w:rFonts w:ascii="Arial" w:eastAsia="Times New Roman" w:hAnsi="Arial" w:cs="Arial"/>
          <w:i/>
          <w:iCs/>
          <w:color w:val="000000"/>
          <w:sz w:val="18"/>
          <w:szCs w:val="18"/>
          <w:lang w:eastAsia="it-IT"/>
        </w:rPr>
        <w:t>M</w:t>
      </w:r>
      <w:r w:rsidRPr="00616548">
        <w:rPr>
          <w:rFonts w:ascii="Arial" w:eastAsia="Times New Roman" w:hAnsi="Arial" w:cs="Arial"/>
          <w:i/>
          <w:iCs/>
          <w:color w:val="000000"/>
          <w:sz w:val="18"/>
          <w:szCs w:val="18"/>
          <w:lang w:eastAsia="it-IT"/>
        </w:rPr>
        <w:t>aturità</w:t>
      </w:r>
      <w:r w:rsidRPr="00616548">
        <w:rPr>
          <w:rFonts w:ascii="Arial" w:eastAsia="Times New Roman" w:hAnsi="Arial" w:cs="Arial"/>
          <w:color w:val="000000"/>
          <w:sz w:val="18"/>
          <w:szCs w:val="18"/>
          <w:lang w:eastAsia="it-IT"/>
        </w:rPr>
        <w:t>;</w:t>
      </w:r>
    </w:p>
    <w:p w:rsidR="0030308D" w:rsidRPr="00616548" w:rsidRDefault="0030308D" w:rsidP="0030308D">
      <w:pPr>
        <w:pStyle w:val="Paragrafoelenco"/>
        <w:numPr>
          <w:ilvl w:val="0"/>
          <w:numId w:val="5"/>
        </w:numPr>
        <w:shd w:val="clear" w:color="auto" w:fill="FFFFFF"/>
        <w:spacing w:before="100" w:beforeAutospacing="1" w:after="100" w:afterAutospacing="1" w:line="240" w:lineRule="auto"/>
        <w:rPr>
          <w:rFonts w:ascii="Arial" w:eastAsia="Times New Roman" w:hAnsi="Arial" w:cs="Arial"/>
          <w:color w:val="000000"/>
          <w:sz w:val="18"/>
          <w:szCs w:val="18"/>
          <w:lang w:eastAsia="it-IT"/>
        </w:rPr>
      </w:pPr>
      <w:r w:rsidRPr="00616548">
        <w:rPr>
          <w:rFonts w:ascii="Arial" w:eastAsia="Times New Roman" w:hAnsi="Arial" w:cs="Arial"/>
          <w:i/>
          <w:iCs/>
          <w:color w:val="000000"/>
          <w:sz w:val="18"/>
          <w:szCs w:val="18"/>
          <w:lang w:eastAsia="it-IT"/>
        </w:rPr>
        <w:t>T</w:t>
      </w:r>
      <w:r w:rsidRPr="00616548">
        <w:rPr>
          <w:rFonts w:ascii="Arial" w:eastAsia="Times New Roman" w:hAnsi="Arial" w:cs="Arial"/>
          <w:i/>
          <w:iCs/>
          <w:color w:val="000000"/>
          <w:sz w:val="18"/>
          <w:szCs w:val="18"/>
          <w:lang w:eastAsia="it-IT"/>
        </w:rPr>
        <w:t>olleranza agli errori</w:t>
      </w:r>
      <w:r w:rsidRPr="00616548">
        <w:rPr>
          <w:rFonts w:ascii="Arial" w:eastAsia="Times New Roman" w:hAnsi="Arial" w:cs="Arial"/>
          <w:color w:val="000000"/>
          <w:sz w:val="18"/>
          <w:szCs w:val="18"/>
          <w:lang w:eastAsia="it-IT"/>
        </w:rPr>
        <w:t>:</w:t>
      </w:r>
    </w:p>
    <w:p w:rsidR="0030308D" w:rsidRPr="00616548" w:rsidRDefault="0030308D" w:rsidP="0030308D">
      <w:pPr>
        <w:pStyle w:val="Paragrafoelenco"/>
        <w:numPr>
          <w:ilvl w:val="0"/>
          <w:numId w:val="5"/>
        </w:numPr>
        <w:shd w:val="clear" w:color="auto" w:fill="FFFFFF"/>
        <w:spacing w:before="100" w:beforeAutospacing="1" w:after="100" w:afterAutospacing="1" w:line="240" w:lineRule="auto"/>
        <w:rPr>
          <w:rFonts w:ascii="Arial" w:eastAsia="Times New Roman" w:hAnsi="Arial" w:cs="Arial"/>
          <w:color w:val="000000"/>
          <w:sz w:val="18"/>
          <w:szCs w:val="18"/>
          <w:lang w:eastAsia="it-IT"/>
        </w:rPr>
      </w:pPr>
      <w:r w:rsidRPr="00616548">
        <w:rPr>
          <w:rFonts w:ascii="Arial" w:eastAsia="Times New Roman" w:hAnsi="Arial" w:cs="Arial"/>
          <w:i/>
          <w:iCs/>
          <w:color w:val="000000"/>
          <w:sz w:val="18"/>
          <w:szCs w:val="18"/>
          <w:lang w:eastAsia="it-IT"/>
        </w:rPr>
        <w:t>R</w:t>
      </w:r>
      <w:r w:rsidRPr="00616548">
        <w:rPr>
          <w:rFonts w:ascii="Arial" w:eastAsia="Times New Roman" w:hAnsi="Arial" w:cs="Arial"/>
          <w:i/>
          <w:iCs/>
          <w:color w:val="000000"/>
          <w:sz w:val="18"/>
          <w:szCs w:val="18"/>
          <w:lang w:eastAsia="it-IT"/>
        </w:rPr>
        <w:t>ecuperabilità</w:t>
      </w:r>
      <w:r w:rsidRPr="00616548">
        <w:rPr>
          <w:rFonts w:ascii="Arial" w:eastAsia="Times New Roman" w:hAnsi="Arial" w:cs="Arial"/>
          <w:color w:val="000000"/>
          <w:sz w:val="18"/>
          <w:szCs w:val="18"/>
          <w:lang w:eastAsia="it-IT"/>
        </w:rPr>
        <w:t>;</w:t>
      </w:r>
    </w:p>
    <w:p w:rsidR="0030308D" w:rsidRPr="00616548" w:rsidRDefault="0030308D" w:rsidP="002B7B12">
      <w:pPr>
        <w:pStyle w:val="Paragrafoelenco"/>
        <w:numPr>
          <w:ilvl w:val="0"/>
          <w:numId w:val="5"/>
        </w:numPr>
        <w:shd w:val="clear" w:color="auto" w:fill="FFFFFF"/>
        <w:spacing w:before="100" w:beforeAutospacing="1" w:after="100" w:afterAutospacing="1" w:line="240" w:lineRule="auto"/>
        <w:rPr>
          <w:rFonts w:ascii="Arial" w:eastAsia="Times New Roman" w:hAnsi="Arial" w:cs="Arial"/>
          <w:color w:val="000000"/>
          <w:sz w:val="18"/>
          <w:szCs w:val="18"/>
          <w:lang w:eastAsia="it-IT"/>
        </w:rPr>
      </w:pPr>
      <w:r w:rsidRPr="00616548">
        <w:rPr>
          <w:rFonts w:ascii="Arial" w:eastAsia="Times New Roman" w:hAnsi="Arial" w:cs="Arial"/>
          <w:i/>
          <w:iCs/>
          <w:color w:val="000000"/>
          <w:sz w:val="18"/>
          <w:szCs w:val="18"/>
          <w:lang w:eastAsia="it-IT"/>
        </w:rPr>
        <w:t>A</w:t>
      </w:r>
      <w:r w:rsidRPr="00616548">
        <w:rPr>
          <w:rFonts w:ascii="Arial" w:eastAsia="Times New Roman" w:hAnsi="Arial" w:cs="Arial"/>
          <w:i/>
          <w:iCs/>
          <w:color w:val="000000"/>
          <w:sz w:val="18"/>
          <w:szCs w:val="18"/>
          <w:lang w:eastAsia="it-IT"/>
        </w:rPr>
        <w:t>derenza</w:t>
      </w:r>
      <w:r w:rsidRPr="00616548">
        <w:rPr>
          <w:rFonts w:ascii="Arial" w:eastAsia="Times New Roman" w:hAnsi="Arial" w:cs="Arial"/>
          <w:color w:val="000000"/>
          <w:sz w:val="18"/>
          <w:szCs w:val="18"/>
          <w:lang w:eastAsia="it-IT"/>
        </w:rPr>
        <w:t>;</w:t>
      </w:r>
    </w:p>
    <w:p w:rsidR="002B7B12" w:rsidRPr="00616548" w:rsidRDefault="002B7B12" w:rsidP="002B7B12">
      <w:pPr>
        <w:pStyle w:val="Paragrafoelenco"/>
        <w:shd w:val="clear" w:color="auto" w:fill="FFFFFF"/>
        <w:spacing w:before="100" w:beforeAutospacing="1" w:after="100" w:afterAutospacing="1" w:line="240" w:lineRule="auto"/>
        <w:ind w:left="2136"/>
        <w:rPr>
          <w:rFonts w:ascii="Arial" w:eastAsia="Times New Roman" w:hAnsi="Arial" w:cs="Arial"/>
          <w:color w:val="000000"/>
          <w:sz w:val="18"/>
          <w:szCs w:val="18"/>
          <w:lang w:eastAsia="it-IT"/>
        </w:rPr>
      </w:pPr>
    </w:p>
    <w:p w:rsidR="002B7B12" w:rsidRPr="00616548" w:rsidRDefault="0030308D" w:rsidP="002B7B12">
      <w:pPr>
        <w:pStyle w:val="Paragrafoelenco"/>
        <w:numPr>
          <w:ilvl w:val="0"/>
          <w:numId w:val="14"/>
        </w:numPr>
        <w:shd w:val="clear" w:color="auto" w:fill="FFFFFF"/>
        <w:spacing w:before="100" w:beforeAutospacing="1" w:after="100" w:afterAutospacing="1" w:line="240" w:lineRule="auto"/>
        <w:rPr>
          <w:rFonts w:ascii="Arial" w:eastAsia="Times New Roman" w:hAnsi="Arial" w:cs="Arial"/>
          <w:color w:val="000000"/>
          <w:sz w:val="18"/>
          <w:szCs w:val="18"/>
          <w:lang w:eastAsia="it-IT"/>
        </w:rPr>
      </w:pPr>
      <w:r w:rsidRPr="00616548">
        <w:rPr>
          <w:rFonts w:ascii="Arial" w:eastAsia="Times New Roman" w:hAnsi="Arial" w:cs="Arial"/>
          <w:b/>
          <w:bCs/>
          <w:i/>
          <w:iCs/>
          <w:color w:val="000000"/>
          <w:sz w:val="18"/>
          <w:szCs w:val="18"/>
          <w:lang w:eastAsia="it-IT"/>
        </w:rPr>
        <w:t>Usabilità</w:t>
      </w:r>
      <w:r w:rsidRPr="00616548">
        <w:rPr>
          <w:rFonts w:ascii="Arial" w:eastAsia="Times New Roman" w:hAnsi="Arial" w:cs="Arial"/>
          <w:b/>
          <w:bCs/>
          <w:i/>
          <w:iCs/>
          <w:color w:val="000000"/>
          <w:sz w:val="18"/>
          <w:szCs w:val="18"/>
          <w:lang w:eastAsia="it-IT"/>
        </w:rPr>
        <w:t xml:space="preserve"> </w:t>
      </w:r>
      <w:r w:rsidRPr="00616548">
        <w:rPr>
          <w:rFonts w:ascii="Arial" w:eastAsia="Times New Roman" w:hAnsi="Arial" w:cs="Arial"/>
          <w:color w:val="000000"/>
          <w:sz w:val="18"/>
          <w:szCs w:val="18"/>
          <w:lang w:eastAsia="it-IT"/>
        </w:rPr>
        <w:t>è la capacità del prod</w:t>
      </w:r>
      <w:r w:rsidR="002B7B12" w:rsidRPr="00616548">
        <w:rPr>
          <w:rFonts w:ascii="Arial" w:eastAsia="Times New Roman" w:hAnsi="Arial" w:cs="Arial"/>
          <w:color w:val="000000"/>
          <w:sz w:val="18"/>
          <w:szCs w:val="18"/>
          <w:lang w:eastAsia="it-IT"/>
        </w:rPr>
        <w:t xml:space="preserve">otto software di essere capito e appreso. </w:t>
      </w:r>
      <w:r w:rsidRPr="00616548">
        <w:rPr>
          <w:rFonts w:ascii="Arial" w:eastAsia="Times New Roman" w:hAnsi="Arial" w:cs="Arial"/>
          <w:color w:val="000000"/>
          <w:sz w:val="18"/>
          <w:szCs w:val="18"/>
          <w:lang w:eastAsia="it-IT"/>
        </w:rPr>
        <w:t>Gli attributi dell'usabilità sono:</w:t>
      </w:r>
    </w:p>
    <w:p w:rsidR="0030308D" w:rsidRPr="00616548" w:rsidRDefault="002B7B12" w:rsidP="002B7B12">
      <w:pPr>
        <w:pStyle w:val="Paragrafoelenco"/>
        <w:numPr>
          <w:ilvl w:val="0"/>
          <w:numId w:val="17"/>
        </w:numPr>
        <w:shd w:val="clear" w:color="auto" w:fill="FFFFFF"/>
        <w:spacing w:before="100" w:beforeAutospacing="1" w:after="100" w:afterAutospacing="1" w:line="240" w:lineRule="auto"/>
        <w:rPr>
          <w:rFonts w:ascii="Arial" w:eastAsia="Times New Roman" w:hAnsi="Arial" w:cs="Arial"/>
          <w:color w:val="000000"/>
          <w:sz w:val="18"/>
          <w:szCs w:val="18"/>
          <w:lang w:eastAsia="it-IT"/>
        </w:rPr>
      </w:pPr>
      <w:r w:rsidRPr="00616548">
        <w:rPr>
          <w:rFonts w:ascii="Arial" w:eastAsia="Times New Roman" w:hAnsi="Arial" w:cs="Arial"/>
          <w:i/>
          <w:iCs/>
          <w:color w:val="000000"/>
          <w:sz w:val="18"/>
          <w:szCs w:val="18"/>
          <w:lang w:eastAsia="it-IT"/>
        </w:rPr>
        <w:t>C</w:t>
      </w:r>
      <w:r w:rsidR="0030308D" w:rsidRPr="00616548">
        <w:rPr>
          <w:rFonts w:ascii="Arial" w:eastAsia="Times New Roman" w:hAnsi="Arial" w:cs="Arial"/>
          <w:i/>
          <w:iCs/>
          <w:color w:val="000000"/>
          <w:sz w:val="18"/>
          <w:szCs w:val="18"/>
          <w:lang w:eastAsia="it-IT"/>
        </w:rPr>
        <w:t>omprensibilità</w:t>
      </w:r>
      <w:r w:rsidR="0030308D" w:rsidRPr="00616548">
        <w:rPr>
          <w:rFonts w:ascii="Arial" w:eastAsia="Times New Roman" w:hAnsi="Arial" w:cs="Arial"/>
          <w:color w:val="000000"/>
          <w:sz w:val="18"/>
          <w:szCs w:val="18"/>
          <w:lang w:eastAsia="it-IT"/>
        </w:rPr>
        <w:t>;</w:t>
      </w:r>
    </w:p>
    <w:p w:rsidR="0030308D" w:rsidRPr="00616548" w:rsidRDefault="002B7B12" w:rsidP="002B7B12">
      <w:pPr>
        <w:pStyle w:val="Paragrafoelenco"/>
        <w:numPr>
          <w:ilvl w:val="0"/>
          <w:numId w:val="17"/>
        </w:numPr>
        <w:shd w:val="clear" w:color="auto" w:fill="FFFFFF"/>
        <w:spacing w:before="100" w:beforeAutospacing="1" w:after="100" w:afterAutospacing="1" w:line="240" w:lineRule="auto"/>
        <w:rPr>
          <w:rFonts w:ascii="Arial" w:eastAsia="Times New Roman" w:hAnsi="Arial" w:cs="Arial"/>
          <w:color w:val="000000"/>
          <w:sz w:val="18"/>
          <w:szCs w:val="18"/>
          <w:lang w:eastAsia="it-IT"/>
        </w:rPr>
      </w:pPr>
      <w:proofErr w:type="spellStart"/>
      <w:r w:rsidRPr="00616548">
        <w:rPr>
          <w:rFonts w:ascii="Arial" w:eastAsia="Times New Roman" w:hAnsi="Arial" w:cs="Arial"/>
          <w:i/>
          <w:iCs/>
          <w:color w:val="000000"/>
          <w:sz w:val="18"/>
          <w:szCs w:val="18"/>
          <w:lang w:eastAsia="it-IT"/>
        </w:rPr>
        <w:t>A</w:t>
      </w:r>
      <w:r w:rsidR="0030308D" w:rsidRPr="00616548">
        <w:rPr>
          <w:rFonts w:ascii="Arial" w:eastAsia="Times New Roman" w:hAnsi="Arial" w:cs="Arial"/>
          <w:i/>
          <w:iCs/>
          <w:color w:val="000000"/>
          <w:sz w:val="18"/>
          <w:szCs w:val="18"/>
          <w:lang w:eastAsia="it-IT"/>
        </w:rPr>
        <w:t>pprendibilità</w:t>
      </w:r>
      <w:proofErr w:type="spellEnd"/>
      <w:r w:rsidR="0030308D" w:rsidRPr="00616548">
        <w:rPr>
          <w:rFonts w:ascii="Arial" w:eastAsia="Times New Roman" w:hAnsi="Arial" w:cs="Arial"/>
          <w:color w:val="000000"/>
          <w:sz w:val="18"/>
          <w:szCs w:val="18"/>
          <w:lang w:eastAsia="it-IT"/>
        </w:rPr>
        <w:t>;</w:t>
      </w:r>
    </w:p>
    <w:p w:rsidR="0030308D" w:rsidRPr="00616548" w:rsidRDefault="002B7B12" w:rsidP="002B7B12">
      <w:pPr>
        <w:pStyle w:val="Paragrafoelenco"/>
        <w:numPr>
          <w:ilvl w:val="0"/>
          <w:numId w:val="17"/>
        </w:numPr>
        <w:shd w:val="clear" w:color="auto" w:fill="FFFFFF"/>
        <w:spacing w:before="100" w:beforeAutospacing="1" w:after="100" w:afterAutospacing="1" w:line="240" w:lineRule="auto"/>
        <w:rPr>
          <w:rFonts w:ascii="Arial" w:eastAsia="Times New Roman" w:hAnsi="Arial" w:cs="Arial"/>
          <w:color w:val="000000"/>
          <w:sz w:val="18"/>
          <w:szCs w:val="18"/>
          <w:lang w:eastAsia="it-IT"/>
        </w:rPr>
      </w:pPr>
      <w:r w:rsidRPr="00616548">
        <w:rPr>
          <w:rFonts w:ascii="Arial" w:eastAsia="Times New Roman" w:hAnsi="Arial" w:cs="Arial"/>
          <w:i/>
          <w:iCs/>
          <w:color w:val="000000"/>
          <w:sz w:val="18"/>
          <w:szCs w:val="18"/>
          <w:lang w:eastAsia="it-IT"/>
        </w:rPr>
        <w:t>O</w:t>
      </w:r>
      <w:r w:rsidR="0030308D" w:rsidRPr="00616548">
        <w:rPr>
          <w:rFonts w:ascii="Arial" w:eastAsia="Times New Roman" w:hAnsi="Arial" w:cs="Arial"/>
          <w:i/>
          <w:iCs/>
          <w:color w:val="000000"/>
          <w:sz w:val="18"/>
          <w:szCs w:val="18"/>
          <w:lang w:eastAsia="it-IT"/>
        </w:rPr>
        <w:t>perabilità</w:t>
      </w:r>
      <w:r w:rsidRPr="00616548">
        <w:rPr>
          <w:rFonts w:ascii="Arial" w:eastAsia="Times New Roman" w:hAnsi="Arial" w:cs="Arial"/>
          <w:color w:val="000000"/>
          <w:sz w:val="18"/>
          <w:szCs w:val="18"/>
          <w:lang w:eastAsia="it-IT"/>
        </w:rPr>
        <w:t>;</w:t>
      </w:r>
    </w:p>
    <w:p w:rsidR="0030308D" w:rsidRPr="00616548" w:rsidRDefault="002B7B12" w:rsidP="002B7B12">
      <w:pPr>
        <w:pStyle w:val="Paragrafoelenco"/>
        <w:numPr>
          <w:ilvl w:val="0"/>
          <w:numId w:val="17"/>
        </w:numPr>
        <w:shd w:val="clear" w:color="auto" w:fill="FFFFFF"/>
        <w:spacing w:before="100" w:beforeAutospacing="1" w:after="100" w:afterAutospacing="1" w:line="240" w:lineRule="auto"/>
        <w:rPr>
          <w:rFonts w:ascii="Arial" w:eastAsia="Times New Roman" w:hAnsi="Arial" w:cs="Arial"/>
          <w:color w:val="000000"/>
          <w:sz w:val="18"/>
          <w:szCs w:val="18"/>
          <w:lang w:eastAsia="it-IT"/>
        </w:rPr>
      </w:pPr>
      <w:r w:rsidRPr="00616548">
        <w:rPr>
          <w:rFonts w:ascii="Arial" w:eastAsia="Times New Roman" w:hAnsi="Arial" w:cs="Arial"/>
          <w:i/>
          <w:iCs/>
          <w:color w:val="000000"/>
          <w:sz w:val="18"/>
          <w:szCs w:val="18"/>
          <w:lang w:eastAsia="it-IT"/>
        </w:rPr>
        <w:t>A</w:t>
      </w:r>
      <w:r w:rsidR="0030308D" w:rsidRPr="00616548">
        <w:rPr>
          <w:rFonts w:ascii="Arial" w:eastAsia="Times New Roman" w:hAnsi="Arial" w:cs="Arial"/>
          <w:i/>
          <w:iCs/>
          <w:color w:val="000000"/>
          <w:sz w:val="18"/>
          <w:szCs w:val="18"/>
          <w:lang w:eastAsia="it-IT"/>
        </w:rPr>
        <w:t>ttrattiva</w:t>
      </w:r>
      <w:r w:rsidRPr="00616548">
        <w:rPr>
          <w:rFonts w:ascii="Arial" w:eastAsia="Times New Roman" w:hAnsi="Arial" w:cs="Arial"/>
          <w:color w:val="000000"/>
          <w:sz w:val="18"/>
          <w:szCs w:val="18"/>
          <w:lang w:eastAsia="it-IT"/>
        </w:rPr>
        <w:t>;</w:t>
      </w:r>
    </w:p>
    <w:p w:rsidR="002B7B12" w:rsidRPr="00616548" w:rsidRDefault="002B7B12" w:rsidP="002B7B12">
      <w:pPr>
        <w:pStyle w:val="Paragrafoelenco"/>
        <w:numPr>
          <w:ilvl w:val="0"/>
          <w:numId w:val="17"/>
        </w:numPr>
        <w:shd w:val="clear" w:color="auto" w:fill="FFFFFF"/>
        <w:spacing w:before="100" w:beforeAutospacing="1" w:after="100" w:afterAutospacing="1" w:line="240" w:lineRule="auto"/>
        <w:rPr>
          <w:rFonts w:ascii="Arial" w:eastAsia="Times New Roman" w:hAnsi="Arial" w:cs="Arial"/>
          <w:color w:val="000000"/>
          <w:sz w:val="18"/>
          <w:szCs w:val="18"/>
          <w:lang w:eastAsia="it-IT"/>
        </w:rPr>
      </w:pPr>
      <w:r w:rsidRPr="00616548">
        <w:rPr>
          <w:rFonts w:ascii="Arial" w:eastAsia="Times New Roman" w:hAnsi="Arial" w:cs="Arial"/>
          <w:i/>
          <w:iCs/>
          <w:color w:val="000000"/>
          <w:sz w:val="18"/>
          <w:szCs w:val="18"/>
          <w:lang w:eastAsia="it-IT"/>
        </w:rPr>
        <w:t>C</w:t>
      </w:r>
      <w:r w:rsidR="0030308D" w:rsidRPr="00616548">
        <w:rPr>
          <w:rFonts w:ascii="Arial" w:eastAsia="Times New Roman" w:hAnsi="Arial" w:cs="Arial"/>
          <w:i/>
          <w:iCs/>
          <w:color w:val="000000"/>
          <w:sz w:val="18"/>
          <w:szCs w:val="18"/>
          <w:lang w:eastAsia="it-IT"/>
        </w:rPr>
        <w:t>onformità</w:t>
      </w:r>
      <w:r w:rsidRPr="00616548">
        <w:rPr>
          <w:rFonts w:ascii="Arial" w:eastAsia="Times New Roman" w:hAnsi="Arial" w:cs="Arial"/>
          <w:i/>
          <w:iCs/>
          <w:color w:val="000000"/>
          <w:sz w:val="18"/>
          <w:szCs w:val="18"/>
          <w:lang w:eastAsia="it-IT"/>
        </w:rPr>
        <w:t>;</w:t>
      </w:r>
    </w:p>
    <w:p w:rsidR="002B7B12" w:rsidRPr="00616548" w:rsidRDefault="002B7B12" w:rsidP="002B7B12">
      <w:pPr>
        <w:pStyle w:val="Paragrafoelenco"/>
        <w:shd w:val="clear" w:color="auto" w:fill="FFFFFF"/>
        <w:spacing w:before="100" w:beforeAutospacing="1" w:after="100" w:afterAutospacing="1" w:line="240" w:lineRule="auto"/>
        <w:ind w:left="2136"/>
        <w:rPr>
          <w:rFonts w:ascii="Arial" w:eastAsia="Times New Roman" w:hAnsi="Arial" w:cs="Arial"/>
          <w:color w:val="000000"/>
          <w:sz w:val="18"/>
          <w:szCs w:val="18"/>
          <w:lang w:eastAsia="it-IT"/>
        </w:rPr>
      </w:pPr>
    </w:p>
    <w:p w:rsidR="0030308D" w:rsidRPr="00616548" w:rsidRDefault="0030308D" w:rsidP="002B7B12">
      <w:pPr>
        <w:pStyle w:val="Paragrafoelenco"/>
        <w:numPr>
          <w:ilvl w:val="0"/>
          <w:numId w:val="14"/>
        </w:numPr>
        <w:shd w:val="clear" w:color="auto" w:fill="FFFFFF"/>
        <w:spacing w:before="100" w:beforeAutospacing="1" w:after="100" w:afterAutospacing="1" w:line="240" w:lineRule="auto"/>
        <w:rPr>
          <w:rFonts w:ascii="Arial" w:eastAsia="Times New Roman" w:hAnsi="Arial" w:cs="Arial"/>
          <w:color w:val="000000"/>
          <w:sz w:val="18"/>
          <w:szCs w:val="18"/>
          <w:lang w:eastAsia="it-IT"/>
        </w:rPr>
      </w:pPr>
      <w:r w:rsidRPr="00616548">
        <w:rPr>
          <w:rFonts w:ascii="Arial" w:eastAsia="Times New Roman" w:hAnsi="Arial" w:cs="Arial"/>
          <w:b/>
          <w:bCs/>
          <w:i/>
          <w:iCs/>
          <w:color w:val="000000"/>
          <w:sz w:val="18"/>
          <w:szCs w:val="18"/>
          <w:lang w:eastAsia="it-IT"/>
        </w:rPr>
        <w:t>Efficienza</w:t>
      </w:r>
      <w:r w:rsidR="002B7B12" w:rsidRPr="00616548">
        <w:rPr>
          <w:rFonts w:ascii="Arial" w:eastAsia="Times New Roman" w:hAnsi="Arial" w:cs="Arial"/>
          <w:b/>
          <w:bCs/>
          <w:i/>
          <w:iCs/>
          <w:color w:val="000000"/>
          <w:sz w:val="18"/>
          <w:szCs w:val="18"/>
          <w:lang w:eastAsia="it-IT"/>
        </w:rPr>
        <w:t xml:space="preserve"> </w:t>
      </w:r>
      <w:r w:rsidRPr="00616548">
        <w:rPr>
          <w:rFonts w:ascii="Arial" w:eastAsia="Times New Roman" w:hAnsi="Arial" w:cs="Arial"/>
          <w:color w:val="000000"/>
          <w:sz w:val="18"/>
          <w:szCs w:val="18"/>
          <w:lang w:eastAsia="it-IT"/>
        </w:rPr>
        <w:t>è la capacità di realizzare le funzioni richieste nel minor tempo possibile utilizzando le risorse necessarie. Gli attributi dell'efficienza sono:</w:t>
      </w:r>
    </w:p>
    <w:p w:rsidR="0030308D" w:rsidRPr="00616548" w:rsidRDefault="002B7B12" w:rsidP="002B7B12">
      <w:pPr>
        <w:pStyle w:val="Paragrafoelenco"/>
        <w:numPr>
          <w:ilvl w:val="0"/>
          <w:numId w:val="20"/>
        </w:numPr>
        <w:shd w:val="clear" w:color="auto" w:fill="FFFFFF"/>
        <w:spacing w:before="100" w:beforeAutospacing="1" w:after="100" w:afterAutospacing="1" w:line="240" w:lineRule="auto"/>
        <w:rPr>
          <w:rFonts w:ascii="Arial" w:eastAsia="Times New Roman" w:hAnsi="Arial" w:cs="Arial"/>
          <w:color w:val="000000"/>
          <w:sz w:val="18"/>
          <w:szCs w:val="18"/>
          <w:lang w:eastAsia="it-IT"/>
        </w:rPr>
      </w:pPr>
      <w:r w:rsidRPr="00616548">
        <w:rPr>
          <w:rFonts w:ascii="Arial" w:eastAsia="Times New Roman" w:hAnsi="Arial" w:cs="Arial"/>
          <w:i/>
          <w:iCs/>
          <w:color w:val="000000"/>
          <w:sz w:val="18"/>
          <w:szCs w:val="18"/>
          <w:lang w:eastAsia="it-IT"/>
        </w:rPr>
        <w:t>C</w:t>
      </w:r>
      <w:r w:rsidR="0030308D" w:rsidRPr="00616548">
        <w:rPr>
          <w:rFonts w:ascii="Arial" w:eastAsia="Times New Roman" w:hAnsi="Arial" w:cs="Arial"/>
          <w:i/>
          <w:iCs/>
          <w:color w:val="000000"/>
          <w:sz w:val="18"/>
          <w:szCs w:val="18"/>
          <w:lang w:eastAsia="it-IT"/>
        </w:rPr>
        <w:t>omportamento rispetto al tempo</w:t>
      </w:r>
      <w:r w:rsidR="0030308D" w:rsidRPr="00616548">
        <w:rPr>
          <w:rFonts w:ascii="Arial" w:eastAsia="Times New Roman" w:hAnsi="Arial" w:cs="Arial"/>
          <w:color w:val="000000"/>
          <w:sz w:val="18"/>
          <w:szCs w:val="18"/>
          <w:lang w:eastAsia="it-IT"/>
        </w:rPr>
        <w:t>;</w:t>
      </w:r>
    </w:p>
    <w:p w:rsidR="0030308D" w:rsidRPr="00616548" w:rsidRDefault="002B7B12" w:rsidP="002B7B12">
      <w:pPr>
        <w:pStyle w:val="Paragrafoelenco"/>
        <w:numPr>
          <w:ilvl w:val="0"/>
          <w:numId w:val="20"/>
        </w:numPr>
        <w:shd w:val="clear" w:color="auto" w:fill="FFFFFF"/>
        <w:spacing w:before="100" w:beforeAutospacing="1" w:after="100" w:afterAutospacing="1" w:line="240" w:lineRule="auto"/>
        <w:rPr>
          <w:rFonts w:ascii="Arial" w:eastAsia="Times New Roman" w:hAnsi="Arial" w:cs="Arial"/>
          <w:color w:val="000000"/>
          <w:sz w:val="18"/>
          <w:szCs w:val="18"/>
          <w:lang w:eastAsia="it-IT"/>
        </w:rPr>
      </w:pPr>
      <w:r w:rsidRPr="00616548">
        <w:rPr>
          <w:rFonts w:ascii="Arial" w:eastAsia="Times New Roman" w:hAnsi="Arial" w:cs="Arial"/>
          <w:i/>
          <w:iCs/>
          <w:color w:val="000000"/>
          <w:sz w:val="18"/>
          <w:szCs w:val="18"/>
          <w:lang w:eastAsia="it-IT"/>
        </w:rPr>
        <w:t>U</w:t>
      </w:r>
      <w:r w:rsidR="0030308D" w:rsidRPr="00616548">
        <w:rPr>
          <w:rFonts w:ascii="Arial" w:eastAsia="Times New Roman" w:hAnsi="Arial" w:cs="Arial"/>
          <w:i/>
          <w:iCs/>
          <w:color w:val="000000"/>
          <w:sz w:val="18"/>
          <w:szCs w:val="18"/>
          <w:lang w:eastAsia="it-IT"/>
        </w:rPr>
        <w:t>tilizzo delle risorse</w:t>
      </w:r>
      <w:r w:rsidR="0030308D" w:rsidRPr="00616548">
        <w:rPr>
          <w:rFonts w:ascii="Arial" w:eastAsia="Times New Roman" w:hAnsi="Arial" w:cs="Arial"/>
          <w:color w:val="000000"/>
          <w:sz w:val="18"/>
          <w:szCs w:val="18"/>
          <w:lang w:eastAsia="it-IT"/>
        </w:rPr>
        <w:t>;</w:t>
      </w:r>
    </w:p>
    <w:p w:rsidR="0030308D" w:rsidRPr="00616548" w:rsidRDefault="002B7B12" w:rsidP="002B7B12">
      <w:pPr>
        <w:pStyle w:val="Paragrafoelenco"/>
        <w:numPr>
          <w:ilvl w:val="0"/>
          <w:numId w:val="20"/>
        </w:numPr>
        <w:shd w:val="clear" w:color="auto" w:fill="FFFFFF"/>
        <w:spacing w:before="100" w:beforeAutospacing="1" w:after="100" w:afterAutospacing="1" w:line="240" w:lineRule="auto"/>
        <w:rPr>
          <w:rFonts w:ascii="Arial" w:eastAsia="Times New Roman" w:hAnsi="Arial" w:cs="Arial"/>
          <w:color w:val="000000"/>
          <w:sz w:val="18"/>
          <w:szCs w:val="18"/>
          <w:lang w:eastAsia="it-IT"/>
        </w:rPr>
      </w:pPr>
      <w:r w:rsidRPr="00616548">
        <w:rPr>
          <w:rFonts w:ascii="Arial" w:eastAsia="Times New Roman" w:hAnsi="Arial" w:cs="Arial"/>
          <w:i/>
          <w:iCs/>
          <w:color w:val="000000"/>
          <w:sz w:val="18"/>
          <w:szCs w:val="18"/>
          <w:lang w:eastAsia="it-IT"/>
        </w:rPr>
        <w:t>C</w:t>
      </w:r>
      <w:r w:rsidR="0030308D" w:rsidRPr="00616548">
        <w:rPr>
          <w:rFonts w:ascii="Arial" w:eastAsia="Times New Roman" w:hAnsi="Arial" w:cs="Arial"/>
          <w:i/>
          <w:iCs/>
          <w:color w:val="000000"/>
          <w:sz w:val="18"/>
          <w:szCs w:val="18"/>
          <w:lang w:eastAsia="it-IT"/>
        </w:rPr>
        <w:t>onformità</w:t>
      </w:r>
      <w:r w:rsidRPr="00616548">
        <w:rPr>
          <w:rFonts w:ascii="Arial" w:eastAsia="Times New Roman" w:hAnsi="Arial" w:cs="Arial"/>
          <w:color w:val="000000"/>
          <w:sz w:val="18"/>
          <w:szCs w:val="18"/>
          <w:lang w:eastAsia="it-IT"/>
        </w:rPr>
        <w:t>;</w:t>
      </w:r>
    </w:p>
    <w:p w:rsidR="002B7B12" w:rsidRPr="00616548" w:rsidRDefault="002B7B12" w:rsidP="002B7B12">
      <w:pPr>
        <w:pStyle w:val="Paragrafoelenco"/>
        <w:shd w:val="clear" w:color="auto" w:fill="FFFFFF"/>
        <w:spacing w:before="100" w:beforeAutospacing="1" w:after="100" w:afterAutospacing="1" w:line="240" w:lineRule="auto"/>
        <w:ind w:left="2136"/>
        <w:rPr>
          <w:rFonts w:ascii="Arial" w:eastAsia="Times New Roman" w:hAnsi="Arial" w:cs="Arial"/>
          <w:color w:val="000000"/>
          <w:sz w:val="18"/>
          <w:szCs w:val="18"/>
          <w:lang w:eastAsia="it-IT"/>
        </w:rPr>
      </w:pPr>
    </w:p>
    <w:p w:rsidR="0030308D" w:rsidRPr="00616548" w:rsidRDefault="0030308D" w:rsidP="002B7B12">
      <w:pPr>
        <w:pStyle w:val="Paragrafoelenco"/>
        <w:numPr>
          <w:ilvl w:val="0"/>
          <w:numId w:val="14"/>
        </w:numPr>
        <w:shd w:val="clear" w:color="auto" w:fill="FFFFFF"/>
        <w:spacing w:before="100" w:beforeAutospacing="1" w:after="100" w:afterAutospacing="1" w:line="240" w:lineRule="auto"/>
        <w:rPr>
          <w:rFonts w:ascii="Arial" w:eastAsia="Times New Roman" w:hAnsi="Arial" w:cs="Arial"/>
          <w:color w:val="000000"/>
          <w:sz w:val="18"/>
          <w:szCs w:val="18"/>
          <w:lang w:eastAsia="it-IT"/>
        </w:rPr>
      </w:pPr>
      <w:r w:rsidRPr="00616548">
        <w:rPr>
          <w:rFonts w:ascii="Arial" w:eastAsia="Times New Roman" w:hAnsi="Arial" w:cs="Arial"/>
          <w:b/>
          <w:bCs/>
          <w:i/>
          <w:iCs/>
          <w:color w:val="000000"/>
          <w:sz w:val="18"/>
          <w:szCs w:val="18"/>
          <w:lang w:eastAsia="it-IT"/>
        </w:rPr>
        <w:t>Manutenibilità</w:t>
      </w:r>
      <w:r w:rsidR="002B7B12" w:rsidRPr="00616548">
        <w:rPr>
          <w:rFonts w:ascii="Arial" w:eastAsia="Times New Roman" w:hAnsi="Arial" w:cs="Arial"/>
          <w:b/>
          <w:bCs/>
          <w:i/>
          <w:iCs/>
          <w:color w:val="000000"/>
          <w:sz w:val="18"/>
          <w:szCs w:val="18"/>
          <w:lang w:eastAsia="it-IT"/>
        </w:rPr>
        <w:t xml:space="preserve"> </w:t>
      </w:r>
      <w:r w:rsidRPr="00616548">
        <w:rPr>
          <w:rFonts w:ascii="Arial" w:eastAsia="Times New Roman" w:hAnsi="Arial" w:cs="Arial"/>
          <w:color w:val="000000"/>
          <w:sz w:val="18"/>
          <w:szCs w:val="18"/>
          <w:lang w:eastAsia="it-IT"/>
        </w:rPr>
        <w:t>è la capacità del software di essere modificato. Le modifiche includono correzioni, miglioramenti o adattamenti. Gli attributi della manutenibilità sono:</w:t>
      </w:r>
    </w:p>
    <w:p w:rsidR="0030308D" w:rsidRPr="00616548" w:rsidRDefault="0030308D" w:rsidP="002B7B12">
      <w:pPr>
        <w:pStyle w:val="Paragrafoelenco"/>
        <w:numPr>
          <w:ilvl w:val="0"/>
          <w:numId w:val="21"/>
        </w:numPr>
        <w:shd w:val="clear" w:color="auto" w:fill="FFFFFF"/>
        <w:spacing w:before="100" w:beforeAutospacing="1" w:after="100" w:afterAutospacing="1" w:line="240" w:lineRule="auto"/>
        <w:rPr>
          <w:rFonts w:ascii="Arial" w:eastAsia="Times New Roman" w:hAnsi="Arial" w:cs="Arial"/>
          <w:color w:val="000000"/>
          <w:sz w:val="18"/>
          <w:szCs w:val="18"/>
          <w:lang w:eastAsia="it-IT"/>
        </w:rPr>
      </w:pPr>
      <w:proofErr w:type="spellStart"/>
      <w:r w:rsidRPr="00616548">
        <w:rPr>
          <w:rFonts w:ascii="Arial" w:eastAsia="Times New Roman" w:hAnsi="Arial" w:cs="Arial"/>
          <w:i/>
          <w:iCs/>
          <w:color w:val="000000"/>
          <w:sz w:val="18"/>
          <w:szCs w:val="18"/>
          <w:lang w:eastAsia="it-IT"/>
        </w:rPr>
        <w:t>analizzabilità</w:t>
      </w:r>
      <w:proofErr w:type="spellEnd"/>
      <w:r w:rsidRPr="00616548">
        <w:rPr>
          <w:rFonts w:ascii="Arial" w:eastAsia="Times New Roman" w:hAnsi="Arial" w:cs="Arial"/>
          <w:color w:val="000000"/>
          <w:sz w:val="18"/>
          <w:szCs w:val="18"/>
          <w:lang w:eastAsia="it-IT"/>
        </w:rPr>
        <w:t>;</w:t>
      </w:r>
    </w:p>
    <w:p w:rsidR="0030308D" w:rsidRPr="00616548" w:rsidRDefault="0030308D" w:rsidP="002B7B12">
      <w:pPr>
        <w:pStyle w:val="Paragrafoelenco"/>
        <w:numPr>
          <w:ilvl w:val="0"/>
          <w:numId w:val="21"/>
        </w:numPr>
        <w:shd w:val="clear" w:color="auto" w:fill="FFFFFF"/>
        <w:spacing w:before="100" w:beforeAutospacing="1" w:after="100" w:afterAutospacing="1" w:line="240" w:lineRule="auto"/>
        <w:rPr>
          <w:rFonts w:ascii="Arial" w:eastAsia="Times New Roman" w:hAnsi="Arial" w:cs="Arial"/>
          <w:color w:val="000000"/>
          <w:sz w:val="18"/>
          <w:szCs w:val="18"/>
          <w:lang w:eastAsia="it-IT"/>
        </w:rPr>
      </w:pPr>
      <w:r w:rsidRPr="00616548">
        <w:rPr>
          <w:rFonts w:ascii="Arial" w:eastAsia="Times New Roman" w:hAnsi="Arial" w:cs="Arial"/>
          <w:i/>
          <w:iCs/>
          <w:color w:val="000000"/>
          <w:sz w:val="18"/>
          <w:szCs w:val="18"/>
          <w:lang w:eastAsia="it-IT"/>
        </w:rPr>
        <w:t>modificabilità</w:t>
      </w:r>
      <w:r w:rsidRPr="00616548">
        <w:rPr>
          <w:rFonts w:ascii="Arial" w:eastAsia="Times New Roman" w:hAnsi="Arial" w:cs="Arial"/>
          <w:color w:val="000000"/>
          <w:sz w:val="18"/>
          <w:szCs w:val="18"/>
          <w:lang w:eastAsia="it-IT"/>
        </w:rPr>
        <w:t>;</w:t>
      </w:r>
    </w:p>
    <w:p w:rsidR="0030308D" w:rsidRPr="00616548" w:rsidRDefault="0030308D" w:rsidP="002B7B12">
      <w:pPr>
        <w:pStyle w:val="Paragrafoelenco"/>
        <w:numPr>
          <w:ilvl w:val="0"/>
          <w:numId w:val="21"/>
        </w:numPr>
        <w:shd w:val="clear" w:color="auto" w:fill="FFFFFF"/>
        <w:spacing w:before="100" w:beforeAutospacing="1" w:after="100" w:afterAutospacing="1" w:line="240" w:lineRule="auto"/>
        <w:rPr>
          <w:rFonts w:ascii="Arial" w:eastAsia="Times New Roman" w:hAnsi="Arial" w:cs="Arial"/>
          <w:color w:val="000000"/>
          <w:sz w:val="18"/>
          <w:szCs w:val="18"/>
          <w:lang w:eastAsia="it-IT"/>
        </w:rPr>
      </w:pPr>
      <w:r w:rsidRPr="00616548">
        <w:rPr>
          <w:rFonts w:ascii="Arial" w:eastAsia="Times New Roman" w:hAnsi="Arial" w:cs="Arial"/>
          <w:i/>
          <w:iCs/>
          <w:color w:val="000000"/>
          <w:sz w:val="18"/>
          <w:szCs w:val="18"/>
          <w:lang w:eastAsia="it-IT"/>
        </w:rPr>
        <w:t>stabilità</w:t>
      </w:r>
      <w:r w:rsidRPr="00616548">
        <w:rPr>
          <w:rFonts w:ascii="Arial" w:eastAsia="Times New Roman" w:hAnsi="Arial" w:cs="Arial"/>
          <w:color w:val="000000"/>
          <w:sz w:val="18"/>
          <w:szCs w:val="18"/>
          <w:lang w:eastAsia="it-IT"/>
        </w:rPr>
        <w:t>;</w:t>
      </w:r>
    </w:p>
    <w:p w:rsidR="0030308D" w:rsidRPr="00616548" w:rsidRDefault="0030308D" w:rsidP="002B7B12">
      <w:pPr>
        <w:pStyle w:val="Paragrafoelenco"/>
        <w:numPr>
          <w:ilvl w:val="0"/>
          <w:numId w:val="21"/>
        </w:numPr>
        <w:shd w:val="clear" w:color="auto" w:fill="FFFFFF"/>
        <w:spacing w:before="100" w:beforeAutospacing="1" w:after="100" w:afterAutospacing="1" w:line="240" w:lineRule="auto"/>
        <w:rPr>
          <w:rFonts w:ascii="Arial" w:eastAsia="Times New Roman" w:hAnsi="Arial" w:cs="Arial"/>
          <w:color w:val="000000"/>
          <w:sz w:val="18"/>
          <w:szCs w:val="18"/>
          <w:lang w:eastAsia="it-IT"/>
        </w:rPr>
      </w:pPr>
      <w:r w:rsidRPr="00616548">
        <w:rPr>
          <w:rFonts w:ascii="Arial" w:eastAsia="Times New Roman" w:hAnsi="Arial" w:cs="Arial"/>
          <w:i/>
          <w:iCs/>
          <w:color w:val="000000"/>
          <w:sz w:val="18"/>
          <w:szCs w:val="18"/>
          <w:lang w:eastAsia="it-IT"/>
        </w:rPr>
        <w:t>testabilità</w:t>
      </w:r>
      <w:r w:rsidRPr="00616548">
        <w:rPr>
          <w:rFonts w:ascii="Arial" w:eastAsia="Times New Roman" w:hAnsi="Arial" w:cs="Arial"/>
          <w:color w:val="000000"/>
          <w:sz w:val="18"/>
          <w:szCs w:val="18"/>
          <w:lang w:eastAsia="it-IT"/>
        </w:rPr>
        <w:t>.</w:t>
      </w:r>
    </w:p>
    <w:p w:rsidR="0030308D" w:rsidRPr="00616548" w:rsidRDefault="0030308D" w:rsidP="002B7B12">
      <w:pPr>
        <w:pStyle w:val="Paragrafoelenco"/>
        <w:numPr>
          <w:ilvl w:val="0"/>
          <w:numId w:val="21"/>
        </w:numPr>
        <w:shd w:val="clear" w:color="auto" w:fill="FFFFFF"/>
        <w:spacing w:before="100" w:beforeAutospacing="1" w:after="100" w:afterAutospacing="1" w:line="240" w:lineRule="auto"/>
        <w:rPr>
          <w:rFonts w:ascii="Arial" w:eastAsia="Times New Roman" w:hAnsi="Arial" w:cs="Arial"/>
          <w:color w:val="000000"/>
          <w:sz w:val="18"/>
          <w:szCs w:val="18"/>
          <w:lang w:eastAsia="it-IT"/>
        </w:rPr>
      </w:pPr>
      <w:r w:rsidRPr="00616548">
        <w:rPr>
          <w:rFonts w:ascii="Arial" w:eastAsia="Times New Roman" w:hAnsi="Arial" w:cs="Arial"/>
          <w:i/>
          <w:iCs/>
          <w:color w:val="000000"/>
          <w:sz w:val="18"/>
          <w:szCs w:val="18"/>
          <w:lang w:eastAsia="it-IT"/>
        </w:rPr>
        <w:t>collaudabilità</w:t>
      </w:r>
      <w:r w:rsidRPr="00616548">
        <w:rPr>
          <w:rFonts w:ascii="Arial" w:eastAsia="Times New Roman" w:hAnsi="Arial" w:cs="Arial"/>
          <w:color w:val="000000"/>
          <w:sz w:val="18"/>
          <w:szCs w:val="18"/>
          <w:lang w:eastAsia="it-IT"/>
        </w:rPr>
        <w:t>.</w:t>
      </w:r>
    </w:p>
    <w:p w:rsidR="00616548" w:rsidRPr="00616548" w:rsidRDefault="00616548" w:rsidP="00616548">
      <w:pPr>
        <w:pStyle w:val="Paragrafoelenco"/>
        <w:shd w:val="clear" w:color="auto" w:fill="FFFFFF"/>
        <w:spacing w:before="100" w:beforeAutospacing="1" w:after="100" w:afterAutospacing="1" w:line="240" w:lineRule="auto"/>
        <w:ind w:left="2136"/>
        <w:rPr>
          <w:rFonts w:ascii="Arial" w:eastAsia="Times New Roman" w:hAnsi="Arial" w:cs="Arial"/>
          <w:color w:val="000000"/>
          <w:sz w:val="18"/>
          <w:szCs w:val="18"/>
          <w:lang w:eastAsia="it-IT"/>
        </w:rPr>
      </w:pPr>
    </w:p>
    <w:p w:rsidR="0030308D" w:rsidRPr="00616548" w:rsidRDefault="0030308D" w:rsidP="00616548">
      <w:pPr>
        <w:pStyle w:val="Paragrafoelenco"/>
        <w:numPr>
          <w:ilvl w:val="0"/>
          <w:numId w:val="14"/>
        </w:numPr>
        <w:shd w:val="clear" w:color="auto" w:fill="FFFFFF"/>
        <w:spacing w:before="100" w:beforeAutospacing="1" w:after="100" w:afterAutospacing="1" w:line="240" w:lineRule="auto"/>
        <w:rPr>
          <w:rFonts w:ascii="Arial" w:eastAsia="Times New Roman" w:hAnsi="Arial" w:cs="Arial"/>
          <w:color w:val="000000"/>
          <w:sz w:val="18"/>
          <w:szCs w:val="18"/>
          <w:lang w:eastAsia="it-IT"/>
        </w:rPr>
      </w:pPr>
      <w:r w:rsidRPr="00616548">
        <w:rPr>
          <w:rFonts w:ascii="Arial" w:eastAsia="Times New Roman" w:hAnsi="Arial" w:cs="Arial"/>
          <w:b/>
          <w:bCs/>
          <w:i/>
          <w:iCs/>
          <w:color w:val="000000"/>
          <w:sz w:val="18"/>
          <w:szCs w:val="18"/>
          <w:lang w:eastAsia="it-IT"/>
        </w:rPr>
        <w:t>Portabilità</w:t>
      </w:r>
      <w:r w:rsidR="00616548" w:rsidRPr="00616548">
        <w:rPr>
          <w:rFonts w:ascii="Arial" w:eastAsia="Times New Roman" w:hAnsi="Arial" w:cs="Arial"/>
          <w:b/>
          <w:bCs/>
          <w:i/>
          <w:iCs/>
          <w:color w:val="000000"/>
          <w:sz w:val="18"/>
          <w:szCs w:val="18"/>
          <w:lang w:eastAsia="it-IT"/>
        </w:rPr>
        <w:t xml:space="preserve"> </w:t>
      </w:r>
      <w:r w:rsidRPr="00616548">
        <w:rPr>
          <w:rFonts w:ascii="Arial" w:eastAsia="Times New Roman" w:hAnsi="Arial" w:cs="Arial"/>
          <w:color w:val="000000"/>
          <w:sz w:val="18"/>
          <w:szCs w:val="18"/>
          <w:lang w:eastAsia="it-IT"/>
        </w:rPr>
        <w:t xml:space="preserve">è la capacità del software di essere trasportato da un </w:t>
      </w:r>
      <w:r w:rsidR="00616548" w:rsidRPr="00616548">
        <w:rPr>
          <w:rFonts w:ascii="Arial" w:eastAsia="Times New Roman" w:hAnsi="Arial" w:cs="Arial"/>
          <w:color w:val="000000"/>
          <w:sz w:val="18"/>
          <w:szCs w:val="18"/>
          <w:lang w:eastAsia="it-IT"/>
        </w:rPr>
        <w:t xml:space="preserve">ambiente di lavoro ad un altro. </w:t>
      </w:r>
      <w:r w:rsidRPr="00616548">
        <w:rPr>
          <w:rFonts w:ascii="Arial" w:eastAsia="Times New Roman" w:hAnsi="Arial" w:cs="Arial"/>
          <w:color w:val="000000"/>
          <w:sz w:val="18"/>
          <w:szCs w:val="18"/>
          <w:lang w:eastAsia="it-IT"/>
        </w:rPr>
        <w:t>Gli attributi della portabilità sono:</w:t>
      </w:r>
    </w:p>
    <w:p w:rsidR="0030308D" w:rsidRPr="00616548" w:rsidRDefault="00616548" w:rsidP="00616548">
      <w:pPr>
        <w:pStyle w:val="Paragrafoelenco"/>
        <w:numPr>
          <w:ilvl w:val="0"/>
          <w:numId w:val="22"/>
        </w:numPr>
        <w:shd w:val="clear" w:color="auto" w:fill="FFFFFF"/>
        <w:spacing w:before="100" w:beforeAutospacing="1" w:after="100" w:afterAutospacing="1" w:line="240" w:lineRule="auto"/>
        <w:rPr>
          <w:rFonts w:ascii="Arial" w:eastAsia="Times New Roman" w:hAnsi="Arial" w:cs="Arial"/>
          <w:color w:val="000000"/>
          <w:sz w:val="18"/>
          <w:szCs w:val="18"/>
          <w:lang w:eastAsia="it-IT"/>
        </w:rPr>
      </w:pPr>
      <w:r w:rsidRPr="00616548">
        <w:rPr>
          <w:rFonts w:ascii="Arial" w:eastAsia="Times New Roman" w:hAnsi="Arial" w:cs="Arial"/>
          <w:i/>
          <w:iCs/>
          <w:color w:val="000000"/>
          <w:sz w:val="18"/>
          <w:szCs w:val="18"/>
          <w:lang w:eastAsia="it-IT"/>
        </w:rPr>
        <w:t>A</w:t>
      </w:r>
      <w:r w:rsidR="0030308D" w:rsidRPr="00616548">
        <w:rPr>
          <w:rFonts w:ascii="Arial" w:eastAsia="Times New Roman" w:hAnsi="Arial" w:cs="Arial"/>
          <w:i/>
          <w:iCs/>
          <w:color w:val="000000"/>
          <w:sz w:val="18"/>
          <w:szCs w:val="18"/>
          <w:lang w:eastAsia="it-IT"/>
        </w:rPr>
        <w:t>dattabilità</w:t>
      </w:r>
      <w:r w:rsidR="0030308D" w:rsidRPr="00616548">
        <w:rPr>
          <w:rFonts w:ascii="Arial" w:eastAsia="Times New Roman" w:hAnsi="Arial" w:cs="Arial"/>
          <w:color w:val="000000"/>
          <w:sz w:val="18"/>
          <w:szCs w:val="18"/>
          <w:lang w:eastAsia="it-IT"/>
        </w:rPr>
        <w:t>;</w:t>
      </w:r>
    </w:p>
    <w:p w:rsidR="0030308D" w:rsidRPr="00616548" w:rsidRDefault="00616548" w:rsidP="00616548">
      <w:pPr>
        <w:pStyle w:val="Paragrafoelenco"/>
        <w:numPr>
          <w:ilvl w:val="0"/>
          <w:numId w:val="22"/>
        </w:numPr>
        <w:shd w:val="clear" w:color="auto" w:fill="FFFFFF"/>
        <w:spacing w:before="100" w:beforeAutospacing="1" w:after="100" w:afterAutospacing="1" w:line="240" w:lineRule="auto"/>
        <w:rPr>
          <w:rFonts w:ascii="Arial" w:eastAsia="Times New Roman" w:hAnsi="Arial" w:cs="Arial"/>
          <w:color w:val="000000"/>
          <w:sz w:val="18"/>
          <w:szCs w:val="18"/>
          <w:lang w:eastAsia="it-IT"/>
        </w:rPr>
      </w:pPr>
      <w:proofErr w:type="spellStart"/>
      <w:proofErr w:type="gramStart"/>
      <w:r w:rsidRPr="00616548">
        <w:rPr>
          <w:rFonts w:ascii="Arial" w:eastAsia="Times New Roman" w:hAnsi="Arial" w:cs="Arial"/>
          <w:i/>
          <w:iCs/>
          <w:color w:val="000000"/>
          <w:sz w:val="18"/>
          <w:szCs w:val="18"/>
          <w:lang w:eastAsia="it-IT"/>
        </w:rPr>
        <w:t>I</w:t>
      </w:r>
      <w:r w:rsidR="0030308D" w:rsidRPr="00616548">
        <w:rPr>
          <w:rFonts w:ascii="Arial" w:eastAsia="Times New Roman" w:hAnsi="Arial" w:cs="Arial"/>
          <w:i/>
          <w:iCs/>
          <w:color w:val="000000"/>
          <w:sz w:val="18"/>
          <w:szCs w:val="18"/>
          <w:lang w:eastAsia="it-IT"/>
        </w:rPr>
        <w:t>nstallabilità</w:t>
      </w:r>
      <w:proofErr w:type="spellEnd"/>
      <w:r w:rsidR="0030308D" w:rsidRPr="00616548">
        <w:rPr>
          <w:rFonts w:ascii="Arial" w:eastAsia="Times New Roman" w:hAnsi="Arial" w:cs="Arial"/>
          <w:color w:val="000000"/>
          <w:sz w:val="18"/>
          <w:szCs w:val="18"/>
          <w:lang w:eastAsia="it-IT"/>
        </w:rPr>
        <w:t>:;</w:t>
      </w:r>
      <w:proofErr w:type="gramEnd"/>
    </w:p>
    <w:p w:rsidR="0030308D" w:rsidRPr="00616548" w:rsidRDefault="00616548" w:rsidP="00616548">
      <w:pPr>
        <w:pStyle w:val="Paragrafoelenco"/>
        <w:numPr>
          <w:ilvl w:val="0"/>
          <w:numId w:val="22"/>
        </w:numPr>
        <w:shd w:val="clear" w:color="auto" w:fill="FFFFFF"/>
        <w:spacing w:before="100" w:beforeAutospacing="1" w:after="100" w:afterAutospacing="1" w:line="240" w:lineRule="auto"/>
        <w:rPr>
          <w:rFonts w:ascii="Arial" w:eastAsia="Times New Roman" w:hAnsi="Arial" w:cs="Arial"/>
          <w:color w:val="000000"/>
          <w:sz w:val="18"/>
          <w:szCs w:val="18"/>
          <w:lang w:eastAsia="it-IT"/>
        </w:rPr>
      </w:pPr>
      <w:r w:rsidRPr="00616548">
        <w:rPr>
          <w:rFonts w:ascii="Arial" w:eastAsia="Times New Roman" w:hAnsi="Arial" w:cs="Arial"/>
          <w:i/>
          <w:iCs/>
          <w:color w:val="000000"/>
          <w:sz w:val="18"/>
          <w:szCs w:val="18"/>
          <w:lang w:eastAsia="it-IT"/>
        </w:rPr>
        <w:t>C</w:t>
      </w:r>
      <w:r w:rsidR="0030308D" w:rsidRPr="00616548">
        <w:rPr>
          <w:rFonts w:ascii="Arial" w:eastAsia="Times New Roman" w:hAnsi="Arial" w:cs="Arial"/>
          <w:i/>
          <w:iCs/>
          <w:color w:val="000000"/>
          <w:sz w:val="18"/>
          <w:szCs w:val="18"/>
          <w:lang w:eastAsia="it-IT"/>
        </w:rPr>
        <w:t>onformità</w:t>
      </w:r>
      <w:r w:rsidR="0030308D" w:rsidRPr="00616548">
        <w:rPr>
          <w:rFonts w:ascii="Arial" w:eastAsia="Times New Roman" w:hAnsi="Arial" w:cs="Arial"/>
          <w:color w:val="000000"/>
          <w:sz w:val="18"/>
          <w:szCs w:val="18"/>
          <w:lang w:eastAsia="it-IT"/>
        </w:rPr>
        <w:t>;</w:t>
      </w:r>
    </w:p>
    <w:p w:rsidR="00616548" w:rsidRDefault="00616548" w:rsidP="00616548">
      <w:pPr>
        <w:pStyle w:val="Paragrafoelenco"/>
        <w:numPr>
          <w:ilvl w:val="0"/>
          <w:numId w:val="22"/>
        </w:numPr>
        <w:shd w:val="clear" w:color="auto" w:fill="FFFFFF"/>
        <w:spacing w:before="100" w:beforeAutospacing="1" w:after="100" w:afterAutospacing="1" w:line="240" w:lineRule="auto"/>
        <w:rPr>
          <w:rFonts w:ascii="Arial" w:eastAsia="Times New Roman" w:hAnsi="Arial" w:cs="Arial"/>
          <w:color w:val="000000"/>
          <w:sz w:val="18"/>
          <w:szCs w:val="18"/>
          <w:lang w:eastAsia="it-IT"/>
        </w:rPr>
      </w:pPr>
      <w:r w:rsidRPr="00616548">
        <w:rPr>
          <w:rFonts w:ascii="Arial" w:eastAsia="Times New Roman" w:hAnsi="Arial" w:cs="Arial"/>
          <w:i/>
          <w:iCs/>
          <w:color w:val="000000"/>
          <w:sz w:val="18"/>
          <w:szCs w:val="18"/>
          <w:lang w:eastAsia="it-IT"/>
        </w:rPr>
        <w:t>S</w:t>
      </w:r>
      <w:r w:rsidR="0030308D" w:rsidRPr="00616548">
        <w:rPr>
          <w:rFonts w:ascii="Arial" w:eastAsia="Times New Roman" w:hAnsi="Arial" w:cs="Arial"/>
          <w:i/>
          <w:iCs/>
          <w:color w:val="000000"/>
          <w:sz w:val="18"/>
          <w:szCs w:val="18"/>
          <w:lang w:eastAsia="it-IT"/>
        </w:rPr>
        <w:t>ostituibilità</w:t>
      </w:r>
      <w:r w:rsidR="0030308D" w:rsidRPr="00616548">
        <w:rPr>
          <w:rFonts w:ascii="Arial" w:eastAsia="Times New Roman" w:hAnsi="Arial" w:cs="Arial"/>
          <w:color w:val="000000"/>
          <w:sz w:val="18"/>
          <w:szCs w:val="18"/>
          <w:lang w:eastAsia="it-IT"/>
        </w:rPr>
        <w:t>.</w:t>
      </w:r>
    </w:p>
    <w:p w:rsidR="003E77B6" w:rsidRDefault="003E77B6" w:rsidP="003E77B6">
      <w:pPr>
        <w:shd w:val="clear" w:color="auto" w:fill="FFFFFF"/>
        <w:spacing w:before="100" w:beforeAutospacing="1" w:after="100" w:afterAutospacing="1" w:line="240" w:lineRule="auto"/>
        <w:ind w:left="360"/>
        <w:rPr>
          <w:rFonts w:ascii="Arial" w:eastAsia="Times New Roman" w:hAnsi="Arial" w:cs="Arial"/>
          <w:color w:val="000000"/>
          <w:sz w:val="18"/>
          <w:szCs w:val="18"/>
          <w:shd w:val="clear" w:color="auto" w:fill="FFFFFF"/>
          <w:lang w:eastAsia="it-IT"/>
        </w:rPr>
      </w:pPr>
      <w:r w:rsidRPr="003E77B6">
        <w:rPr>
          <w:rFonts w:ascii="Arial" w:eastAsia="Times New Roman" w:hAnsi="Arial" w:cs="Arial"/>
          <w:b/>
          <w:bCs/>
          <w:i/>
          <w:iCs/>
          <w:color w:val="000000"/>
          <w:sz w:val="18"/>
          <w:szCs w:val="18"/>
          <w:shd w:val="clear" w:color="auto" w:fill="FFFFFF"/>
          <w:lang w:eastAsia="it-IT"/>
        </w:rPr>
        <w:t>2. Metriche per la qualità esterna.</w:t>
      </w:r>
      <w:r w:rsidRPr="003E77B6">
        <w:rPr>
          <w:rFonts w:ascii="Arial" w:eastAsia="Times New Roman" w:hAnsi="Arial" w:cs="Arial"/>
          <w:color w:val="000000"/>
          <w:sz w:val="18"/>
          <w:szCs w:val="18"/>
          <w:shd w:val="clear" w:color="auto" w:fill="FFFFFF"/>
          <w:lang w:eastAsia="it-IT"/>
        </w:rPr>
        <w:t> Le metriche esterne, specificate nella norma </w:t>
      </w:r>
      <w:r w:rsidRPr="003E77B6">
        <w:rPr>
          <w:rFonts w:ascii="Arial" w:eastAsia="Times New Roman" w:hAnsi="Arial" w:cs="Arial"/>
          <w:i/>
          <w:iCs/>
          <w:color w:val="000000"/>
          <w:sz w:val="18"/>
          <w:szCs w:val="18"/>
          <w:shd w:val="clear" w:color="auto" w:fill="FFFFFF"/>
          <w:lang w:eastAsia="it-IT"/>
        </w:rPr>
        <w:t>ISO/IEC 9126-2</w:t>
      </w:r>
      <w:r w:rsidRPr="003E77B6">
        <w:rPr>
          <w:rFonts w:ascii="Arial" w:eastAsia="Times New Roman" w:hAnsi="Arial" w:cs="Arial"/>
          <w:color w:val="000000"/>
          <w:sz w:val="18"/>
          <w:szCs w:val="18"/>
          <w:shd w:val="clear" w:color="auto" w:fill="FFFFFF"/>
          <w:lang w:eastAsia="it-IT"/>
        </w:rPr>
        <w:t>, misurano i comportamenti del software sulla base dei test, dall'operatività e dall'osservazione durante la sua esecuzione, in funzione degli obiettivi stabiliti in un contesto tecnico rilevante o di business. Le metriche esterne sono scelte in base alle caratteristiche che il prodotto finale dovrà dimostrare durante la sua esecuzione.</w:t>
      </w:r>
      <w:r w:rsidRPr="003E77B6">
        <w:rPr>
          <w:rFonts w:ascii="Arial" w:eastAsia="Times New Roman" w:hAnsi="Arial" w:cs="Arial"/>
          <w:color w:val="000000"/>
          <w:sz w:val="18"/>
          <w:szCs w:val="18"/>
          <w:lang w:eastAsia="it-IT"/>
        </w:rPr>
        <w:br/>
      </w:r>
      <w:r w:rsidRPr="003E77B6">
        <w:rPr>
          <w:rFonts w:ascii="Arial" w:eastAsia="Times New Roman" w:hAnsi="Arial" w:cs="Arial"/>
          <w:color w:val="000000"/>
          <w:sz w:val="18"/>
          <w:szCs w:val="18"/>
          <w:lang w:eastAsia="it-IT"/>
        </w:rPr>
        <w:br/>
      </w:r>
      <w:r w:rsidRPr="003E77B6">
        <w:rPr>
          <w:rFonts w:ascii="Arial" w:eastAsia="Times New Roman" w:hAnsi="Arial" w:cs="Arial"/>
          <w:b/>
          <w:bCs/>
          <w:i/>
          <w:iCs/>
          <w:color w:val="000000"/>
          <w:sz w:val="18"/>
          <w:szCs w:val="18"/>
          <w:shd w:val="clear" w:color="auto" w:fill="FFFFFF"/>
          <w:lang w:eastAsia="it-IT"/>
        </w:rPr>
        <w:t>3. Metriche per la qualità interna.</w:t>
      </w:r>
      <w:r w:rsidRPr="003E77B6">
        <w:rPr>
          <w:rFonts w:ascii="Arial" w:eastAsia="Times New Roman" w:hAnsi="Arial" w:cs="Arial"/>
          <w:color w:val="000000"/>
          <w:sz w:val="18"/>
          <w:szCs w:val="18"/>
          <w:shd w:val="clear" w:color="auto" w:fill="FFFFFF"/>
          <w:lang w:eastAsia="it-IT"/>
        </w:rPr>
        <w:t> La qualità interna, più precisamente le metriche interne, è specificata nella norma </w:t>
      </w:r>
      <w:r w:rsidRPr="003E77B6">
        <w:rPr>
          <w:rFonts w:ascii="Arial" w:eastAsia="Times New Roman" w:hAnsi="Arial" w:cs="Arial"/>
          <w:i/>
          <w:iCs/>
          <w:color w:val="000000"/>
          <w:sz w:val="18"/>
          <w:szCs w:val="18"/>
          <w:shd w:val="clear" w:color="auto" w:fill="FFFFFF"/>
          <w:lang w:eastAsia="it-IT"/>
        </w:rPr>
        <w:t>ISO/IEC 9126-3</w:t>
      </w:r>
      <w:r w:rsidRPr="003E77B6">
        <w:rPr>
          <w:rFonts w:ascii="Arial" w:eastAsia="Times New Roman" w:hAnsi="Arial" w:cs="Arial"/>
          <w:color w:val="000000"/>
          <w:sz w:val="18"/>
          <w:szCs w:val="18"/>
          <w:shd w:val="clear" w:color="auto" w:fill="FFFFFF"/>
          <w:lang w:eastAsia="it-IT"/>
        </w:rPr>
        <w:t> e si applica al software non eseguibile (ad esempio il codice sorgente) durante le fasi di progettazione e codifica. Le misure effettuate permettono di prevedere il livello di qualità esterna ed in uso del prodotto finale, poiché gli attributi interni influiscono su quelli esterni e quelli in uso. Le metriche interne permettono di individuare eventuali problemi che potrebbero influire sulla qualità finale del prodotto prima che sia realizzato il software eseguibile. Per questo motivo gli attributi interni vengono visti come indicatori delle caratteristiche esterne. Esistono metriche che possono simulare il comportamento del prodotto finale tramite simulazioni.</w:t>
      </w:r>
    </w:p>
    <w:p w:rsidR="003E77B6" w:rsidRPr="003E77B6" w:rsidRDefault="003E77B6" w:rsidP="003E77B6">
      <w:pPr>
        <w:shd w:val="clear" w:color="auto" w:fill="FFFFFF"/>
        <w:spacing w:before="100" w:beforeAutospacing="1" w:after="100" w:afterAutospacing="1" w:line="240" w:lineRule="auto"/>
        <w:ind w:left="360"/>
        <w:rPr>
          <w:rFonts w:ascii="Arial" w:eastAsia="Times New Roman" w:hAnsi="Arial" w:cs="Arial"/>
          <w:color w:val="000000"/>
          <w:sz w:val="18"/>
          <w:szCs w:val="18"/>
          <w:lang w:eastAsia="it-IT"/>
        </w:rPr>
      </w:pPr>
      <w:r w:rsidRPr="003E77B6">
        <w:rPr>
          <w:rFonts w:ascii="Arial" w:eastAsia="Times New Roman" w:hAnsi="Arial" w:cs="Arial"/>
          <w:color w:val="000000"/>
          <w:sz w:val="18"/>
          <w:szCs w:val="18"/>
          <w:lang w:eastAsia="it-IT"/>
        </w:rPr>
        <w:lastRenderedPageBreak/>
        <w:br/>
      </w:r>
      <w:r w:rsidRPr="003E77B6">
        <w:rPr>
          <w:rFonts w:ascii="Arial" w:eastAsia="Times New Roman" w:hAnsi="Arial" w:cs="Arial"/>
          <w:color w:val="000000"/>
          <w:sz w:val="18"/>
          <w:szCs w:val="18"/>
          <w:lang w:eastAsia="it-IT"/>
        </w:rPr>
        <w:br/>
      </w:r>
      <w:r w:rsidRPr="003E77B6">
        <w:rPr>
          <w:rFonts w:ascii="Arial" w:eastAsia="Times New Roman" w:hAnsi="Arial" w:cs="Arial"/>
          <w:b/>
          <w:bCs/>
          <w:i/>
          <w:iCs/>
          <w:color w:val="000000"/>
          <w:sz w:val="18"/>
          <w:szCs w:val="18"/>
          <w:shd w:val="clear" w:color="auto" w:fill="FFFFFF"/>
          <w:lang w:eastAsia="it-IT"/>
        </w:rPr>
        <w:t>4. Metriche per la qualità in uso.</w:t>
      </w:r>
      <w:r w:rsidRPr="003E77B6">
        <w:rPr>
          <w:rFonts w:ascii="Arial" w:eastAsia="Times New Roman" w:hAnsi="Arial" w:cs="Arial"/>
          <w:color w:val="000000"/>
          <w:sz w:val="18"/>
          <w:szCs w:val="18"/>
          <w:shd w:val="clear" w:color="auto" w:fill="FFFFFF"/>
          <w:lang w:eastAsia="it-IT"/>
        </w:rPr>
        <w:t> La qualità in uso rappresenta il punto di vista dell'utente sul software. Il livello di qualità in uso è raggiunto solo dopo aver raggiunto sia il livello di qualità esterna sia il livello di qualità interna. Le norme </w:t>
      </w:r>
      <w:r w:rsidRPr="003E77B6">
        <w:rPr>
          <w:rFonts w:ascii="Arial" w:eastAsia="Times New Roman" w:hAnsi="Arial" w:cs="Arial"/>
          <w:i/>
          <w:iCs/>
          <w:color w:val="000000"/>
          <w:sz w:val="18"/>
          <w:szCs w:val="18"/>
          <w:shd w:val="clear" w:color="auto" w:fill="FFFFFF"/>
          <w:lang w:eastAsia="it-IT"/>
        </w:rPr>
        <w:t>ISO/IEC 9126-4</w:t>
      </w:r>
      <w:r w:rsidRPr="003E77B6">
        <w:rPr>
          <w:rFonts w:ascii="Arial" w:eastAsia="Times New Roman" w:hAnsi="Arial" w:cs="Arial"/>
          <w:color w:val="000000"/>
          <w:sz w:val="18"/>
          <w:szCs w:val="18"/>
          <w:shd w:val="clear" w:color="auto" w:fill="FFFFFF"/>
          <w:lang w:eastAsia="it-IT"/>
        </w:rPr>
        <w:t> forniscono esempi di metriche da utilizzare per la misurazione della qualità rispetto ai tre punti di vista (interno, esterno, in uso). La </w:t>
      </w:r>
      <w:r w:rsidRPr="003E77B6">
        <w:rPr>
          <w:rFonts w:ascii="Arial" w:eastAsia="Times New Roman" w:hAnsi="Arial" w:cs="Arial"/>
          <w:i/>
          <w:iCs/>
          <w:color w:val="000000"/>
          <w:sz w:val="18"/>
          <w:szCs w:val="18"/>
          <w:shd w:val="clear" w:color="auto" w:fill="FFFFFF"/>
          <w:lang w:eastAsia="it-IT"/>
        </w:rPr>
        <w:t>qualità in uso</w:t>
      </w:r>
      <w:r w:rsidRPr="003E77B6">
        <w:rPr>
          <w:rFonts w:ascii="Arial" w:eastAsia="Times New Roman" w:hAnsi="Arial" w:cs="Arial"/>
          <w:color w:val="000000"/>
          <w:sz w:val="18"/>
          <w:szCs w:val="18"/>
          <w:shd w:val="clear" w:color="auto" w:fill="FFFFFF"/>
          <w:lang w:eastAsia="it-IT"/>
        </w:rPr>
        <w:t>, quindi, permette di abilitare specificati utenti ad ottenere specificati obiettivi con </w:t>
      </w:r>
      <w:r w:rsidRPr="003E77B6">
        <w:rPr>
          <w:rFonts w:ascii="Arial" w:eastAsia="Times New Roman" w:hAnsi="Arial" w:cs="Arial"/>
          <w:i/>
          <w:iCs/>
          <w:color w:val="000000"/>
          <w:sz w:val="18"/>
          <w:szCs w:val="18"/>
          <w:shd w:val="clear" w:color="auto" w:fill="FFFFFF"/>
          <w:lang w:eastAsia="it-IT"/>
        </w:rPr>
        <w:t>efficacia, efficienza, sicurezza e soddisfazione</w:t>
      </w:r>
      <w:r w:rsidRPr="003E77B6">
        <w:rPr>
          <w:rFonts w:ascii="Arial" w:eastAsia="Times New Roman" w:hAnsi="Arial" w:cs="Arial"/>
          <w:color w:val="000000"/>
          <w:sz w:val="18"/>
          <w:szCs w:val="18"/>
          <w:shd w:val="clear" w:color="auto" w:fill="FFFFFF"/>
          <w:lang w:eastAsia="it-IT"/>
        </w:rPr>
        <w:t>.</w:t>
      </w:r>
    </w:p>
    <w:p w:rsidR="00616548" w:rsidRPr="00616548" w:rsidRDefault="00616548" w:rsidP="00616548">
      <w:pPr>
        <w:shd w:val="clear" w:color="auto" w:fill="FFFFFF"/>
        <w:spacing w:before="100" w:beforeAutospacing="1" w:after="100" w:afterAutospacing="1" w:line="240" w:lineRule="auto"/>
        <w:rPr>
          <w:rFonts w:ascii="Arial" w:eastAsia="Times New Roman" w:hAnsi="Arial" w:cs="Arial"/>
          <w:color w:val="000000"/>
          <w:sz w:val="18"/>
          <w:szCs w:val="18"/>
          <w:lang w:eastAsia="it-IT"/>
        </w:rPr>
      </w:pPr>
    </w:p>
    <w:p w:rsidR="00616548" w:rsidRDefault="00616548" w:rsidP="00616548">
      <w:pPr>
        <w:pStyle w:val="Paragrafoelenco"/>
        <w:numPr>
          <w:ilvl w:val="0"/>
          <w:numId w:val="1"/>
        </w:numPr>
        <w:shd w:val="clear" w:color="auto" w:fill="FFFFFF"/>
        <w:spacing w:before="100" w:beforeAutospacing="1" w:after="100" w:afterAutospacing="1" w:line="276" w:lineRule="auto"/>
        <w:rPr>
          <w:rFonts w:ascii="Arial" w:eastAsia="Times New Roman" w:hAnsi="Arial" w:cs="Arial"/>
          <w:color w:val="000000"/>
          <w:sz w:val="18"/>
          <w:szCs w:val="18"/>
          <w:lang w:eastAsia="it-IT"/>
        </w:rPr>
      </w:pPr>
      <w:r>
        <w:rPr>
          <w:rFonts w:ascii="Arial" w:eastAsia="Times New Roman" w:hAnsi="Arial" w:cs="Arial"/>
          <w:color w:val="000000"/>
          <w:sz w:val="18"/>
          <w:szCs w:val="18"/>
          <w:lang w:eastAsia="it-IT"/>
        </w:rPr>
        <w:t>Diagramma PERT?</w:t>
      </w:r>
    </w:p>
    <w:p w:rsidR="00616548" w:rsidRPr="00616548" w:rsidRDefault="00616548" w:rsidP="00616548">
      <w:pPr>
        <w:pStyle w:val="Paragrafoelenco"/>
        <w:spacing w:after="0" w:line="276" w:lineRule="auto"/>
        <w:rPr>
          <w:rFonts w:ascii="Arial" w:eastAsia="Times New Roman" w:hAnsi="Arial" w:cs="Arial"/>
          <w:sz w:val="18"/>
          <w:szCs w:val="18"/>
          <w:lang w:eastAsia="it-IT"/>
        </w:rPr>
      </w:pPr>
      <w:r w:rsidRPr="00616548">
        <w:rPr>
          <w:rFonts w:ascii="Arial" w:eastAsia="Times New Roman" w:hAnsi="Arial" w:cs="Arial"/>
          <w:sz w:val="18"/>
          <w:szCs w:val="18"/>
          <w:lang w:eastAsia="it-IT"/>
        </w:rPr>
        <w:t>Il diagramma reticolare di PERT descrive la sequenza cronologica delle azioni pianificate per il completamento di un progetto nel suo complesso.</w:t>
      </w:r>
      <w:r>
        <w:rPr>
          <w:rFonts w:ascii="Arial" w:eastAsia="Times New Roman" w:hAnsi="Arial" w:cs="Arial"/>
          <w:sz w:val="18"/>
          <w:szCs w:val="18"/>
          <w:lang w:eastAsia="it-IT"/>
        </w:rPr>
        <w:t xml:space="preserve"> </w:t>
      </w:r>
      <w:r w:rsidRPr="00616548">
        <w:rPr>
          <w:rFonts w:ascii="Arial" w:eastAsia="Times New Roman" w:hAnsi="Arial" w:cs="Arial"/>
          <w:sz w:val="18"/>
          <w:szCs w:val="18"/>
          <w:lang w:eastAsia="it-IT"/>
        </w:rPr>
        <w:t>Il diagramma è composto da un certo numero di eventi (</w:t>
      </w:r>
      <w:proofErr w:type="spellStart"/>
      <w:r w:rsidRPr="00616548">
        <w:rPr>
          <w:rFonts w:ascii="Arial" w:eastAsia="Times New Roman" w:hAnsi="Arial" w:cs="Arial"/>
          <w:sz w:val="18"/>
          <w:szCs w:val="18"/>
          <w:lang w:eastAsia="it-IT"/>
        </w:rPr>
        <w:t>milestones</w:t>
      </w:r>
      <w:proofErr w:type="spellEnd"/>
      <w:r w:rsidRPr="00616548">
        <w:rPr>
          <w:rFonts w:ascii="Arial" w:eastAsia="Times New Roman" w:hAnsi="Arial" w:cs="Arial"/>
          <w:sz w:val="18"/>
          <w:szCs w:val="18"/>
          <w:lang w:eastAsia="it-IT"/>
        </w:rPr>
        <w:t xml:space="preserve">) che si caratterizzano come </w:t>
      </w:r>
      <w:proofErr w:type="spellStart"/>
      <w:r w:rsidRPr="00616548">
        <w:rPr>
          <w:rFonts w:ascii="Arial" w:eastAsia="Times New Roman" w:hAnsi="Arial" w:cs="Arial"/>
          <w:sz w:val="18"/>
          <w:szCs w:val="18"/>
          <w:lang w:eastAsia="it-IT"/>
        </w:rPr>
        <w:t>sottobiettivi</w:t>
      </w:r>
      <w:proofErr w:type="spellEnd"/>
      <w:r w:rsidRPr="00616548">
        <w:rPr>
          <w:rFonts w:ascii="Arial" w:eastAsia="Times New Roman" w:hAnsi="Arial" w:cs="Arial"/>
          <w:sz w:val="18"/>
          <w:szCs w:val="18"/>
          <w:lang w:eastAsia="it-IT"/>
        </w:rPr>
        <w:t xml:space="preserve"> da realizzare per raggiungere il risultato finale; mentre le attività sono rappresentate da linee </w:t>
      </w:r>
      <w:r>
        <w:rPr>
          <w:rFonts w:ascii="Arial" w:eastAsia="Times New Roman" w:hAnsi="Arial" w:cs="Arial"/>
          <w:sz w:val="18"/>
          <w:szCs w:val="18"/>
          <w:lang w:eastAsia="it-IT"/>
        </w:rPr>
        <w:t>che collegano gli eventi, rappresentati da cerchi</w:t>
      </w:r>
      <w:r w:rsidR="006C543C">
        <w:rPr>
          <w:rFonts w:ascii="Arial" w:eastAsia="Times New Roman" w:hAnsi="Arial" w:cs="Arial"/>
          <w:sz w:val="18"/>
          <w:szCs w:val="18"/>
          <w:lang w:eastAsia="it-IT"/>
        </w:rPr>
        <w:t xml:space="preserve">. Sul </w:t>
      </w:r>
      <w:proofErr w:type="spellStart"/>
      <w:proofErr w:type="gramStart"/>
      <w:r w:rsidR="006C543C">
        <w:rPr>
          <w:rFonts w:ascii="Arial" w:eastAsia="Times New Roman" w:hAnsi="Arial" w:cs="Arial"/>
          <w:sz w:val="18"/>
          <w:szCs w:val="18"/>
          <w:lang w:eastAsia="it-IT"/>
        </w:rPr>
        <w:t>diagramma,</w:t>
      </w:r>
      <w:r w:rsidRPr="00616548">
        <w:rPr>
          <w:rFonts w:ascii="Arial" w:eastAsia="Times New Roman" w:hAnsi="Arial" w:cs="Arial"/>
          <w:sz w:val="18"/>
          <w:szCs w:val="18"/>
          <w:lang w:eastAsia="it-IT"/>
        </w:rPr>
        <w:t>è</w:t>
      </w:r>
      <w:proofErr w:type="spellEnd"/>
      <w:proofErr w:type="gramEnd"/>
      <w:r w:rsidRPr="00616548">
        <w:rPr>
          <w:rFonts w:ascii="Arial" w:eastAsia="Times New Roman" w:hAnsi="Arial" w:cs="Arial"/>
          <w:sz w:val="18"/>
          <w:szCs w:val="18"/>
          <w:lang w:eastAsia="it-IT"/>
        </w:rPr>
        <w:t xml:space="preserve"> riportata anche la stima del tempo richiesto per svolgere ciascuna attività.</w:t>
      </w:r>
    </w:p>
    <w:p w:rsidR="00616548" w:rsidRDefault="00616548" w:rsidP="00616548">
      <w:pPr>
        <w:pStyle w:val="Paragrafoelenco"/>
        <w:spacing w:after="0" w:line="276" w:lineRule="auto"/>
        <w:rPr>
          <w:rFonts w:ascii="Arial" w:eastAsia="Times New Roman" w:hAnsi="Arial" w:cs="Arial"/>
          <w:sz w:val="18"/>
          <w:szCs w:val="18"/>
          <w:lang w:eastAsia="it-IT"/>
        </w:rPr>
      </w:pPr>
      <w:r w:rsidRPr="00616548">
        <w:rPr>
          <w:rFonts w:ascii="Arial" w:eastAsia="Times New Roman" w:hAnsi="Arial" w:cs="Arial"/>
          <w:sz w:val="18"/>
          <w:szCs w:val="18"/>
          <w:lang w:eastAsia="it-IT"/>
        </w:rPr>
        <w:t>In particolare è una tecnica usata per individuare la sequenza di attività più critica da cui dipende la possibilità di sviluppo del progetto: l’individuazione del percorso critico consente di mettere sotto controllo le attività che lo compongono.</w:t>
      </w:r>
    </w:p>
    <w:p w:rsidR="00CF5D2B" w:rsidRDefault="00CF5D2B" w:rsidP="00616548">
      <w:pPr>
        <w:pStyle w:val="Paragrafoelenco"/>
        <w:spacing w:after="0" w:line="276" w:lineRule="auto"/>
        <w:rPr>
          <w:rFonts w:ascii="Arial" w:eastAsia="Times New Roman" w:hAnsi="Arial" w:cs="Arial"/>
          <w:sz w:val="18"/>
          <w:szCs w:val="18"/>
          <w:lang w:eastAsia="it-IT"/>
        </w:rPr>
      </w:pPr>
    </w:p>
    <w:p w:rsidR="00CF5D2B" w:rsidRDefault="00CF5D2B" w:rsidP="00CF5D2B">
      <w:pPr>
        <w:pStyle w:val="Paragrafoelenco"/>
        <w:numPr>
          <w:ilvl w:val="0"/>
          <w:numId w:val="1"/>
        </w:numPr>
        <w:spacing w:after="0" w:line="276" w:lineRule="auto"/>
        <w:rPr>
          <w:rFonts w:ascii="Arial" w:hAnsi="Arial" w:cs="Arial"/>
          <w:sz w:val="18"/>
          <w:szCs w:val="18"/>
        </w:rPr>
      </w:pPr>
      <w:r>
        <w:rPr>
          <w:rFonts w:ascii="Arial" w:hAnsi="Arial" w:cs="Arial"/>
          <w:sz w:val="18"/>
          <w:szCs w:val="18"/>
        </w:rPr>
        <w:t xml:space="preserve">Break </w:t>
      </w:r>
      <w:proofErr w:type="spellStart"/>
      <w:r w:rsidR="00657CFD">
        <w:rPr>
          <w:rFonts w:ascii="Arial" w:hAnsi="Arial" w:cs="Arial"/>
          <w:sz w:val="18"/>
          <w:szCs w:val="18"/>
        </w:rPr>
        <w:t>Even</w:t>
      </w:r>
      <w:proofErr w:type="spellEnd"/>
      <w:r w:rsidR="00657CFD">
        <w:rPr>
          <w:rFonts w:ascii="Arial" w:hAnsi="Arial" w:cs="Arial"/>
          <w:sz w:val="18"/>
          <w:szCs w:val="18"/>
        </w:rPr>
        <w:t xml:space="preserve"> Point Analysis?</w:t>
      </w:r>
    </w:p>
    <w:p w:rsidR="00657CFD" w:rsidRDefault="00657CFD" w:rsidP="00657CFD">
      <w:pPr>
        <w:ind w:left="708"/>
        <w:rPr>
          <w:rStyle w:val="apple-converted-space"/>
          <w:rFonts w:ascii="Arial" w:hAnsi="Arial" w:cs="Arial"/>
          <w:color w:val="1C1C1C"/>
          <w:sz w:val="18"/>
          <w:szCs w:val="18"/>
        </w:rPr>
      </w:pPr>
      <w:r w:rsidRPr="00BE1B58">
        <w:rPr>
          <w:rFonts w:ascii="Arial" w:hAnsi="Arial" w:cs="Arial"/>
          <w:color w:val="1C1C1C"/>
          <w:sz w:val="18"/>
          <w:szCs w:val="18"/>
        </w:rPr>
        <w:t xml:space="preserve">Il Break </w:t>
      </w:r>
      <w:proofErr w:type="spellStart"/>
      <w:r w:rsidRPr="00BE1B58">
        <w:rPr>
          <w:rFonts w:ascii="Arial" w:hAnsi="Arial" w:cs="Arial"/>
          <w:color w:val="1C1C1C"/>
          <w:sz w:val="18"/>
          <w:szCs w:val="18"/>
        </w:rPr>
        <w:t>Even</w:t>
      </w:r>
      <w:proofErr w:type="spellEnd"/>
      <w:r w:rsidRPr="00BE1B58">
        <w:rPr>
          <w:rFonts w:ascii="Arial" w:hAnsi="Arial" w:cs="Arial"/>
          <w:color w:val="1C1C1C"/>
          <w:sz w:val="18"/>
          <w:szCs w:val="18"/>
        </w:rPr>
        <w:t xml:space="preserve"> Point è un’analisi </w:t>
      </w:r>
      <w:r>
        <w:rPr>
          <w:rFonts w:ascii="Arial" w:hAnsi="Arial" w:cs="Arial"/>
          <w:color w:val="1C1C1C"/>
          <w:sz w:val="18"/>
          <w:szCs w:val="18"/>
        </w:rPr>
        <w:t>che studia la relazione che c’è</w:t>
      </w:r>
      <w:r w:rsidRPr="00BE1B58">
        <w:rPr>
          <w:rFonts w:ascii="Arial" w:hAnsi="Arial" w:cs="Arial"/>
          <w:color w:val="1C1C1C"/>
          <w:sz w:val="18"/>
          <w:szCs w:val="18"/>
        </w:rPr>
        <w:t xml:space="preserve"> tra i costi di struttura, i costi variabili e i volumi di produzione. Serve per identificare il cosiddetto</w:t>
      </w:r>
      <w:r w:rsidRPr="00BE1B58">
        <w:rPr>
          <w:rStyle w:val="apple-converted-space"/>
          <w:rFonts w:ascii="Arial" w:hAnsi="Arial" w:cs="Arial"/>
          <w:color w:val="1C1C1C"/>
          <w:sz w:val="18"/>
          <w:szCs w:val="18"/>
        </w:rPr>
        <w:t> </w:t>
      </w:r>
      <w:r w:rsidRPr="00BE1B58">
        <w:rPr>
          <w:rStyle w:val="Enfasigrassetto"/>
          <w:rFonts w:ascii="Arial" w:hAnsi="Arial" w:cs="Arial"/>
          <w:color w:val="1C1C1C"/>
          <w:sz w:val="18"/>
          <w:szCs w:val="18"/>
        </w:rPr>
        <w:t>punto di equilibrio.</w:t>
      </w:r>
      <w:r w:rsidRPr="00BE1B58">
        <w:rPr>
          <w:rStyle w:val="apple-converted-space"/>
          <w:rFonts w:ascii="Arial" w:hAnsi="Arial" w:cs="Arial"/>
          <w:b/>
          <w:bCs/>
          <w:color w:val="1C1C1C"/>
          <w:sz w:val="18"/>
          <w:szCs w:val="18"/>
        </w:rPr>
        <w:t> </w:t>
      </w:r>
      <w:r w:rsidRPr="00BE1B58">
        <w:rPr>
          <w:rFonts w:ascii="Arial" w:hAnsi="Arial" w:cs="Arial"/>
          <w:color w:val="1C1C1C"/>
          <w:sz w:val="18"/>
          <w:szCs w:val="18"/>
        </w:rPr>
        <w:t>Il punto di equilibrio è il punto in cui i ricavi totali sono uguali ai costi totali.</w:t>
      </w:r>
      <w:r w:rsidRPr="00BE1B58">
        <w:rPr>
          <w:rStyle w:val="apple-converted-space"/>
          <w:rFonts w:ascii="Arial" w:hAnsi="Arial" w:cs="Arial"/>
          <w:color w:val="1C1C1C"/>
          <w:sz w:val="18"/>
          <w:szCs w:val="18"/>
        </w:rPr>
        <w:t> </w:t>
      </w:r>
    </w:p>
    <w:p w:rsidR="00657CFD" w:rsidRPr="00657CFD" w:rsidRDefault="00657CFD" w:rsidP="00657CFD">
      <w:pPr>
        <w:ind w:left="708"/>
        <w:rPr>
          <w:rFonts w:ascii="Arial" w:hAnsi="Arial" w:cs="Arial"/>
          <w:color w:val="1C1C1C"/>
          <w:sz w:val="18"/>
          <w:szCs w:val="18"/>
        </w:rPr>
      </w:pPr>
      <w:r>
        <w:rPr>
          <w:rFonts w:ascii="Arial" w:hAnsi="Arial" w:cs="Arial"/>
          <w:color w:val="1C1C1C"/>
          <w:sz w:val="18"/>
          <w:szCs w:val="18"/>
        </w:rPr>
        <w:t>P</w:t>
      </w:r>
      <w:r w:rsidRPr="00BE1B58">
        <w:rPr>
          <w:rFonts w:ascii="Arial" w:hAnsi="Arial" w:cs="Arial"/>
          <w:color w:val="1C1C1C"/>
          <w:sz w:val="18"/>
          <w:szCs w:val="18"/>
        </w:rPr>
        <w:t xml:space="preserve">er l’analisi del Break </w:t>
      </w:r>
      <w:proofErr w:type="spellStart"/>
      <w:r w:rsidRPr="00BE1B58">
        <w:rPr>
          <w:rFonts w:ascii="Arial" w:hAnsi="Arial" w:cs="Arial"/>
          <w:color w:val="1C1C1C"/>
          <w:sz w:val="18"/>
          <w:szCs w:val="18"/>
        </w:rPr>
        <w:t>Even</w:t>
      </w:r>
      <w:proofErr w:type="spellEnd"/>
      <w:r w:rsidRPr="00BE1B58">
        <w:rPr>
          <w:rFonts w:ascii="Arial" w:hAnsi="Arial" w:cs="Arial"/>
          <w:color w:val="1C1C1C"/>
          <w:sz w:val="18"/>
          <w:szCs w:val="18"/>
        </w:rPr>
        <w:t xml:space="preserve"> Point bisogna partire dalla definizione</w:t>
      </w:r>
      <w:r>
        <w:rPr>
          <w:rFonts w:ascii="Arial" w:hAnsi="Arial" w:cs="Arial"/>
          <w:color w:val="1C1C1C"/>
          <w:sz w:val="18"/>
          <w:szCs w:val="18"/>
        </w:rPr>
        <w:t xml:space="preserve"> </w:t>
      </w:r>
      <w:r w:rsidRPr="00BE1B58">
        <w:rPr>
          <w:rFonts w:ascii="Arial" w:hAnsi="Arial" w:cs="Arial"/>
          <w:color w:val="1C1C1C"/>
          <w:sz w:val="18"/>
          <w:szCs w:val="18"/>
        </w:rPr>
        <w:t>dei costi fissi e dei costi variabili. I</w:t>
      </w:r>
      <w:r w:rsidRPr="00BE1B58">
        <w:rPr>
          <w:rStyle w:val="apple-converted-space"/>
          <w:rFonts w:ascii="Arial" w:hAnsi="Arial" w:cs="Arial"/>
          <w:b/>
          <w:bCs/>
          <w:color w:val="1C1C1C"/>
          <w:sz w:val="18"/>
          <w:szCs w:val="18"/>
        </w:rPr>
        <w:t> </w:t>
      </w:r>
      <w:r w:rsidRPr="00BE1B58">
        <w:rPr>
          <w:rStyle w:val="Enfasigrassetto"/>
          <w:rFonts w:ascii="Arial" w:hAnsi="Arial" w:cs="Arial"/>
          <w:color w:val="1C1C1C"/>
          <w:sz w:val="18"/>
          <w:szCs w:val="18"/>
        </w:rPr>
        <w:t>costi fissi</w:t>
      </w:r>
      <w:r w:rsidRPr="00BE1B58">
        <w:rPr>
          <w:rStyle w:val="apple-converted-space"/>
          <w:rFonts w:ascii="Arial" w:hAnsi="Arial" w:cs="Arial"/>
          <w:color w:val="1C1C1C"/>
          <w:sz w:val="18"/>
          <w:szCs w:val="18"/>
        </w:rPr>
        <w:t> </w:t>
      </w:r>
      <w:r w:rsidRPr="00BE1B58">
        <w:rPr>
          <w:rFonts w:ascii="Arial" w:hAnsi="Arial" w:cs="Arial"/>
          <w:color w:val="1C1C1C"/>
          <w:sz w:val="18"/>
          <w:szCs w:val="18"/>
        </w:rPr>
        <w:t>sono quei costi aziendali che non variano al variare delle quantità prodotte. I</w:t>
      </w:r>
      <w:r w:rsidRPr="00BE1B58">
        <w:rPr>
          <w:rStyle w:val="apple-converted-space"/>
          <w:rFonts w:ascii="Arial" w:hAnsi="Arial" w:cs="Arial"/>
          <w:color w:val="1C1C1C"/>
          <w:sz w:val="18"/>
          <w:szCs w:val="18"/>
        </w:rPr>
        <w:t> </w:t>
      </w:r>
      <w:r w:rsidRPr="00BE1B58">
        <w:rPr>
          <w:rStyle w:val="Enfasigrassetto"/>
          <w:rFonts w:ascii="Arial" w:hAnsi="Arial" w:cs="Arial"/>
          <w:color w:val="1C1C1C"/>
          <w:sz w:val="18"/>
          <w:szCs w:val="18"/>
        </w:rPr>
        <w:t>costi variabili</w:t>
      </w:r>
      <w:r w:rsidRPr="00BE1B58">
        <w:rPr>
          <w:rStyle w:val="apple-converted-space"/>
          <w:rFonts w:ascii="Arial" w:hAnsi="Arial" w:cs="Arial"/>
          <w:b/>
          <w:bCs/>
          <w:color w:val="1C1C1C"/>
          <w:sz w:val="18"/>
          <w:szCs w:val="18"/>
        </w:rPr>
        <w:t> </w:t>
      </w:r>
      <w:r w:rsidRPr="00BE1B58">
        <w:rPr>
          <w:rFonts w:ascii="Arial" w:hAnsi="Arial" w:cs="Arial"/>
          <w:color w:val="1C1C1C"/>
          <w:sz w:val="18"/>
          <w:szCs w:val="18"/>
        </w:rPr>
        <w:t xml:space="preserve">sono, quei costi aziendali che variano al </w:t>
      </w:r>
      <w:r>
        <w:rPr>
          <w:rFonts w:ascii="Arial" w:hAnsi="Arial" w:cs="Arial"/>
          <w:color w:val="1C1C1C"/>
          <w:sz w:val="18"/>
          <w:szCs w:val="18"/>
        </w:rPr>
        <w:t>variare delle quantità prodotte</w:t>
      </w:r>
      <w:r w:rsidRPr="00BE1B58">
        <w:rPr>
          <w:rFonts w:ascii="Arial" w:hAnsi="Arial" w:cs="Arial"/>
          <w:color w:val="1C1C1C"/>
          <w:sz w:val="18"/>
          <w:szCs w:val="18"/>
        </w:rPr>
        <w:t xml:space="preserve">. La somma dei costi fissi e dei costi variabili dà i cosiddetti costi totali. </w:t>
      </w:r>
      <w:r w:rsidRPr="00BE1B58">
        <w:rPr>
          <w:rStyle w:val="apple-converted-space"/>
          <w:rFonts w:ascii="Arial" w:hAnsi="Arial" w:cs="Arial"/>
          <w:color w:val="1C1C1C"/>
          <w:sz w:val="18"/>
          <w:szCs w:val="18"/>
        </w:rPr>
        <w:t> </w:t>
      </w:r>
      <w:r w:rsidRPr="00BE1B58">
        <w:rPr>
          <w:rStyle w:val="Enfasigrassetto"/>
          <w:rFonts w:ascii="Arial" w:hAnsi="Arial" w:cs="Arial"/>
          <w:color w:val="1C1C1C"/>
          <w:sz w:val="18"/>
          <w:szCs w:val="18"/>
        </w:rPr>
        <w:t xml:space="preserve">Il Break </w:t>
      </w:r>
      <w:proofErr w:type="spellStart"/>
      <w:r w:rsidRPr="00BE1B58">
        <w:rPr>
          <w:rStyle w:val="Enfasigrassetto"/>
          <w:rFonts w:ascii="Arial" w:hAnsi="Arial" w:cs="Arial"/>
          <w:color w:val="1C1C1C"/>
          <w:sz w:val="18"/>
          <w:szCs w:val="18"/>
        </w:rPr>
        <w:t>Even</w:t>
      </w:r>
      <w:proofErr w:type="spellEnd"/>
      <w:r w:rsidRPr="00BE1B58">
        <w:rPr>
          <w:rStyle w:val="Enfasigrassetto"/>
          <w:rFonts w:ascii="Arial" w:hAnsi="Arial" w:cs="Arial"/>
          <w:color w:val="1C1C1C"/>
          <w:sz w:val="18"/>
          <w:szCs w:val="18"/>
        </w:rPr>
        <w:t xml:space="preserve"> Point è il punto in cui i ricavi totali ed i costi totali sono uguali tra loro</w:t>
      </w:r>
      <w:r w:rsidRPr="00BE1B58">
        <w:rPr>
          <w:rStyle w:val="apple-converted-space"/>
          <w:rFonts w:ascii="Arial" w:hAnsi="Arial" w:cs="Arial"/>
          <w:b/>
          <w:bCs/>
          <w:color w:val="1C1C1C"/>
          <w:sz w:val="18"/>
          <w:szCs w:val="18"/>
        </w:rPr>
        <w:t> </w:t>
      </w:r>
      <w:r w:rsidRPr="00BE1B58">
        <w:rPr>
          <w:rFonts w:ascii="Arial" w:hAnsi="Arial" w:cs="Arial"/>
          <w:color w:val="1C1C1C"/>
          <w:sz w:val="18"/>
          <w:szCs w:val="18"/>
        </w:rPr>
        <w:t>e il profit</w:t>
      </w:r>
      <w:r>
        <w:rPr>
          <w:rFonts w:ascii="Arial" w:hAnsi="Arial" w:cs="Arial"/>
          <w:color w:val="1C1C1C"/>
          <w:sz w:val="18"/>
          <w:szCs w:val="18"/>
        </w:rPr>
        <w:t>to dell’azienda è pari a zero</w:t>
      </w:r>
      <w:r w:rsidRPr="00BE1B58">
        <w:rPr>
          <w:rFonts w:ascii="Arial" w:hAnsi="Arial" w:cs="Arial"/>
          <w:color w:val="1C1C1C"/>
          <w:sz w:val="18"/>
          <w:szCs w:val="18"/>
        </w:rPr>
        <w:t xml:space="preserve">. Quindi il Break </w:t>
      </w:r>
      <w:proofErr w:type="spellStart"/>
      <w:r w:rsidRPr="00BE1B58">
        <w:rPr>
          <w:rFonts w:ascii="Arial" w:hAnsi="Arial" w:cs="Arial"/>
          <w:color w:val="1C1C1C"/>
          <w:sz w:val="18"/>
          <w:szCs w:val="18"/>
        </w:rPr>
        <w:t>Even</w:t>
      </w:r>
      <w:proofErr w:type="spellEnd"/>
      <w:r w:rsidRPr="00BE1B58">
        <w:rPr>
          <w:rFonts w:ascii="Arial" w:hAnsi="Arial" w:cs="Arial"/>
          <w:color w:val="1C1C1C"/>
          <w:sz w:val="18"/>
          <w:szCs w:val="18"/>
        </w:rPr>
        <w:t xml:space="preserve"> po</w:t>
      </w:r>
      <w:r>
        <w:rPr>
          <w:rFonts w:ascii="Arial" w:hAnsi="Arial" w:cs="Arial"/>
          <w:color w:val="1C1C1C"/>
          <w:sz w:val="18"/>
          <w:szCs w:val="18"/>
        </w:rPr>
        <w:t>int, identifica quella quantità</w:t>
      </w:r>
      <w:r w:rsidRPr="00BE1B58">
        <w:rPr>
          <w:rFonts w:ascii="Arial" w:hAnsi="Arial" w:cs="Arial"/>
          <w:color w:val="1C1C1C"/>
          <w:sz w:val="18"/>
          <w:szCs w:val="18"/>
        </w:rPr>
        <w:t xml:space="preserve"> di prodotti che bisogna produrre e vendere per pareggiare i costi dato un certo prezzo di vendita. </w:t>
      </w:r>
      <w:r w:rsidRPr="00BE1B58">
        <w:rPr>
          <w:rFonts w:ascii="Arial" w:hAnsi="Arial" w:cs="Arial"/>
          <w:color w:val="000000"/>
          <w:sz w:val="18"/>
          <w:szCs w:val="18"/>
        </w:rPr>
        <w:t>La formula per calcolare il</w:t>
      </w:r>
      <w:r w:rsidRPr="00BE1B58">
        <w:rPr>
          <w:rStyle w:val="apple-converted-space"/>
          <w:rFonts w:ascii="Arial" w:hAnsi="Arial" w:cs="Arial"/>
          <w:color w:val="000000"/>
          <w:sz w:val="18"/>
          <w:szCs w:val="18"/>
        </w:rPr>
        <w:t> </w:t>
      </w:r>
      <w:r w:rsidRPr="00BE1B58">
        <w:rPr>
          <w:rStyle w:val="Enfasigrassetto"/>
          <w:rFonts w:ascii="Arial" w:hAnsi="Arial" w:cs="Arial"/>
          <w:color w:val="000000"/>
          <w:sz w:val="18"/>
          <w:szCs w:val="18"/>
        </w:rPr>
        <w:t xml:space="preserve">Break </w:t>
      </w:r>
      <w:proofErr w:type="spellStart"/>
      <w:r w:rsidRPr="00BE1B58">
        <w:rPr>
          <w:rStyle w:val="Enfasigrassetto"/>
          <w:rFonts w:ascii="Arial" w:hAnsi="Arial" w:cs="Arial"/>
          <w:color w:val="000000"/>
          <w:sz w:val="18"/>
          <w:szCs w:val="18"/>
        </w:rPr>
        <w:t>Even</w:t>
      </w:r>
      <w:proofErr w:type="spellEnd"/>
      <w:r w:rsidRPr="00BE1B58">
        <w:rPr>
          <w:rStyle w:val="Enfasigrassetto"/>
          <w:rFonts w:ascii="Arial" w:hAnsi="Arial" w:cs="Arial"/>
          <w:color w:val="000000"/>
          <w:sz w:val="18"/>
          <w:szCs w:val="18"/>
        </w:rPr>
        <w:t xml:space="preserve"> Point</w:t>
      </w:r>
      <w:r w:rsidRPr="00BE1B58">
        <w:rPr>
          <w:rStyle w:val="apple-converted-space"/>
          <w:rFonts w:ascii="Arial" w:hAnsi="Arial" w:cs="Arial"/>
          <w:color w:val="000000"/>
          <w:sz w:val="18"/>
          <w:szCs w:val="18"/>
        </w:rPr>
        <w:t> </w:t>
      </w:r>
      <w:r w:rsidRPr="00BE1B58">
        <w:rPr>
          <w:rFonts w:ascii="Arial" w:hAnsi="Arial" w:cs="Arial"/>
          <w:color w:val="000000"/>
          <w:sz w:val="18"/>
          <w:szCs w:val="18"/>
        </w:rPr>
        <w:t xml:space="preserve">è la seguente: Q*= Costi Fissi/ (Prezzo di vendita – Costo Variabile Unitario). Q* è la quantità di equilibrio cioè </w:t>
      </w:r>
      <w:proofErr w:type="gramStart"/>
      <w:r w:rsidRPr="00BE1B58">
        <w:rPr>
          <w:rFonts w:ascii="Arial" w:hAnsi="Arial" w:cs="Arial"/>
          <w:color w:val="000000"/>
          <w:sz w:val="18"/>
          <w:szCs w:val="18"/>
        </w:rPr>
        <w:t>la  quantità</w:t>
      </w:r>
      <w:proofErr w:type="gramEnd"/>
      <w:r w:rsidRPr="00BE1B58">
        <w:rPr>
          <w:rFonts w:ascii="Arial" w:hAnsi="Arial" w:cs="Arial"/>
          <w:color w:val="000000"/>
          <w:sz w:val="18"/>
          <w:szCs w:val="18"/>
        </w:rPr>
        <w:t xml:space="preserve"> di prodotto da produrre e vendere per pareggiare la struttura dei costi.</w:t>
      </w:r>
    </w:p>
    <w:p w:rsidR="00657CFD" w:rsidRPr="00BE1B58" w:rsidRDefault="00657CFD" w:rsidP="00657CFD">
      <w:pPr>
        <w:spacing w:after="0" w:line="240" w:lineRule="auto"/>
        <w:ind w:left="708"/>
        <w:rPr>
          <w:rFonts w:ascii="Times New Roman" w:eastAsia="Times New Roman" w:hAnsi="Times New Roman" w:cs="Times New Roman"/>
          <w:sz w:val="18"/>
          <w:szCs w:val="18"/>
          <w:lang w:eastAsia="it-IT"/>
        </w:rPr>
      </w:pPr>
      <w:r w:rsidRPr="00BE1B58">
        <w:rPr>
          <w:rFonts w:ascii="Arial" w:eastAsia="Times New Roman" w:hAnsi="Arial" w:cs="Arial"/>
          <w:color w:val="1C1C1C"/>
          <w:sz w:val="18"/>
          <w:szCs w:val="18"/>
          <w:lang w:eastAsia="it-IT"/>
        </w:rPr>
        <w:t xml:space="preserve">Concludendo dobbiamo però dire che l’analisi del Break </w:t>
      </w:r>
      <w:proofErr w:type="spellStart"/>
      <w:r w:rsidRPr="00BE1B58">
        <w:rPr>
          <w:rFonts w:ascii="Arial" w:eastAsia="Times New Roman" w:hAnsi="Arial" w:cs="Arial"/>
          <w:color w:val="1C1C1C"/>
          <w:sz w:val="18"/>
          <w:szCs w:val="18"/>
          <w:lang w:eastAsia="it-IT"/>
        </w:rPr>
        <w:t>Even</w:t>
      </w:r>
      <w:proofErr w:type="spellEnd"/>
      <w:r w:rsidRPr="00BE1B58">
        <w:rPr>
          <w:rFonts w:ascii="Arial" w:eastAsia="Times New Roman" w:hAnsi="Arial" w:cs="Arial"/>
          <w:color w:val="1C1C1C"/>
          <w:sz w:val="18"/>
          <w:szCs w:val="18"/>
          <w:lang w:eastAsia="it-IT"/>
        </w:rPr>
        <w:t xml:space="preserve"> Point, presenta però dei limiti che ne diminuiscono l’efficacia analitica. Infatti il Break </w:t>
      </w:r>
      <w:proofErr w:type="spellStart"/>
      <w:r w:rsidRPr="00BE1B58">
        <w:rPr>
          <w:rFonts w:ascii="Arial" w:eastAsia="Times New Roman" w:hAnsi="Arial" w:cs="Arial"/>
          <w:color w:val="1C1C1C"/>
          <w:sz w:val="18"/>
          <w:szCs w:val="18"/>
          <w:lang w:eastAsia="it-IT"/>
        </w:rPr>
        <w:t>Even</w:t>
      </w:r>
      <w:proofErr w:type="spellEnd"/>
      <w:r w:rsidRPr="00BE1B58">
        <w:rPr>
          <w:rFonts w:ascii="Arial" w:eastAsia="Times New Roman" w:hAnsi="Arial" w:cs="Arial"/>
          <w:color w:val="1C1C1C"/>
          <w:sz w:val="18"/>
          <w:szCs w:val="18"/>
          <w:lang w:eastAsia="it-IT"/>
        </w:rPr>
        <w:t xml:space="preserve"> Point:</w:t>
      </w:r>
    </w:p>
    <w:p w:rsidR="00657CFD" w:rsidRPr="00037E58" w:rsidRDefault="00037E58" w:rsidP="00037E58">
      <w:pPr>
        <w:pStyle w:val="Paragrafoelenco"/>
        <w:numPr>
          <w:ilvl w:val="0"/>
          <w:numId w:val="14"/>
        </w:numPr>
        <w:spacing w:before="100" w:beforeAutospacing="1" w:after="100" w:afterAutospacing="1" w:line="240" w:lineRule="auto"/>
        <w:rPr>
          <w:rFonts w:ascii="Arial" w:eastAsia="Times New Roman" w:hAnsi="Arial" w:cs="Arial"/>
          <w:color w:val="1C1C1C"/>
          <w:sz w:val="18"/>
          <w:szCs w:val="18"/>
          <w:lang w:eastAsia="it-IT"/>
        </w:rPr>
      </w:pPr>
      <w:r>
        <w:rPr>
          <w:rFonts w:ascii="Arial" w:eastAsia="Times New Roman" w:hAnsi="Arial" w:cs="Arial"/>
          <w:color w:val="1C1C1C"/>
          <w:sz w:val="18"/>
          <w:szCs w:val="18"/>
          <w:lang w:eastAsia="it-IT"/>
        </w:rPr>
        <w:t>I</w:t>
      </w:r>
      <w:r w:rsidR="00657CFD" w:rsidRPr="00037E58">
        <w:rPr>
          <w:rFonts w:ascii="Arial" w:eastAsia="Times New Roman" w:hAnsi="Arial" w:cs="Arial"/>
          <w:color w:val="1C1C1C"/>
          <w:sz w:val="18"/>
          <w:szCs w:val="18"/>
          <w:lang w:eastAsia="it-IT"/>
        </w:rPr>
        <w:t xml:space="preserve"> costi ed i ricavi non variano in modo lineare;</w:t>
      </w:r>
      <w:r>
        <w:rPr>
          <w:rFonts w:ascii="Arial" w:eastAsia="Times New Roman" w:hAnsi="Arial" w:cs="Arial"/>
          <w:color w:val="1C1C1C"/>
          <w:sz w:val="18"/>
          <w:szCs w:val="18"/>
          <w:lang w:eastAsia="it-IT"/>
        </w:rPr>
        <w:t xml:space="preserve"> I </w:t>
      </w:r>
      <w:r w:rsidR="00657CFD" w:rsidRPr="00037E58">
        <w:rPr>
          <w:rFonts w:ascii="Arial" w:eastAsia="Times New Roman" w:hAnsi="Arial" w:cs="Arial"/>
          <w:color w:val="1C1C1C"/>
          <w:sz w:val="18"/>
          <w:szCs w:val="18"/>
          <w:lang w:eastAsia="it-IT"/>
        </w:rPr>
        <w:t>costi variabili variano al variare delle quantità prodotte. Ma il costo variabile non è una curva lineare</w:t>
      </w:r>
    </w:p>
    <w:p w:rsidR="00657CFD" w:rsidRPr="00037E58" w:rsidRDefault="00037E58" w:rsidP="00037E58">
      <w:pPr>
        <w:pStyle w:val="Paragrafoelenco"/>
        <w:numPr>
          <w:ilvl w:val="0"/>
          <w:numId w:val="14"/>
        </w:numPr>
        <w:spacing w:before="100" w:beforeAutospacing="1" w:after="100" w:afterAutospacing="1" w:line="240" w:lineRule="auto"/>
        <w:rPr>
          <w:rFonts w:ascii="Arial" w:eastAsia="Times New Roman" w:hAnsi="Arial" w:cs="Arial"/>
          <w:color w:val="1C1C1C"/>
          <w:sz w:val="18"/>
          <w:szCs w:val="18"/>
          <w:lang w:eastAsia="it-IT"/>
        </w:rPr>
      </w:pPr>
      <w:r>
        <w:rPr>
          <w:rFonts w:ascii="Arial" w:eastAsia="Times New Roman" w:hAnsi="Arial" w:cs="Arial"/>
          <w:color w:val="1C1C1C"/>
          <w:sz w:val="18"/>
          <w:szCs w:val="18"/>
          <w:lang w:eastAsia="it-IT"/>
        </w:rPr>
        <w:t>N</w:t>
      </w:r>
      <w:r w:rsidR="00657CFD" w:rsidRPr="00037E58">
        <w:rPr>
          <w:rFonts w:ascii="Arial" w:eastAsia="Times New Roman" w:hAnsi="Arial" w:cs="Arial"/>
          <w:color w:val="1C1C1C"/>
          <w:sz w:val="18"/>
          <w:szCs w:val="18"/>
          <w:lang w:eastAsia="it-IT"/>
        </w:rPr>
        <w:t xml:space="preserve">on tiene conto </w:t>
      </w:r>
      <w:proofErr w:type="gramStart"/>
      <w:r w:rsidR="00657CFD" w:rsidRPr="00037E58">
        <w:rPr>
          <w:rFonts w:ascii="Arial" w:eastAsia="Times New Roman" w:hAnsi="Arial" w:cs="Arial"/>
          <w:color w:val="1C1C1C"/>
          <w:sz w:val="18"/>
          <w:szCs w:val="18"/>
          <w:lang w:eastAsia="it-IT"/>
        </w:rPr>
        <w:t>del</w:t>
      </w:r>
      <w:r>
        <w:rPr>
          <w:rFonts w:ascii="Arial" w:eastAsia="Times New Roman" w:hAnsi="Arial" w:cs="Arial"/>
          <w:color w:val="1C1C1C"/>
          <w:sz w:val="18"/>
          <w:szCs w:val="18"/>
          <w:lang w:eastAsia="it-IT"/>
        </w:rPr>
        <w:t xml:space="preserve"> </w:t>
      </w:r>
      <w:r w:rsidR="00657CFD" w:rsidRPr="00037E58">
        <w:rPr>
          <w:rFonts w:ascii="Arial" w:eastAsia="Times New Roman" w:hAnsi="Arial" w:cs="Arial"/>
          <w:color w:val="1C1C1C"/>
          <w:sz w:val="18"/>
          <w:szCs w:val="18"/>
          <w:lang w:eastAsia="it-IT"/>
        </w:rPr>
        <w:t>”gioco</w:t>
      </w:r>
      <w:proofErr w:type="gramEnd"/>
      <w:r w:rsidR="00657CFD" w:rsidRPr="00037E58">
        <w:rPr>
          <w:rFonts w:ascii="Arial" w:eastAsia="Times New Roman" w:hAnsi="Arial" w:cs="Arial"/>
          <w:color w:val="1C1C1C"/>
          <w:sz w:val="18"/>
          <w:szCs w:val="18"/>
          <w:lang w:eastAsia="it-IT"/>
        </w:rPr>
        <w:t>” delle rimanenze, perché questa analisi da un</w:t>
      </w:r>
      <w:r>
        <w:rPr>
          <w:rFonts w:ascii="Arial" w:eastAsia="Times New Roman" w:hAnsi="Arial" w:cs="Arial"/>
          <w:color w:val="1C1C1C"/>
          <w:sz w:val="18"/>
          <w:szCs w:val="18"/>
          <w:lang w:eastAsia="it-IT"/>
        </w:rPr>
        <w:t> </w:t>
      </w:r>
      <w:r w:rsidR="00657CFD" w:rsidRPr="00037E58">
        <w:rPr>
          <w:rFonts w:ascii="Arial" w:eastAsia="Times New Roman" w:hAnsi="Arial" w:cs="Arial"/>
          <w:color w:val="1C1C1C"/>
          <w:sz w:val="18"/>
          <w:szCs w:val="18"/>
          <w:lang w:eastAsia="it-IT"/>
        </w:rPr>
        <w:t>identico valore sia a quello che produciamo sia a quello che vendiamo; presuppone che ciò che si produce è anche ciò che si vende e quindi non tiene presente ciò che regolarmente accade in tutte le aziende di produzione, ossia le rimanenze;</w:t>
      </w:r>
    </w:p>
    <w:p w:rsidR="00657CFD" w:rsidRDefault="00657CFD" w:rsidP="00657CFD">
      <w:pPr>
        <w:spacing w:before="100" w:beforeAutospacing="1" w:after="100" w:afterAutospacing="1" w:line="240" w:lineRule="auto"/>
        <w:ind w:left="720"/>
        <w:rPr>
          <w:rFonts w:ascii="Arial" w:eastAsia="Times New Roman" w:hAnsi="Arial" w:cs="Arial"/>
          <w:color w:val="1C1C1C"/>
          <w:sz w:val="18"/>
          <w:szCs w:val="18"/>
          <w:lang w:eastAsia="it-IT"/>
        </w:rPr>
      </w:pPr>
      <w:r w:rsidRPr="00BE1B58">
        <w:rPr>
          <w:rFonts w:ascii="Arial" w:eastAsia="Times New Roman" w:hAnsi="Arial" w:cs="Arial"/>
          <w:color w:val="1C1C1C"/>
          <w:sz w:val="18"/>
          <w:szCs w:val="18"/>
          <w:lang w:eastAsia="it-IT"/>
        </w:rPr>
        <w:t xml:space="preserve">Sebbene questi aspetti limitano un po’ il Break </w:t>
      </w:r>
      <w:proofErr w:type="spellStart"/>
      <w:r w:rsidRPr="00BE1B58">
        <w:rPr>
          <w:rFonts w:ascii="Arial" w:eastAsia="Times New Roman" w:hAnsi="Arial" w:cs="Arial"/>
          <w:color w:val="1C1C1C"/>
          <w:sz w:val="18"/>
          <w:szCs w:val="18"/>
          <w:lang w:eastAsia="it-IT"/>
        </w:rPr>
        <w:t>Even</w:t>
      </w:r>
      <w:proofErr w:type="spellEnd"/>
      <w:r w:rsidRPr="00BE1B58">
        <w:rPr>
          <w:rFonts w:ascii="Arial" w:eastAsia="Times New Roman" w:hAnsi="Arial" w:cs="Arial"/>
          <w:color w:val="1C1C1C"/>
          <w:sz w:val="18"/>
          <w:szCs w:val="18"/>
          <w:lang w:eastAsia="it-IT"/>
        </w:rPr>
        <w:t xml:space="preserve"> Point, ciò non toglie che comunque </w:t>
      </w:r>
      <w:proofErr w:type="gramStart"/>
      <w:r w:rsidRPr="00BE1B58">
        <w:rPr>
          <w:rFonts w:ascii="Arial" w:eastAsia="Times New Roman" w:hAnsi="Arial" w:cs="Arial"/>
          <w:color w:val="1C1C1C"/>
          <w:sz w:val="18"/>
          <w:szCs w:val="18"/>
          <w:lang w:eastAsia="it-IT"/>
        </w:rPr>
        <w:t>l’analisi  ha</w:t>
      </w:r>
      <w:proofErr w:type="gramEnd"/>
      <w:r w:rsidRPr="00BE1B58">
        <w:rPr>
          <w:rFonts w:ascii="Arial" w:eastAsia="Times New Roman" w:hAnsi="Arial" w:cs="Arial"/>
          <w:color w:val="1C1C1C"/>
          <w:sz w:val="18"/>
          <w:szCs w:val="18"/>
          <w:lang w:eastAsia="it-IT"/>
        </w:rPr>
        <w:t xml:space="preserve"> un’efficacia ai fini previsionali e può essere validamente utilizzata nella redazione di un business plan.</w:t>
      </w:r>
    </w:p>
    <w:p w:rsidR="00652700" w:rsidRDefault="00652700" w:rsidP="00652700">
      <w:pPr>
        <w:pStyle w:val="Paragrafoelenco"/>
        <w:numPr>
          <w:ilvl w:val="0"/>
          <w:numId w:val="1"/>
        </w:numPr>
        <w:spacing w:before="100" w:beforeAutospacing="1" w:after="100" w:afterAutospacing="1" w:line="240" w:lineRule="auto"/>
        <w:rPr>
          <w:rFonts w:ascii="Arial" w:eastAsia="Times New Roman" w:hAnsi="Arial" w:cs="Arial"/>
          <w:color w:val="1C1C1C"/>
          <w:sz w:val="18"/>
          <w:szCs w:val="18"/>
          <w:lang w:eastAsia="it-IT"/>
        </w:rPr>
      </w:pPr>
      <w:r>
        <w:rPr>
          <w:rFonts w:ascii="Arial" w:eastAsia="Times New Roman" w:hAnsi="Arial" w:cs="Arial"/>
          <w:color w:val="1C1C1C"/>
          <w:sz w:val="18"/>
          <w:szCs w:val="18"/>
          <w:lang w:eastAsia="it-IT"/>
        </w:rPr>
        <w:t xml:space="preserve">Standard ISO/IEC 25010 </w:t>
      </w:r>
    </w:p>
    <w:p w:rsidR="00652700" w:rsidRDefault="00652700" w:rsidP="00652700">
      <w:pPr>
        <w:pStyle w:val="Paragrafoelenco"/>
        <w:spacing w:before="100" w:beforeAutospacing="1" w:after="100" w:afterAutospacing="1" w:line="240" w:lineRule="auto"/>
        <w:rPr>
          <w:rFonts w:ascii="Arial" w:eastAsia="Times New Roman" w:hAnsi="Arial" w:cs="Arial"/>
          <w:color w:val="1C1C1C"/>
          <w:sz w:val="18"/>
          <w:szCs w:val="18"/>
          <w:lang w:eastAsia="it-IT"/>
        </w:rPr>
      </w:pPr>
      <w:r>
        <w:rPr>
          <w:rFonts w:ascii="Arial" w:eastAsia="Times New Roman" w:hAnsi="Arial" w:cs="Arial"/>
          <w:color w:val="1C1C1C"/>
          <w:sz w:val="18"/>
          <w:szCs w:val="18"/>
          <w:lang w:eastAsia="it-IT"/>
        </w:rPr>
        <w:t xml:space="preserve">La norma 25010 del 2011 fornisce il nuovo modello di qualità che rimpiazza quello definito dalla norma 9126. Fa parte della </w:t>
      </w:r>
      <w:proofErr w:type="spellStart"/>
      <w:r>
        <w:rPr>
          <w:rFonts w:ascii="Arial" w:eastAsia="Times New Roman" w:hAnsi="Arial" w:cs="Arial"/>
          <w:color w:val="1C1C1C"/>
          <w:sz w:val="18"/>
          <w:szCs w:val="18"/>
          <w:lang w:eastAsia="it-IT"/>
        </w:rPr>
        <w:t>Quality</w:t>
      </w:r>
      <w:proofErr w:type="spellEnd"/>
      <w:r>
        <w:rPr>
          <w:rFonts w:ascii="Arial" w:eastAsia="Times New Roman" w:hAnsi="Arial" w:cs="Arial"/>
          <w:color w:val="1C1C1C"/>
          <w:sz w:val="18"/>
          <w:szCs w:val="18"/>
          <w:lang w:eastAsia="it-IT"/>
        </w:rPr>
        <w:t xml:space="preserve"> Model </w:t>
      </w:r>
      <w:proofErr w:type="spellStart"/>
      <w:r>
        <w:rPr>
          <w:rFonts w:ascii="Arial" w:eastAsia="Times New Roman" w:hAnsi="Arial" w:cs="Arial"/>
          <w:color w:val="1C1C1C"/>
          <w:sz w:val="18"/>
          <w:szCs w:val="18"/>
          <w:lang w:eastAsia="it-IT"/>
        </w:rPr>
        <w:t>Division</w:t>
      </w:r>
      <w:proofErr w:type="spellEnd"/>
      <w:r>
        <w:rPr>
          <w:rFonts w:ascii="Arial" w:eastAsia="Times New Roman" w:hAnsi="Arial" w:cs="Arial"/>
          <w:color w:val="1C1C1C"/>
          <w:sz w:val="18"/>
          <w:szCs w:val="18"/>
          <w:lang w:eastAsia="it-IT"/>
        </w:rPr>
        <w:t xml:space="preserve"> insieme alla norma 25012 in quanto definisce un modello di qualità anche per i dati.</w:t>
      </w:r>
    </w:p>
    <w:p w:rsidR="00652700" w:rsidRDefault="00652700" w:rsidP="00652700">
      <w:pPr>
        <w:pStyle w:val="Paragrafoelenco"/>
        <w:spacing w:before="100" w:beforeAutospacing="1" w:after="100" w:afterAutospacing="1" w:line="240" w:lineRule="auto"/>
        <w:rPr>
          <w:rFonts w:ascii="Arial" w:eastAsia="Times New Roman" w:hAnsi="Arial" w:cs="Arial"/>
          <w:color w:val="1C1C1C"/>
          <w:sz w:val="18"/>
          <w:szCs w:val="18"/>
          <w:lang w:eastAsia="it-IT"/>
        </w:rPr>
      </w:pPr>
      <w:r>
        <w:rPr>
          <w:rFonts w:ascii="Arial" w:eastAsia="Times New Roman" w:hAnsi="Arial" w:cs="Arial"/>
          <w:color w:val="1C1C1C"/>
          <w:sz w:val="18"/>
          <w:szCs w:val="18"/>
          <w:lang w:eastAsia="it-IT"/>
        </w:rPr>
        <w:t>Il nuovo standard, definisce un unico Modello integrato, detto della Qualità del prodotto, che intende raccogliere tutte le proprietà statiche e dinamiche, quindi indistintamente le qualità sia interne che esterne del software finale.</w:t>
      </w:r>
    </w:p>
    <w:p w:rsidR="00652700" w:rsidRDefault="00652700" w:rsidP="00652700">
      <w:pPr>
        <w:pStyle w:val="Paragrafoelenco"/>
        <w:spacing w:before="100" w:beforeAutospacing="1" w:after="100" w:afterAutospacing="1" w:line="240" w:lineRule="auto"/>
        <w:rPr>
          <w:rFonts w:ascii="Arial" w:eastAsia="Times New Roman" w:hAnsi="Arial" w:cs="Arial"/>
          <w:color w:val="1C1C1C"/>
          <w:sz w:val="18"/>
          <w:szCs w:val="18"/>
          <w:lang w:eastAsia="it-IT"/>
        </w:rPr>
      </w:pPr>
      <w:r>
        <w:rPr>
          <w:rFonts w:ascii="Arial" w:eastAsia="Times New Roman" w:hAnsi="Arial" w:cs="Arial"/>
          <w:color w:val="1C1C1C"/>
          <w:sz w:val="18"/>
          <w:szCs w:val="18"/>
          <w:lang w:eastAsia="it-IT"/>
        </w:rPr>
        <w:t>Il modello della qualità del Prodotto ISO 25010 è fatto da 8 caratteristiche di I Livello e 31 sotto-caratteristiche di II livello</w:t>
      </w:r>
      <w:r w:rsidR="006509FB">
        <w:rPr>
          <w:rFonts w:ascii="Arial" w:eastAsia="Times New Roman" w:hAnsi="Arial" w:cs="Arial"/>
          <w:color w:val="1C1C1C"/>
          <w:sz w:val="18"/>
          <w:szCs w:val="18"/>
          <w:lang w:eastAsia="it-IT"/>
        </w:rPr>
        <w:t>. Le 8 caratteristiche sono:</w:t>
      </w:r>
    </w:p>
    <w:p w:rsidR="006509FB" w:rsidRDefault="006509FB" w:rsidP="00652700">
      <w:pPr>
        <w:pStyle w:val="Paragrafoelenco"/>
        <w:spacing w:before="100" w:beforeAutospacing="1" w:after="100" w:afterAutospacing="1" w:line="240" w:lineRule="auto"/>
        <w:rPr>
          <w:rFonts w:ascii="Arial" w:eastAsia="Times New Roman" w:hAnsi="Arial" w:cs="Arial"/>
          <w:color w:val="1C1C1C"/>
          <w:sz w:val="18"/>
          <w:szCs w:val="18"/>
          <w:lang w:eastAsia="it-IT"/>
        </w:rPr>
      </w:pPr>
    </w:p>
    <w:p w:rsidR="006509FB" w:rsidRDefault="006509FB" w:rsidP="006509FB">
      <w:pPr>
        <w:pStyle w:val="Paragrafoelenco"/>
        <w:numPr>
          <w:ilvl w:val="0"/>
          <w:numId w:val="25"/>
        </w:numPr>
        <w:spacing w:before="100" w:beforeAutospacing="1" w:after="100" w:afterAutospacing="1" w:line="240" w:lineRule="auto"/>
        <w:rPr>
          <w:rFonts w:ascii="Arial" w:eastAsia="Times New Roman" w:hAnsi="Arial" w:cs="Arial"/>
          <w:color w:val="1C1C1C"/>
          <w:sz w:val="18"/>
          <w:szCs w:val="18"/>
          <w:lang w:eastAsia="it-IT"/>
        </w:rPr>
      </w:pPr>
      <w:r>
        <w:rPr>
          <w:rFonts w:ascii="Arial" w:eastAsia="Times New Roman" w:hAnsi="Arial" w:cs="Arial"/>
          <w:color w:val="1C1C1C"/>
          <w:sz w:val="18"/>
          <w:szCs w:val="18"/>
          <w:lang w:eastAsia="it-IT"/>
        </w:rPr>
        <w:t>Idoneità Funzionale: Grado con cui il prodotto fornisce le funzionalità che incontrano le esigenze dell’utente, in specifiche condizioni di uso. Si compone di Completezza, Correttezza e Appropriatezza Funzionale;</w:t>
      </w:r>
    </w:p>
    <w:p w:rsidR="006509FB" w:rsidRDefault="006509FB" w:rsidP="006509FB">
      <w:pPr>
        <w:pStyle w:val="Paragrafoelenco"/>
        <w:numPr>
          <w:ilvl w:val="0"/>
          <w:numId w:val="25"/>
        </w:numPr>
        <w:spacing w:before="100" w:beforeAutospacing="1" w:after="100" w:afterAutospacing="1" w:line="240" w:lineRule="auto"/>
        <w:rPr>
          <w:rFonts w:ascii="Arial" w:eastAsia="Times New Roman" w:hAnsi="Arial" w:cs="Arial"/>
          <w:color w:val="1C1C1C"/>
          <w:sz w:val="18"/>
          <w:szCs w:val="18"/>
          <w:lang w:eastAsia="it-IT"/>
        </w:rPr>
      </w:pPr>
      <w:r>
        <w:rPr>
          <w:rFonts w:ascii="Arial" w:eastAsia="Times New Roman" w:hAnsi="Arial" w:cs="Arial"/>
          <w:color w:val="1C1C1C"/>
          <w:sz w:val="18"/>
          <w:szCs w:val="18"/>
          <w:lang w:eastAsia="it-IT"/>
        </w:rPr>
        <w:t>Manutenibilità</w:t>
      </w:r>
      <w:r w:rsidR="00CC014F">
        <w:rPr>
          <w:rFonts w:ascii="Arial" w:eastAsia="Times New Roman" w:hAnsi="Arial" w:cs="Arial"/>
          <w:color w:val="1C1C1C"/>
          <w:sz w:val="18"/>
          <w:szCs w:val="18"/>
          <w:lang w:eastAsia="it-IT"/>
        </w:rPr>
        <w:t>: Formata da due sotto-caratteristiche, ossia Modularità indice di quanto sia minimo l’impatto di una modifica su un singolo componente rispetto tutto il sistema, e Riusabilità, indice di quanto sia facile riusare un componente singolo in altre parti o anche in altri software.</w:t>
      </w:r>
    </w:p>
    <w:p w:rsidR="00CC014F" w:rsidRDefault="00CC014F" w:rsidP="006509FB">
      <w:pPr>
        <w:pStyle w:val="Paragrafoelenco"/>
        <w:numPr>
          <w:ilvl w:val="0"/>
          <w:numId w:val="25"/>
        </w:numPr>
        <w:spacing w:before="100" w:beforeAutospacing="1" w:after="100" w:afterAutospacing="1" w:line="240" w:lineRule="auto"/>
        <w:rPr>
          <w:rFonts w:ascii="Arial" w:eastAsia="Times New Roman" w:hAnsi="Arial" w:cs="Arial"/>
          <w:color w:val="1C1C1C"/>
          <w:sz w:val="18"/>
          <w:szCs w:val="18"/>
          <w:lang w:eastAsia="it-IT"/>
        </w:rPr>
      </w:pPr>
      <w:r>
        <w:rPr>
          <w:rFonts w:ascii="Arial" w:eastAsia="Times New Roman" w:hAnsi="Arial" w:cs="Arial"/>
          <w:color w:val="1C1C1C"/>
          <w:sz w:val="18"/>
          <w:szCs w:val="18"/>
          <w:lang w:eastAsia="it-IT"/>
        </w:rPr>
        <w:t>Efficienza nelle Performance</w:t>
      </w:r>
    </w:p>
    <w:p w:rsidR="00CC014F" w:rsidRDefault="00CC014F" w:rsidP="006509FB">
      <w:pPr>
        <w:pStyle w:val="Paragrafoelenco"/>
        <w:numPr>
          <w:ilvl w:val="0"/>
          <w:numId w:val="25"/>
        </w:numPr>
        <w:spacing w:before="100" w:beforeAutospacing="1" w:after="100" w:afterAutospacing="1" w:line="240" w:lineRule="auto"/>
        <w:rPr>
          <w:rFonts w:ascii="Arial" w:eastAsia="Times New Roman" w:hAnsi="Arial" w:cs="Arial"/>
          <w:color w:val="1C1C1C"/>
          <w:sz w:val="18"/>
          <w:szCs w:val="18"/>
          <w:lang w:eastAsia="it-IT"/>
        </w:rPr>
      </w:pPr>
      <w:r>
        <w:rPr>
          <w:rFonts w:ascii="Arial" w:eastAsia="Times New Roman" w:hAnsi="Arial" w:cs="Arial"/>
          <w:color w:val="1C1C1C"/>
          <w:sz w:val="18"/>
          <w:szCs w:val="18"/>
          <w:lang w:eastAsia="it-IT"/>
        </w:rPr>
        <w:lastRenderedPageBreak/>
        <w:t>Compatibilità: Si definisce come “il grado al quale il software, il sistema o un singolo suo modulo, riesce a funzionare, condividendo con altri software lo stesso hardware o ambiente di esecuzione. Le Sotto-caratteristiche principali sono: Coesistenza Interoperabilità.</w:t>
      </w:r>
    </w:p>
    <w:p w:rsidR="00CC014F" w:rsidRDefault="00CC014F" w:rsidP="006509FB">
      <w:pPr>
        <w:pStyle w:val="Paragrafoelenco"/>
        <w:numPr>
          <w:ilvl w:val="0"/>
          <w:numId w:val="25"/>
        </w:numPr>
        <w:spacing w:before="100" w:beforeAutospacing="1" w:after="100" w:afterAutospacing="1" w:line="240" w:lineRule="auto"/>
        <w:rPr>
          <w:rFonts w:ascii="Arial" w:eastAsia="Times New Roman" w:hAnsi="Arial" w:cs="Arial"/>
          <w:color w:val="1C1C1C"/>
          <w:sz w:val="18"/>
          <w:szCs w:val="18"/>
          <w:lang w:eastAsia="it-IT"/>
        </w:rPr>
      </w:pPr>
      <w:r>
        <w:rPr>
          <w:rFonts w:ascii="Arial" w:eastAsia="Times New Roman" w:hAnsi="Arial" w:cs="Arial"/>
          <w:color w:val="1C1C1C"/>
          <w:sz w:val="18"/>
          <w:szCs w:val="18"/>
          <w:lang w:eastAsia="it-IT"/>
        </w:rPr>
        <w:t>Usabilità: 2 sotto-caratteristiche principali che sono: Protezione dell’errore utente e Estetica dell’interfaccia Utente</w:t>
      </w:r>
    </w:p>
    <w:p w:rsidR="00CC014F" w:rsidRDefault="00CC014F" w:rsidP="006509FB">
      <w:pPr>
        <w:pStyle w:val="Paragrafoelenco"/>
        <w:numPr>
          <w:ilvl w:val="0"/>
          <w:numId w:val="25"/>
        </w:numPr>
        <w:spacing w:before="100" w:beforeAutospacing="1" w:after="100" w:afterAutospacing="1" w:line="240" w:lineRule="auto"/>
        <w:rPr>
          <w:rFonts w:ascii="Arial" w:eastAsia="Times New Roman" w:hAnsi="Arial" w:cs="Arial"/>
          <w:color w:val="1C1C1C"/>
          <w:sz w:val="18"/>
          <w:szCs w:val="18"/>
          <w:lang w:eastAsia="it-IT"/>
        </w:rPr>
      </w:pPr>
      <w:r>
        <w:rPr>
          <w:rFonts w:ascii="Arial" w:eastAsia="Times New Roman" w:hAnsi="Arial" w:cs="Arial"/>
          <w:color w:val="1C1C1C"/>
          <w:sz w:val="18"/>
          <w:szCs w:val="18"/>
          <w:lang w:eastAsia="it-IT"/>
        </w:rPr>
        <w:t>Affidabilità.</w:t>
      </w:r>
    </w:p>
    <w:p w:rsidR="00CC014F" w:rsidRDefault="00CC014F" w:rsidP="006509FB">
      <w:pPr>
        <w:pStyle w:val="Paragrafoelenco"/>
        <w:numPr>
          <w:ilvl w:val="0"/>
          <w:numId w:val="25"/>
        </w:numPr>
        <w:spacing w:before="100" w:beforeAutospacing="1" w:after="100" w:afterAutospacing="1" w:line="240" w:lineRule="auto"/>
        <w:rPr>
          <w:rFonts w:ascii="Arial" w:eastAsia="Times New Roman" w:hAnsi="Arial" w:cs="Arial"/>
          <w:color w:val="1C1C1C"/>
          <w:sz w:val="18"/>
          <w:szCs w:val="18"/>
          <w:lang w:eastAsia="it-IT"/>
        </w:rPr>
      </w:pPr>
      <w:r>
        <w:rPr>
          <w:rFonts w:ascii="Arial" w:eastAsia="Times New Roman" w:hAnsi="Arial" w:cs="Arial"/>
          <w:color w:val="1C1C1C"/>
          <w:sz w:val="18"/>
          <w:szCs w:val="18"/>
          <w:lang w:eastAsia="it-IT"/>
        </w:rPr>
        <w:t>Sicurezza</w:t>
      </w:r>
      <w:r w:rsidR="00207D65">
        <w:rPr>
          <w:rFonts w:ascii="Arial" w:eastAsia="Times New Roman" w:hAnsi="Arial" w:cs="Arial"/>
          <w:color w:val="1C1C1C"/>
          <w:sz w:val="18"/>
          <w:szCs w:val="18"/>
          <w:lang w:eastAsia="it-IT"/>
        </w:rPr>
        <w:t>: rispetto alla Sicurezza del precedente standard in questa caratteristica vengono messe in luce le diverse componenti che possono contribuire a rendere un software sicuro.</w:t>
      </w:r>
    </w:p>
    <w:p w:rsidR="00207D65" w:rsidRDefault="00207D65" w:rsidP="00207D65">
      <w:pPr>
        <w:pStyle w:val="Paragrafoelenco"/>
        <w:spacing w:before="100" w:beforeAutospacing="1" w:after="100" w:afterAutospacing="1" w:line="240" w:lineRule="auto"/>
        <w:ind w:left="1440"/>
        <w:rPr>
          <w:rFonts w:ascii="Arial" w:eastAsia="Times New Roman" w:hAnsi="Arial" w:cs="Arial"/>
          <w:color w:val="1C1C1C"/>
          <w:sz w:val="18"/>
          <w:szCs w:val="18"/>
          <w:lang w:eastAsia="it-IT"/>
        </w:rPr>
      </w:pPr>
    </w:p>
    <w:p w:rsidR="007B05F4" w:rsidRDefault="007B05F4" w:rsidP="00207D65">
      <w:pPr>
        <w:pStyle w:val="Paragrafoelenco"/>
        <w:numPr>
          <w:ilvl w:val="0"/>
          <w:numId w:val="1"/>
        </w:numPr>
        <w:spacing w:before="100" w:beforeAutospacing="1" w:after="100" w:afterAutospacing="1" w:line="240" w:lineRule="auto"/>
        <w:rPr>
          <w:rFonts w:ascii="Arial" w:eastAsia="Times New Roman" w:hAnsi="Arial" w:cs="Arial"/>
          <w:color w:val="1C1C1C"/>
          <w:sz w:val="18"/>
          <w:szCs w:val="18"/>
          <w:lang w:eastAsia="it-IT"/>
        </w:rPr>
      </w:pPr>
      <w:proofErr w:type="gramStart"/>
      <w:r>
        <w:rPr>
          <w:rFonts w:ascii="Arial" w:eastAsia="Times New Roman" w:hAnsi="Arial" w:cs="Arial"/>
          <w:color w:val="1C1C1C"/>
          <w:sz w:val="18"/>
          <w:szCs w:val="18"/>
          <w:lang w:eastAsia="it-IT"/>
        </w:rPr>
        <w:t>Cos è</w:t>
      </w:r>
      <w:proofErr w:type="gramEnd"/>
      <w:r>
        <w:rPr>
          <w:rFonts w:ascii="Arial" w:eastAsia="Times New Roman" w:hAnsi="Arial" w:cs="Arial"/>
          <w:color w:val="1C1C1C"/>
          <w:sz w:val="18"/>
          <w:szCs w:val="18"/>
          <w:lang w:eastAsia="it-IT"/>
        </w:rPr>
        <w:t xml:space="preserve"> il </w:t>
      </w:r>
      <w:proofErr w:type="spellStart"/>
      <w:r>
        <w:rPr>
          <w:rFonts w:ascii="Arial" w:eastAsia="Times New Roman" w:hAnsi="Arial" w:cs="Arial"/>
          <w:color w:val="1C1C1C"/>
          <w:sz w:val="18"/>
          <w:szCs w:val="18"/>
          <w:lang w:eastAsia="it-IT"/>
        </w:rPr>
        <w:t>Gantt</w:t>
      </w:r>
      <w:proofErr w:type="spellEnd"/>
      <w:r>
        <w:rPr>
          <w:rFonts w:ascii="Arial" w:eastAsia="Times New Roman" w:hAnsi="Arial" w:cs="Arial"/>
          <w:color w:val="1C1C1C"/>
          <w:sz w:val="18"/>
          <w:szCs w:val="18"/>
          <w:lang w:eastAsia="it-IT"/>
        </w:rPr>
        <w:t>?</w:t>
      </w:r>
    </w:p>
    <w:p w:rsidR="00207D65" w:rsidRDefault="00207D65" w:rsidP="007B05F4">
      <w:pPr>
        <w:pStyle w:val="Paragrafoelenco"/>
        <w:spacing w:before="100" w:beforeAutospacing="1" w:after="100" w:afterAutospacing="1" w:line="240" w:lineRule="auto"/>
        <w:rPr>
          <w:rFonts w:ascii="Arial" w:eastAsia="Times New Roman" w:hAnsi="Arial" w:cs="Arial"/>
          <w:color w:val="1C1C1C"/>
          <w:sz w:val="18"/>
          <w:szCs w:val="18"/>
          <w:lang w:eastAsia="it-IT"/>
        </w:rPr>
      </w:pPr>
      <w:proofErr w:type="spellStart"/>
      <w:r w:rsidRPr="00207D65">
        <w:rPr>
          <w:rFonts w:ascii="Arial" w:eastAsia="Times New Roman" w:hAnsi="Arial" w:cs="Arial"/>
          <w:color w:val="1C1C1C"/>
          <w:sz w:val="18"/>
          <w:szCs w:val="18"/>
          <w:lang w:eastAsia="it-IT"/>
        </w:rPr>
        <w:t>Gantt</w:t>
      </w:r>
      <w:proofErr w:type="spellEnd"/>
      <w:r w:rsidRPr="00207D65">
        <w:rPr>
          <w:rFonts w:ascii="Arial" w:eastAsia="Times New Roman" w:hAnsi="Arial" w:cs="Arial"/>
          <w:color w:val="1C1C1C"/>
          <w:sz w:val="18"/>
          <w:szCs w:val="18"/>
          <w:lang w:eastAsia="it-IT"/>
        </w:rPr>
        <w:t xml:space="preserve"> dal nome del progettista statunitense Henry Laurence </w:t>
      </w:r>
      <w:proofErr w:type="spellStart"/>
      <w:r w:rsidRPr="00207D65">
        <w:rPr>
          <w:rFonts w:ascii="Arial" w:eastAsia="Times New Roman" w:hAnsi="Arial" w:cs="Arial"/>
          <w:color w:val="1C1C1C"/>
          <w:sz w:val="18"/>
          <w:szCs w:val="18"/>
          <w:lang w:eastAsia="it-IT"/>
        </w:rPr>
        <w:t>Gantt</w:t>
      </w:r>
      <w:proofErr w:type="spellEnd"/>
      <w:r w:rsidRPr="00207D65">
        <w:rPr>
          <w:rFonts w:ascii="Arial" w:eastAsia="Times New Roman" w:hAnsi="Arial" w:cs="Arial"/>
          <w:color w:val="1C1C1C"/>
          <w:sz w:val="18"/>
          <w:szCs w:val="18"/>
          <w:lang w:eastAsia="it-IT"/>
        </w:rPr>
        <w:t xml:space="preserve"> che per primo lo propose come strumento di gestione progetto. Questi diagrammi riportano nelle righe le attività del PBS e nelle colonne la linea del tempo ripartita in unità di tempo (giorni, settimane, mesi, trimestri, anni ecc.). L’unità di tempo utilizzata dipende dalla durata globale del progetto. La linea del tempo usa per maggiore dettaglio, solitamente due differenti livelli di raggruppamento sovrapposti, per esempio giorni e mesi oppure mesi e anni. Per ogni attività del PBS viene tracciata una linea di lunghezza pari alla sua durata (barra orizzontale), compresa tra la data di inizio e la data di fine definite sulla linea del tempo. Le barre delle attività possono essere collegate tra di loro da linee, denominate legami logici, che ne definiscono il tipo di vincolo da cui sono legate. Nel </w:t>
      </w:r>
      <w:proofErr w:type="spellStart"/>
      <w:r w:rsidRPr="00207D65">
        <w:rPr>
          <w:rFonts w:ascii="Arial" w:eastAsia="Times New Roman" w:hAnsi="Arial" w:cs="Arial"/>
          <w:color w:val="1C1C1C"/>
          <w:sz w:val="18"/>
          <w:szCs w:val="18"/>
          <w:lang w:eastAsia="it-IT"/>
        </w:rPr>
        <w:t>Gantt</w:t>
      </w:r>
      <w:proofErr w:type="spellEnd"/>
      <w:r w:rsidRPr="00207D65">
        <w:rPr>
          <w:rFonts w:ascii="Arial" w:eastAsia="Times New Roman" w:hAnsi="Arial" w:cs="Arial"/>
          <w:color w:val="1C1C1C"/>
          <w:sz w:val="18"/>
          <w:szCs w:val="18"/>
          <w:lang w:eastAsia="it-IT"/>
        </w:rPr>
        <w:t xml:space="preserve"> in corrispondenza di momenti importanti per il progetto come il collaudo o l’approvazione di un prodotto, un pagamento, ed altri eventi importanti sia per il cliente sia per il fornitore, si inseriscono delle attività di durata pari a zero, chiamate </w:t>
      </w:r>
      <w:proofErr w:type="spellStart"/>
      <w:r w:rsidRPr="00207D65">
        <w:rPr>
          <w:rFonts w:ascii="Arial" w:eastAsia="Times New Roman" w:hAnsi="Arial" w:cs="Arial"/>
          <w:color w:val="1C1C1C"/>
          <w:sz w:val="18"/>
          <w:szCs w:val="18"/>
          <w:lang w:eastAsia="it-IT"/>
        </w:rPr>
        <w:t>Milestone</w:t>
      </w:r>
      <w:proofErr w:type="spellEnd"/>
      <w:r w:rsidRPr="00207D65">
        <w:rPr>
          <w:rFonts w:ascii="Arial" w:eastAsia="Times New Roman" w:hAnsi="Arial" w:cs="Arial"/>
          <w:color w:val="1C1C1C"/>
          <w:sz w:val="18"/>
          <w:szCs w:val="18"/>
          <w:lang w:eastAsia="it-IT"/>
        </w:rPr>
        <w:t>, che evidenziano l’evento.</w:t>
      </w:r>
    </w:p>
    <w:p w:rsidR="007B05F4" w:rsidRDefault="007B05F4" w:rsidP="007B05F4">
      <w:pPr>
        <w:pStyle w:val="Paragrafoelenco"/>
        <w:spacing w:before="100" w:beforeAutospacing="1" w:after="100" w:afterAutospacing="1" w:line="240" w:lineRule="auto"/>
        <w:rPr>
          <w:rFonts w:ascii="Arial" w:eastAsia="Times New Roman" w:hAnsi="Arial" w:cs="Arial"/>
          <w:color w:val="1C1C1C"/>
          <w:sz w:val="18"/>
          <w:szCs w:val="18"/>
          <w:lang w:eastAsia="it-IT"/>
        </w:rPr>
      </w:pPr>
    </w:p>
    <w:p w:rsidR="007B05F4" w:rsidRDefault="007B05F4" w:rsidP="007B05F4">
      <w:pPr>
        <w:pStyle w:val="Paragrafoelenco"/>
        <w:numPr>
          <w:ilvl w:val="0"/>
          <w:numId w:val="1"/>
        </w:numPr>
        <w:spacing w:before="100" w:beforeAutospacing="1" w:after="100" w:afterAutospacing="1" w:line="240" w:lineRule="auto"/>
        <w:rPr>
          <w:rFonts w:ascii="Arial" w:eastAsia="Times New Roman" w:hAnsi="Arial" w:cs="Arial"/>
          <w:color w:val="1C1C1C"/>
          <w:sz w:val="18"/>
          <w:szCs w:val="18"/>
          <w:lang w:eastAsia="it-IT"/>
        </w:rPr>
      </w:pPr>
      <w:r>
        <w:rPr>
          <w:rFonts w:ascii="Arial" w:eastAsia="Times New Roman" w:hAnsi="Arial" w:cs="Arial"/>
          <w:color w:val="1C1C1C"/>
          <w:sz w:val="18"/>
          <w:szCs w:val="18"/>
          <w:lang w:eastAsia="it-IT"/>
        </w:rPr>
        <w:t>Quali sono le principali Strutture Organizzative?</w:t>
      </w:r>
    </w:p>
    <w:p w:rsidR="007B05F4" w:rsidRDefault="007B05F4" w:rsidP="007B05F4">
      <w:pPr>
        <w:pStyle w:val="Paragrafoelenco"/>
        <w:spacing w:before="100" w:beforeAutospacing="1" w:after="100" w:afterAutospacing="1" w:line="240" w:lineRule="auto"/>
        <w:rPr>
          <w:rFonts w:ascii="Arial" w:hAnsi="Arial" w:cs="Arial"/>
          <w:sz w:val="18"/>
          <w:szCs w:val="18"/>
        </w:rPr>
      </w:pPr>
      <w:r w:rsidRPr="007B05F4">
        <w:rPr>
          <w:rFonts w:ascii="Arial" w:hAnsi="Arial" w:cs="Arial"/>
          <w:sz w:val="18"/>
          <w:szCs w:val="18"/>
        </w:rPr>
        <w:t>Le principali configurazioni di struttura organizzativa sono tre:</w:t>
      </w:r>
      <w:r w:rsidRPr="007B05F4">
        <w:rPr>
          <w:rStyle w:val="apple-converted-space"/>
          <w:rFonts w:ascii="Arial" w:hAnsi="Arial" w:cs="Arial"/>
          <w:sz w:val="18"/>
          <w:szCs w:val="18"/>
        </w:rPr>
        <w:t> </w:t>
      </w:r>
      <w:r w:rsidRPr="007B05F4">
        <w:rPr>
          <w:rStyle w:val="Enfasigrassetto"/>
          <w:rFonts w:ascii="Arial" w:hAnsi="Arial" w:cs="Arial"/>
          <w:sz w:val="18"/>
          <w:szCs w:val="18"/>
        </w:rPr>
        <w:t>struttura funzionale</w:t>
      </w:r>
      <w:r w:rsidRPr="007B05F4">
        <w:rPr>
          <w:rFonts w:ascii="Arial" w:hAnsi="Arial" w:cs="Arial"/>
          <w:sz w:val="18"/>
          <w:szCs w:val="18"/>
        </w:rPr>
        <w:t>,</w:t>
      </w:r>
      <w:r w:rsidRPr="007B05F4">
        <w:rPr>
          <w:rStyle w:val="apple-converted-space"/>
          <w:rFonts w:ascii="Arial" w:hAnsi="Arial" w:cs="Arial"/>
          <w:sz w:val="18"/>
          <w:szCs w:val="18"/>
        </w:rPr>
        <w:t> </w:t>
      </w:r>
      <w:r w:rsidRPr="007B05F4">
        <w:rPr>
          <w:rStyle w:val="Enfasigrassetto"/>
          <w:rFonts w:ascii="Arial" w:hAnsi="Arial" w:cs="Arial"/>
          <w:sz w:val="18"/>
          <w:szCs w:val="18"/>
        </w:rPr>
        <w:t>struttura divisionale</w:t>
      </w:r>
      <w:r w:rsidRPr="007B05F4">
        <w:rPr>
          <w:rStyle w:val="apple-converted-space"/>
          <w:rFonts w:ascii="Arial" w:hAnsi="Arial" w:cs="Arial"/>
          <w:sz w:val="18"/>
          <w:szCs w:val="18"/>
        </w:rPr>
        <w:t> </w:t>
      </w:r>
      <w:r w:rsidRPr="007B05F4">
        <w:rPr>
          <w:rFonts w:ascii="Arial" w:hAnsi="Arial" w:cs="Arial"/>
          <w:sz w:val="18"/>
          <w:szCs w:val="18"/>
        </w:rPr>
        <w:t>e</w:t>
      </w:r>
      <w:r w:rsidRPr="007B05F4">
        <w:rPr>
          <w:rStyle w:val="apple-converted-space"/>
          <w:rFonts w:ascii="Arial" w:hAnsi="Arial" w:cs="Arial"/>
          <w:sz w:val="18"/>
          <w:szCs w:val="18"/>
        </w:rPr>
        <w:t> </w:t>
      </w:r>
      <w:r w:rsidRPr="007B05F4">
        <w:rPr>
          <w:rStyle w:val="Enfasigrassetto"/>
          <w:rFonts w:ascii="Arial" w:hAnsi="Arial" w:cs="Arial"/>
          <w:sz w:val="18"/>
          <w:szCs w:val="18"/>
        </w:rPr>
        <w:t>struttura a matrice</w:t>
      </w:r>
      <w:r w:rsidRPr="007B05F4">
        <w:rPr>
          <w:rFonts w:ascii="Arial" w:hAnsi="Arial" w:cs="Arial"/>
          <w:sz w:val="18"/>
          <w:szCs w:val="18"/>
        </w:rPr>
        <w:t>.</w:t>
      </w:r>
    </w:p>
    <w:p w:rsidR="007B05F4" w:rsidRDefault="007B05F4" w:rsidP="007B05F4">
      <w:pPr>
        <w:pStyle w:val="Paragrafoelenco"/>
        <w:spacing w:before="100" w:beforeAutospacing="1" w:after="100" w:afterAutospacing="1" w:line="240" w:lineRule="auto"/>
        <w:rPr>
          <w:rFonts w:ascii="Arial" w:hAnsi="Arial" w:cs="Arial"/>
          <w:sz w:val="18"/>
          <w:szCs w:val="18"/>
        </w:rPr>
      </w:pPr>
    </w:p>
    <w:p w:rsidR="007B05F4" w:rsidRDefault="007B05F4" w:rsidP="007B05F4">
      <w:pPr>
        <w:pStyle w:val="Paragrafoelenco"/>
        <w:spacing w:before="100" w:beforeAutospacing="1" w:after="100" w:afterAutospacing="1" w:line="240" w:lineRule="auto"/>
        <w:rPr>
          <w:rFonts w:ascii="Arial" w:hAnsi="Arial" w:cs="Arial"/>
          <w:sz w:val="18"/>
          <w:szCs w:val="18"/>
        </w:rPr>
      </w:pPr>
      <w:r w:rsidRPr="00EE1020">
        <w:rPr>
          <w:rFonts w:ascii="Arial" w:hAnsi="Arial" w:cs="Arial"/>
          <w:sz w:val="18"/>
          <w:szCs w:val="18"/>
        </w:rPr>
        <w:t>Nella</w:t>
      </w:r>
      <w:r w:rsidRPr="00EE1020">
        <w:rPr>
          <w:rStyle w:val="apple-converted-space"/>
          <w:rFonts w:ascii="Arial" w:hAnsi="Arial" w:cs="Arial"/>
          <w:sz w:val="18"/>
          <w:szCs w:val="18"/>
        </w:rPr>
        <w:t> </w:t>
      </w:r>
      <w:r w:rsidRPr="00EE1020">
        <w:rPr>
          <w:rStyle w:val="Enfasigrassetto"/>
          <w:rFonts w:ascii="Arial" w:hAnsi="Arial" w:cs="Arial"/>
          <w:sz w:val="18"/>
          <w:szCs w:val="18"/>
        </w:rPr>
        <w:t>struttura funzionale</w:t>
      </w:r>
      <w:r w:rsidRPr="00EE1020">
        <w:rPr>
          <w:rFonts w:ascii="Arial" w:hAnsi="Arial" w:cs="Arial"/>
          <w:sz w:val="18"/>
          <w:szCs w:val="18"/>
        </w:rPr>
        <w:t>, quella più comunemente applicata, l’azienda è suddivisa in aree omogenee per ambito di attività: l’amministrazione, gli acquisti, le vendite, l’ufficio tecnico, la produzione etc.</w:t>
      </w:r>
    </w:p>
    <w:p w:rsidR="007B05F4" w:rsidRDefault="007B05F4" w:rsidP="007B05F4">
      <w:pPr>
        <w:pStyle w:val="Paragrafoelenco"/>
        <w:spacing w:before="100" w:beforeAutospacing="1" w:after="100" w:afterAutospacing="1" w:line="240" w:lineRule="auto"/>
        <w:rPr>
          <w:rFonts w:ascii="Arial" w:hAnsi="Arial" w:cs="Arial"/>
          <w:sz w:val="18"/>
          <w:szCs w:val="18"/>
        </w:rPr>
      </w:pPr>
      <w:r w:rsidRPr="00EE1020">
        <w:rPr>
          <w:rFonts w:ascii="Arial" w:hAnsi="Arial" w:cs="Arial"/>
          <w:sz w:val="18"/>
          <w:szCs w:val="18"/>
        </w:rPr>
        <w:t>Il principale vantaggio di queste strutture è la possibilità di raggiungere elevati fattori di efficienza locale, ovvero ottenere una elevata specializzazione nei ruoli e pertanto una maggiore efficienza operativa in ciascuna funzione.</w:t>
      </w:r>
    </w:p>
    <w:p w:rsidR="007B05F4" w:rsidRPr="007B05F4" w:rsidRDefault="007B05F4" w:rsidP="007B05F4">
      <w:pPr>
        <w:pStyle w:val="Paragrafoelenco"/>
        <w:spacing w:before="100" w:beforeAutospacing="1" w:after="100" w:afterAutospacing="1" w:line="240" w:lineRule="auto"/>
        <w:rPr>
          <w:rFonts w:ascii="Arial" w:eastAsia="Times New Roman" w:hAnsi="Arial" w:cs="Arial"/>
          <w:color w:val="1C1C1C"/>
          <w:sz w:val="18"/>
          <w:szCs w:val="18"/>
          <w:lang w:eastAsia="it-IT"/>
        </w:rPr>
      </w:pPr>
      <w:r w:rsidRPr="00EE1020">
        <w:rPr>
          <w:rFonts w:ascii="Arial" w:hAnsi="Arial" w:cs="Arial"/>
          <w:sz w:val="18"/>
          <w:szCs w:val="18"/>
        </w:rPr>
        <w:t xml:space="preserve">Per contro, il principale svantaggio è il rischio “compartimenti stagni”: ogni funzione opera quasi come se fosse un’azienda a </w:t>
      </w:r>
      <w:proofErr w:type="gramStart"/>
      <w:r w:rsidRPr="00EE1020">
        <w:rPr>
          <w:rFonts w:ascii="Arial" w:hAnsi="Arial" w:cs="Arial"/>
          <w:sz w:val="18"/>
          <w:szCs w:val="18"/>
        </w:rPr>
        <w:t>se</w:t>
      </w:r>
      <w:proofErr w:type="gramEnd"/>
      <w:r w:rsidRPr="00EE1020">
        <w:rPr>
          <w:rFonts w:ascii="Arial" w:hAnsi="Arial" w:cs="Arial"/>
          <w:sz w:val="18"/>
          <w:szCs w:val="18"/>
        </w:rPr>
        <w:t xml:space="preserve"> stante, spesso con il rischio di scarso coordinamento rispetto alle altre e con difficoltà nel perseguire obiettivi comuni.</w:t>
      </w:r>
    </w:p>
    <w:p w:rsidR="007B05F4" w:rsidRDefault="007B05F4" w:rsidP="007B05F4">
      <w:pPr>
        <w:pStyle w:val="Paragrafoelenco"/>
        <w:spacing w:after="0"/>
        <w:rPr>
          <w:rFonts w:ascii="Arial" w:hAnsi="Arial" w:cs="Arial"/>
          <w:sz w:val="18"/>
          <w:szCs w:val="18"/>
          <w:shd w:val="clear" w:color="auto" w:fill="FFFFFF"/>
        </w:rPr>
      </w:pPr>
      <w:r w:rsidRPr="007B05F4">
        <w:rPr>
          <w:rFonts w:ascii="Arial" w:hAnsi="Arial" w:cs="Arial"/>
          <w:sz w:val="18"/>
          <w:szCs w:val="18"/>
          <w:shd w:val="clear" w:color="auto" w:fill="FFFFFF"/>
        </w:rPr>
        <w:t>Questo tipo di struttura è frequente nelle aziende che realizzano prodotti o servizi sostanzialmente omogenei servendo mercati con caratteristiche simili, e dove l’efficienza è un fattore competitivo importante.</w:t>
      </w:r>
    </w:p>
    <w:p w:rsidR="007B05F4" w:rsidRDefault="007B05F4" w:rsidP="007B05F4">
      <w:pPr>
        <w:pStyle w:val="Paragrafoelenco"/>
        <w:spacing w:after="0"/>
        <w:rPr>
          <w:rFonts w:ascii="Arial" w:hAnsi="Arial" w:cs="Arial"/>
          <w:sz w:val="18"/>
          <w:szCs w:val="18"/>
          <w:shd w:val="clear" w:color="auto" w:fill="FFFFFF"/>
        </w:rPr>
      </w:pPr>
    </w:p>
    <w:p w:rsidR="007B05F4" w:rsidRPr="00EE1020" w:rsidRDefault="007B05F4" w:rsidP="007B05F4">
      <w:pPr>
        <w:pStyle w:val="NormaleWeb"/>
        <w:spacing w:before="0" w:beforeAutospacing="0" w:after="0" w:afterAutospacing="0"/>
        <w:ind w:left="708"/>
        <w:rPr>
          <w:rFonts w:ascii="Arial" w:hAnsi="Arial" w:cs="Arial"/>
          <w:color w:val="000000" w:themeColor="text1"/>
          <w:sz w:val="18"/>
          <w:szCs w:val="18"/>
        </w:rPr>
      </w:pPr>
      <w:r w:rsidRPr="00EE1020">
        <w:rPr>
          <w:rFonts w:ascii="Arial" w:hAnsi="Arial" w:cs="Arial"/>
          <w:color w:val="000000" w:themeColor="text1"/>
          <w:sz w:val="18"/>
          <w:szCs w:val="18"/>
        </w:rPr>
        <w:t>Nella</w:t>
      </w:r>
      <w:r w:rsidRPr="00EE1020">
        <w:rPr>
          <w:rStyle w:val="apple-converted-space"/>
          <w:rFonts w:ascii="Arial" w:hAnsi="Arial" w:cs="Arial"/>
          <w:color w:val="000000" w:themeColor="text1"/>
          <w:sz w:val="18"/>
          <w:szCs w:val="18"/>
        </w:rPr>
        <w:t> </w:t>
      </w:r>
      <w:r w:rsidRPr="00EE1020">
        <w:rPr>
          <w:rStyle w:val="Enfasigrassetto"/>
          <w:rFonts w:ascii="Arial" w:hAnsi="Arial" w:cs="Arial"/>
          <w:color w:val="000000" w:themeColor="text1"/>
          <w:sz w:val="18"/>
          <w:szCs w:val="18"/>
        </w:rPr>
        <w:t>struttura divisionale</w:t>
      </w:r>
      <w:r w:rsidRPr="00EE1020">
        <w:rPr>
          <w:rFonts w:ascii="Arial" w:hAnsi="Arial" w:cs="Arial"/>
          <w:color w:val="000000" w:themeColor="text1"/>
          <w:sz w:val="18"/>
          <w:szCs w:val="18"/>
        </w:rPr>
        <w:t>, invece, l’azienda viene “segmentata” internamente in base ad una dimensione del business, ad esempio per linea di prodotto/servizio o p</w:t>
      </w:r>
      <w:r w:rsidR="003818FD">
        <w:rPr>
          <w:rFonts w:ascii="Arial" w:hAnsi="Arial" w:cs="Arial"/>
          <w:color w:val="000000" w:themeColor="text1"/>
          <w:sz w:val="18"/>
          <w:szCs w:val="18"/>
        </w:rPr>
        <w:t xml:space="preserve">er mercato. Ciascuna divisione </w:t>
      </w:r>
      <w:r w:rsidRPr="00EE1020">
        <w:rPr>
          <w:rFonts w:ascii="Arial" w:hAnsi="Arial" w:cs="Arial"/>
          <w:color w:val="000000" w:themeColor="text1"/>
          <w:sz w:val="18"/>
          <w:szCs w:val="18"/>
        </w:rPr>
        <w:t>presenta al suo interno una struttura funzionale, pertanto alcune funzioni possono essere duplicate tra una divisione e l’altra, mentre centralmente possono essere mantenute alcune funzioni “non specifiche” quali l’amministrazione ed i sistemi informativi.</w:t>
      </w:r>
    </w:p>
    <w:p w:rsidR="007B05F4" w:rsidRPr="00EE1020" w:rsidRDefault="007B05F4" w:rsidP="007B05F4">
      <w:pPr>
        <w:pStyle w:val="NormaleWeb"/>
        <w:spacing w:before="0" w:beforeAutospacing="0" w:after="0" w:afterAutospacing="0"/>
        <w:ind w:left="708"/>
        <w:rPr>
          <w:rFonts w:ascii="Arial" w:hAnsi="Arial" w:cs="Arial"/>
          <w:color w:val="000000" w:themeColor="text1"/>
          <w:sz w:val="18"/>
          <w:szCs w:val="18"/>
        </w:rPr>
      </w:pPr>
      <w:r w:rsidRPr="00EE1020">
        <w:rPr>
          <w:rFonts w:ascii="Arial" w:hAnsi="Arial" w:cs="Arial"/>
          <w:color w:val="000000" w:themeColor="text1"/>
          <w:sz w:val="18"/>
          <w:szCs w:val="18"/>
        </w:rPr>
        <w:t>Il principale vantaggio di queste strutture è la possibilità di generare una forma di competizione interna tra unità equiparabili, il che favorisce le performance soprattutto in contesti dove il business presenta forti elementi di diversificazione. In tale caso, inoltre, l’efficienza di una struttura funzionale verrebbe messa a rischio da una complessità troppo elevata.</w:t>
      </w:r>
    </w:p>
    <w:p w:rsidR="007B05F4" w:rsidRDefault="007B05F4" w:rsidP="007B05F4">
      <w:pPr>
        <w:pStyle w:val="NormaleWeb"/>
        <w:spacing w:before="0" w:beforeAutospacing="0" w:after="0" w:afterAutospacing="0"/>
        <w:ind w:left="708"/>
        <w:rPr>
          <w:rFonts w:ascii="Arial" w:hAnsi="Arial" w:cs="Arial"/>
          <w:color w:val="000000" w:themeColor="text1"/>
          <w:sz w:val="18"/>
          <w:szCs w:val="18"/>
        </w:rPr>
      </w:pPr>
      <w:r w:rsidRPr="00EE1020">
        <w:rPr>
          <w:rFonts w:ascii="Arial" w:hAnsi="Arial" w:cs="Arial"/>
          <w:color w:val="000000" w:themeColor="text1"/>
          <w:sz w:val="18"/>
          <w:szCs w:val="18"/>
        </w:rPr>
        <w:t>Per contro, il principale svantaggio di queste strutture è la difficoltà nello sfruttamento di economie di scala e di sinergie anche occasionali. Il rischio è simile a quello delle strutture funzionali, ossia la creazione di aziende distinte all’interno della stessa azienda.</w:t>
      </w:r>
    </w:p>
    <w:p w:rsidR="003818FD" w:rsidRDefault="003818FD" w:rsidP="007B05F4">
      <w:pPr>
        <w:pStyle w:val="NormaleWeb"/>
        <w:spacing w:before="0" w:beforeAutospacing="0" w:after="0" w:afterAutospacing="0"/>
        <w:ind w:left="708"/>
        <w:rPr>
          <w:rFonts w:ascii="Arial" w:hAnsi="Arial" w:cs="Arial"/>
          <w:color w:val="000000" w:themeColor="text1"/>
          <w:sz w:val="18"/>
          <w:szCs w:val="18"/>
        </w:rPr>
      </w:pPr>
    </w:p>
    <w:p w:rsidR="003818FD" w:rsidRPr="00EE1020" w:rsidRDefault="003818FD" w:rsidP="003818FD">
      <w:pPr>
        <w:pStyle w:val="NormaleWeb"/>
        <w:spacing w:before="0" w:beforeAutospacing="0" w:after="0" w:afterAutospacing="0"/>
        <w:ind w:left="708"/>
        <w:rPr>
          <w:rFonts w:ascii="Arial" w:hAnsi="Arial" w:cs="Arial"/>
          <w:sz w:val="18"/>
          <w:szCs w:val="18"/>
        </w:rPr>
      </w:pPr>
      <w:r w:rsidRPr="00EE1020">
        <w:rPr>
          <w:rFonts w:ascii="Arial" w:hAnsi="Arial" w:cs="Arial"/>
          <w:sz w:val="18"/>
          <w:szCs w:val="18"/>
        </w:rPr>
        <w:t>Infine, la cosiddetta </w:t>
      </w:r>
      <w:r w:rsidRPr="00EE1020">
        <w:rPr>
          <w:rStyle w:val="Enfasigrassetto"/>
          <w:rFonts w:ascii="Arial" w:hAnsi="Arial" w:cs="Arial"/>
          <w:sz w:val="18"/>
          <w:szCs w:val="18"/>
        </w:rPr>
        <w:t>struttura a matrice</w:t>
      </w:r>
      <w:r w:rsidRPr="00EE1020">
        <w:rPr>
          <w:rFonts w:ascii="Arial" w:hAnsi="Arial" w:cs="Arial"/>
          <w:sz w:val="18"/>
          <w:szCs w:val="18"/>
        </w:rPr>
        <w:t> è un mix delle precedenti e cerca di superarne gli svantaggi. In pratica, la struttura a matrice si sviluppa su entrambe le dimensioni: una tipicamente funzionale ed un’altra specifica del business, ad esempio per linea di prodotto/servizio o per mercato. Un esempio tipico di organizzazione a matrice è quella che prevedere più “</w:t>
      </w:r>
      <w:proofErr w:type="spellStart"/>
      <w:r w:rsidRPr="00EE1020">
        <w:rPr>
          <w:rFonts w:ascii="Arial" w:hAnsi="Arial" w:cs="Arial"/>
          <w:sz w:val="18"/>
          <w:szCs w:val="18"/>
        </w:rPr>
        <w:t>project</w:t>
      </w:r>
      <w:proofErr w:type="spellEnd"/>
      <w:r w:rsidRPr="00EE1020">
        <w:rPr>
          <w:rFonts w:ascii="Arial" w:hAnsi="Arial" w:cs="Arial"/>
          <w:sz w:val="18"/>
          <w:szCs w:val="18"/>
        </w:rPr>
        <w:t xml:space="preserve"> manager” (o “product manager”, o “market manager” etc.) che sono responsabili di una specifica porzione di business in senso orizzontale, e che attingono tempo e risorse dalle varie funzioni.</w:t>
      </w:r>
    </w:p>
    <w:p w:rsidR="003818FD" w:rsidRPr="00EE1020" w:rsidRDefault="003818FD" w:rsidP="003818FD">
      <w:pPr>
        <w:pStyle w:val="NormaleWeb"/>
        <w:spacing w:before="0" w:beforeAutospacing="0" w:after="0" w:afterAutospacing="0"/>
        <w:ind w:left="708"/>
        <w:rPr>
          <w:rFonts w:ascii="Arial" w:hAnsi="Arial" w:cs="Arial"/>
          <w:sz w:val="18"/>
          <w:szCs w:val="18"/>
        </w:rPr>
      </w:pPr>
      <w:r w:rsidRPr="00EE1020">
        <w:rPr>
          <w:rFonts w:ascii="Arial" w:hAnsi="Arial" w:cs="Arial"/>
          <w:sz w:val="18"/>
          <w:szCs w:val="18"/>
        </w:rPr>
        <w:t xml:space="preserve">Queste strutture hanno il vantaggio di coniugare specializzazione e coordinamento, sebbene tendenzialmente </w:t>
      </w:r>
      <w:r>
        <w:rPr>
          <w:rFonts w:ascii="Arial" w:hAnsi="Arial" w:cs="Arial"/>
          <w:sz w:val="18"/>
          <w:szCs w:val="18"/>
        </w:rPr>
        <w:t>-</w:t>
      </w:r>
      <w:r w:rsidRPr="00EE1020">
        <w:rPr>
          <w:rFonts w:ascii="Arial" w:hAnsi="Arial" w:cs="Arial"/>
          <w:sz w:val="18"/>
          <w:szCs w:val="18"/>
        </w:rPr>
        <w:t xml:space="preserve">abbiano maggiori </w:t>
      </w:r>
      <w:proofErr w:type="spellStart"/>
      <w:r w:rsidRPr="00EE1020">
        <w:rPr>
          <w:rFonts w:ascii="Arial" w:hAnsi="Arial" w:cs="Arial"/>
          <w:sz w:val="18"/>
          <w:szCs w:val="18"/>
        </w:rPr>
        <w:t>overhead</w:t>
      </w:r>
      <w:proofErr w:type="spellEnd"/>
      <w:r w:rsidRPr="00EE1020">
        <w:rPr>
          <w:rFonts w:ascii="Arial" w:hAnsi="Arial" w:cs="Arial"/>
          <w:sz w:val="18"/>
          <w:szCs w:val="18"/>
        </w:rPr>
        <w:t xml:space="preserve"> di gestione: la struttura direzionale è più articolata in quanto si sviluppa in due dimensioni, ed è necessario mantenere un forte equilibrio tra gli interessi dei vari attori.</w:t>
      </w:r>
    </w:p>
    <w:p w:rsidR="003818FD" w:rsidRPr="00EE1020" w:rsidRDefault="003818FD" w:rsidP="007B05F4">
      <w:pPr>
        <w:pStyle w:val="NormaleWeb"/>
        <w:spacing w:before="0" w:beforeAutospacing="0" w:after="0" w:afterAutospacing="0"/>
        <w:ind w:left="708"/>
        <w:rPr>
          <w:rFonts w:ascii="Arial" w:hAnsi="Arial" w:cs="Arial"/>
          <w:color w:val="000000" w:themeColor="text1"/>
          <w:sz w:val="18"/>
          <w:szCs w:val="18"/>
        </w:rPr>
      </w:pPr>
    </w:p>
    <w:p w:rsidR="007B05F4" w:rsidRPr="007B05F4" w:rsidRDefault="007B05F4" w:rsidP="007B05F4">
      <w:pPr>
        <w:pStyle w:val="Paragrafoelenco"/>
        <w:spacing w:after="0"/>
        <w:rPr>
          <w:rFonts w:ascii="Arial" w:hAnsi="Arial" w:cs="Arial"/>
          <w:sz w:val="18"/>
          <w:szCs w:val="18"/>
          <w:shd w:val="clear" w:color="auto" w:fill="FFFFFF"/>
        </w:rPr>
      </w:pPr>
    </w:p>
    <w:p w:rsidR="007B05F4" w:rsidRPr="007B05F4" w:rsidRDefault="007B05F4" w:rsidP="007B05F4">
      <w:pPr>
        <w:pStyle w:val="Paragrafoelenco"/>
        <w:spacing w:before="100" w:beforeAutospacing="1" w:after="100" w:afterAutospacing="1" w:line="240" w:lineRule="auto"/>
        <w:rPr>
          <w:rFonts w:ascii="Arial" w:eastAsia="Times New Roman" w:hAnsi="Arial" w:cs="Arial"/>
          <w:color w:val="1C1C1C"/>
          <w:sz w:val="18"/>
          <w:szCs w:val="18"/>
          <w:lang w:eastAsia="it-IT"/>
        </w:rPr>
      </w:pPr>
    </w:p>
    <w:p w:rsidR="00657CFD" w:rsidRPr="00CF5D2B" w:rsidRDefault="00657CFD" w:rsidP="00657CFD">
      <w:pPr>
        <w:pStyle w:val="Paragrafoelenco"/>
        <w:spacing w:after="0" w:line="276" w:lineRule="auto"/>
        <w:rPr>
          <w:rFonts w:ascii="Arial" w:hAnsi="Arial" w:cs="Arial"/>
          <w:sz w:val="18"/>
          <w:szCs w:val="18"/>
        </w:rPr>
      </w:pPr>
    </w:p>
    <w:p w:rsidR="00616548" w:rsidRPr="00616548" w:rsidRDefault="00616548" w:rsidP="00616548">
      <w:pPr>
        <w:pStyle w:val="Paragrafoelenco"/>
        <w:shd w:val="clear" w:color="auto" w:fill="FFFFFF"/>
        <w:spacing w:before="100" w:beforeAutospacing="1" w:after="100" w:afterAutospacing="1" w:line="240" w:lineRule="auto"/>
        <w:rPr>
          <w:rFonts w:ascii="Arial" w:eastAsia="Times New Roman" w:hAnsi="Arial" w:cs="Arial"/>
          <w:color w:val="000000"/>
          <w:sz w:val="18"/>
          <w:szCs w:val="18"/>
          <w:lang w:eastAsia="it-IT"/>
        </w:rPr>
      </w:pPr>
    </w:p>
    <w:sectPr w:rsidR="00616548" w:rsidRPr="0061654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F36A1"/>
    <w:multiLevelType w:val="hybridMultilevel"/>
    <w:tmpl w:val="C8B2DF3C"/>
    <w:lvl w:ilvl="0" w:tplc="04100003">
      <w:start w:val="1"/>
      <w:numFmt w:val="bullet"/>
      <w:lvlText w:val="o"/>
      <w:lvlJc w:val="left"/>
      <w:pPr>
        <w:ind w:left="2136" w:hanging="360"/>
      </w:pPr>
      <w:rPr>
        <w:rFonts w:ascii="Courier New" w:hAnsi="Courier New" w:cs="Courier New"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 w15:restartNumberingAfterBreak="0">
    <w:nsid w:val="08A714A1"/>
    <w:multiLevelType w:val="hybridMultilevel"/>
    <w:tmpl w:val="8974BC9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F4209E5"/>
    <w:multiLevelType w:val="hybridMultilevel"/>
    <w:tmpl w:val="6FA6B4F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15A5CF5"/>
    <w:multiLevelType w:val="hybridMultilevel"/>
    <w:tmpl w:val="1DAA61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4A53348"/>
    <w:multiLevelType w:val="hybridMultilevel"/>
    <w:tmpl w:val="19BE0304"/>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15:restartNumberingAfterBreak="0">
    <w:nsid w:val="17945028"/>
    <w:multiLevelType w:val="hybridMultilevel"/>
    <w:tmpl w:val="C6044228"/>
    <w:lvl w:ilvl="0" w:tplc="04100003">
      <w:start w:val="1"/>
      <w:numFmt w:val="bullet"/>
      <w:lvlText w:val="o"/>
      <w:lvlJc w:val="left"/>
      <w:pPr>
        <w:ind w:left="2148" w:hanging="360"/>
      </w:pPr>
      <w:rPr>
        <w:rFonts w:ascii="Courier New" w:hAnsi="Courier New" w:cs="Courier New" w:hint="default"/>
      </w:rPr>
    </w:lvl>
    <w:lvl w:ilvl="1" w:tplc="04100003" w:tentative="1">
      <w:start w:val="1"/>
      <w:numFmt w:val="bullet"/>
      <w:lvlText w:val="o"/>
      <w:lvlJc w:val="left"/>
      <w:pPr>
        <w:ind w:left="2868" w:hanging="360"/>
      </w:pPr>
      <w:rPr>
        <w:rFonts w:ascii="Courier New" w:hAnsi="Courier New" w:cs="Courier New" w:hint="default"/>
      </w:rPr>
    </w:lvl>
    <w:lvl w:ilvl="2" w:tplc="04100005" w:tentative="1">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6" w15:restartNumberingAfterBreak="0">
    <w:nsid w:val="23355AAD"/>
    <w:multiLevelType w:val="hybridMultilevel"/>
    <w:tmpl w:val="B8EEFFB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289636E1"/>
    <w:multiLevelType w:val="hybridMultilevel"/>
    <w:tmpl w:val="1334F3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6976EEC"/>
    <w:multiLevelType w:val="hybridMultilevel"/>
    <w:tmpl w:val="B84A79F8"/>
    <w:lvl w:ilvl="0" w:tplc="04100003">
      <w:start w:val="1"/>
      <w:numFmt w:val="bullet"/>
      <w:lvlText w:val="o"/>
      <w:lvlJc w:val="left"/>
      <w:pPr>
        <w:ind w:left="2136" w:hanging="360"/>
      </w:pPr>
      <w:rPr>
        <w:rFonts w:ascii="Courier New" w:hAnsi="Courier New" w:cs="Courier New"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9" w15:restartNumberingAfterBreak="0">
    <w:nsid w:val="4C201FD4"/>
    <w:multiLevelType w:val="hybridMultilevel"/>
    <w:tmpl w:val="A2ECC7C6"/>
    <w:lvl w:ilvl="0" w:tplc="04100001">
      <w:start w:val="1"/>
      <w:numFmt w:val="bullet"/>
      <w:lvlText w:val=""/>
      <w:lvlJc w:val="left"/>
      <w:pPr>
        <w:ind w:left="1211" w:hanging="360"/>
      </w:pPr>
      <w:rPr>
        <w:rFonts w:ascii="Symbol" w:hAnsi="Symbol" w:hint="default"/>
      </w:rPr>
    </w:lvl>
    <w:lvl w:ilvl="1" w:tplc="04100003" w:tentative="1">
      <w:start w:val="1"/>
      <w:numFmt w:val="bullet"/>
      <w:lvlText w:val="o"/>
      <w:lvlJc w:val="left"/>
      <w:pPr>
        <w:ind w:left="1931" w:hanging="360"/>
      </w:pPr>
      <w:rPr>
        <w:rFonts w:ascii="Courier New" w:hAnsi="Courier New" w:cs="Courier New" w:hint="default"/>
      </w:rPr>
    </w:lvl>
    <w:lvl w:ilvl="2" w:tplc="04100005" w:tentative="1">
      <w:start w:val="1"/>
      <w:numFmt w:val="bullet"/>
      <w:lvlText w:val=""/>
      <w:lvlJc w:val="left"/>
      <w:pPr>
        <w:ind w:left="2651" w:hanging="360"/>
      </w:pPr>
      <w:rPr>
        <w:rFonts w:ascii="Wingdings" w:hAnsi="Wingdings" w:hint="default"/>
      </w:rPr>
    </w:lvl>
    <w:lvl w:ilvl="3" w:tplc="04100001" w:tentative="1">
      <w:start w:val="1"/>
      <w:numFmt w:val="bullet"/>
      <w:lvlText w:val=""/>
      <w:lvlJc w:val="left"/>
      <w:pPr>
        <w:ind w:left="3371" w:hanging="360"/>
      </w:pPr>
      <w:rPr>
        <w:rFonts w:ascii="Symbol" w:hAnsi="Symbol" w:hint="default"/>
      </w:rPr>
    </w:lvl>
    <w:lvl w:ilvl="4" w:tplc="04100003" w:tentative="1">
      <w:start w:val="1"/>
      <w:numFmt w:val="bullet"/>
      <w:lvlText w:val="o"/>
      <w:lvlJc w:val="left"/>
      <w:pPr>
        <w:ind w:left="4091" w:hanging="360"/>
      </w:pPr>
      <w:rPr>
        <w:rFonts w:ascii="Courier New" w:hAnsi="Courier New" w:cs="Courier New" w:hint="default"/>
      </w:rPr>
    </w:lvl>
    <w:lvl w:ilvl="5" w:tplc="04100005" w:tentative="1">
      <w:start w:val="1"/>
      <w:numFmt w:val="bullet"/>
      <w:lvlText w:val=""/>
      <w:lvlJc w:val="left"/>
      <w:pPr>
        <w:ind w:left="4811" w:hanging="360"/>
      </w:pPr>
      <w:rPr>
        <w:rFonts w:ascii="Wingdings" w:hAnsi="Wingdings" w:hint="default"/>
      </w:rPr>
    </w:lvl>
    <w:lvl w:ilvl="6" w:tplc="04100001" w:tentative="1">
      <w:start w:val="1"/>
      <w:numFmt w:val="bullet"/>
      <w:lvlText w:val=""/>
      <w:lvlJc w:val="left"/>
      <w:pPr>
        <w:ind w:left="5531" w:hanging="360"/>
      </w:pPr>
      <w:rPr>
        <w:rFonts w:ascii="Symbol" w:hAnsi="Symbol" w:hint="default"/>
      </w:rPr>
    </w:lvl>
    <w:lvl w:ilvl="7" w:tplc="04100003" w:tentative="1">
      <w:start w:val="1"/>
      <w:numFmt w:val="bullet"/>
      <w:lvlText w:val="o"/>
      <w:lvlJc w:val="left"/>
      <w:pPr>
        <w:ind w:left="6251" w:hanging="360"/>
      </w:pPr>
      <w:rPr>
        <w:rFonts w:ascii="Courier New" w:hAnsi="Courier New" w:cs="Courier New" w:hint="default"/>
      </w:rPr>
    </w:lvl>
    <w:lvl w:ilvl="8" w:tplc="04100005" w:tentative="1">
      <w:start w:val="1"/>
      <w:numFmt w:val="bullet"/>
      <w:lvlText w:val=""/>
      <w:lvlJc w:val="left"/>
      <w:pPr>
        <w:ind w:left="6971" w:hanging="360"/>
      </w:pPr>
      <w:rPr>
        <w:rFonts w:ascii="Wingdings" w:hAnsi="Wingdings" w:hint="default"/>
      </w:rPr>
    </w:lvl>
  </w:abstractNum>
  <w:abstractNum w:abstractNumId="10" w15:restartNumberingAfterBreak="0">
    <w:nsid w:val="521127D2"/>
    <w:multiLevelType w:val="hybridMultilevel"/>
    <w:tmpl w:val="DEC4A660"/>
    <w:lvl w:ilvl="0" w:tplc="04100001">
      <w:start w:val="1"/>
      <w:numFmt w:val="bullet"/>
      <w:lvlText w:val=""/>
      <w:lvlJc w:val="left"/>
      <w:pPr>
        <w:ind w:left="1919" w:hanging="360"/>
      </w:pPr>
      <w:rPr>
        <w:rFonts w:ascii="Symbol" w:hAnsi="Symbol" w:hint="default"/>
      </w:rPr>
    </w:lvl>
    <w:lvl w:ilvl="1" w:tplc="04100003" w:tentative="1">
      <w:start w:val="1"/>
      <w:numFmt w:val="bullet"/>
      <w:lvlText w:val="o"/>
      <w:lvlJc w:val="left"/>
      <w:pPr>
        <w:ind w:left="2639" w:hanging="360"/>
      </w:pPr>
      <w:rPr>
        <w:rFonts w:ascii="Courier New" w:hAnsi="Courier New" w:cs="Courier New" w:hint="default"/>
      </w:rPr>
    </w:lvl>
    <w:lvl w:ilvl="2" w:tplc="04100005" w:tentative="1">
      <w:start w:val="1"/>
      <w:numFmt w:val="bullet"/>
      <w:lvlText w:val=""/>
      <w:lvlJc w:val="left"/>
      <w:pPr>
        <w:ind w:left="3359" w:hanging="360"/>
      </w:pPr>
      <w:rPr>
        <w:rFonts w:ascii="Wingdings" w:hAnsi="Wingdings" w:hint="default"/>
      </w:rPr>
    </w:lvl>
    <w:lvl w:ilvl="3" w:tplc="04100001" w:tentative="1">
      <w:start w:val="1"/>
      <w:numFmt w:val="bullet"/>
      <w:lvlText w:val=""/>
      <w:lvlJc w:val="left"/>
      <w:pPr>
        <w:ind w:left="4079" w:hanging="360"/>
      </w:pPr>
      <w:rPr>
        <w:rFonts w:ascii="Symbol" w:hAnsi="Symbol" w:hint="default"/>
      </w:rPr>
    </w:lvl>
    <w:lvl w:ilvl="4" w:tplc="04100003" w:tentative="1">
      <w:start w:val="1"/>
      <w:numFmt w:val="bullet"/>
      <w:lvlText w:val="o"/>
      <w:lvlJc w:val="left"/>
      <w:pPr>
        <w:ind w:left="4799" w:hanging="360"/>
      </w:pPr>
      <w:rPr>
        <w:rFonts w:ascii="Courier New" w:hAnsi="Courier New" w:cs="Courier New" w:hint="default"/>
      </w:rPr>
    </w:lvl>
    <w:lvl w:ilvl="5" w:tplc="04100005" w:tentative="1">
      <w:start w:val="1"/>
      <w:numFmt w:val="bullet"/>
      <w:lvlText w:val=""/>
      <w:lvlJc w:val="left"/>
      <w:pPr>
        <w:ind w:left="5519" w:hanging="360"/>
      </w:pPr>
      <w:rPr>
        <w:rFonts w:ascii="Wingdings" w:hAnsi="Wingdings" w:hint="default"/>
      </w:rPr>
    </w:lvl>
    <w:lvl w:ilvl="6" w:tplc="04100001" w:tentative="1">
      <w:start w:val="1"/>
      <w:numFmt w:val="bullet"/>
      <w:lvlText w:val=""/>
      <w:lvlJc w:val="left"/>
      <w:pPr>
        <w:ind w:left="6239" w:hanging="360"/>
      </w:pPr>
      <w:rPr>
        <w:rFonts w:ascii="Symbol" w:hAnsi="Symbol" w:hint="default"/>
      </w:rPr>
    </w:lvl>
    <w:lvl w:ilvl="7" w:tplc="04100003" w:tentative="1">
      <w:start w:val="1"/>
      <w:numFmt w:val="bullet"/>
      <w:lvlText w:val="o"/>
      <w:lvlJc w:val="left"/>
      <w:pPr>
        <w:ind w:left="6959" w:hanging="360"/>
      </w:pPr>
      <w:rPr>
        <w:rFonts w:ascii="Courier New" w:hAnsi="Courier New" w:cs="Courier New" w:hint="default"/>
      </w:rPr>
    </w:lvl>
    <w:lvl w:ilvl="8" w:tplc="04100005" w:tentative="1">
      <w:start w:val="1"/>
      <w:numFmt w:val="bullet"/>
      <w:lvlText w:val=""/>
      <w:lvlJc w:val="left"/>
      <w:pPr>
        <w:ind w:left="7679" w:hanging="360"/>
      </w:pPr>
      <w:rPr>
        <w:rFonts w:ascii="Wingdings" w:hAnsi="Wingdings" w:hint="default"/>
      </w:rPr>
    </w:lvl>
  </w:abstractNum>
  <w:abstractNum w:abstractNumId="11" w15:restartNumberingAfterBreak="0">
    <w:nsid w:val="52E30709"/>
    <w:multiLevelType w:val="hybridMultilevel"/>
    <w:tmpl w:val="88A0EA0A"/>
    <w:lvl w:ilvl="0" w:tplc="04100003">
      <w:start w:val="1"/>
      <w:numFmt w:val="bullet"/>
      <w:lvlText w:val="o"/>
      <w:lvlJc w:val="left"/>
      <w:pPr>
        <w:ind w:left="2136" w:hanging="360"/>
      </w:pPr>
      <w:rPr>
        <w:rFonts w:ascii="Courier New" w:hAnsi="Courier New" w:cs="Courier New"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2" w15:restartNumberingAfterBreak="0">
    <w:nsid w:val="54F87915"/>
    <w:multiLevelType w:val="hybridMultilevel"/>
    <w:tmpl w:val="B9708F38"/>
    <w:lvl w:ilvl="0" w:tplc="04100003">
      <w:start w:val="1"/>
      <w:numFmt w:val="bullet"/>
      <w:lvlText w:val="o"/>
      <w:lvlJc w:val="left"/>
      <w:pPr>
        <w:ind w:left="1320" w:hanging="360"/>
      </w:pPr>
      <w:rPr>
        <w:rFonts w:ascii="Courier New" w:hAnsi="Courier New" w:cs="Courier New" w:hint="default"/>
      </w:rPr>
    </w:lvl>
    <w:lvl w:ilvl="1" w:tplc="04100003" w:tentative="1">
      <w:start w:val="1"/>
      <w:numFmt w:val="bullet"/>
      <w:lvlText w:val="o"/>
      <w:lvlJc w:val="left"/>
      <w:pPr>
        <w:ind w:left="2040" w:hanging="360"/>
      </w:pPr>
      <w:rPr>
        <w:rFonts w:ascii="Courier New" w:hAnsi="Courier New" w:cs="Courier New" w:hint="default"/>
      </w:rPr>
    </w:lvl>
    <w:lvl w:ilvl="2" w:tplc="04100005" w:tentative="1">
      <w:start w:val="1"/>
      <w:numFmt w:val="bullet"/>
      <w:lvlText w:val=""/>
      <w:lvlJc w:val="left"/>
      <w:pPr>
        <w:ind w:left="2760" w:hanging="360"/>
      </w:pPr>
      <w:rPr>
        <w:rFonts w:ascii="Wingdings" w:hAnsi="Wingdings" w:hint="default"/>
      </w:rPr>
    </w:lvl>
    <w:lvl w:ilvl="3" w:tplc="04100001" w:tentative="1">
      <w:start w:val="1"/>
      <w:numFmt w:val="bullet"/>
      <w:lvlText w:val=""/>
      <w:lvlJc w:val="left"/>
      <w:pPr>
        <w:ind w:left="3480" w:hanging="360"/>
      </w:pPr>
      <w:rPr>
        <w:rFonts w:ascii="Symbol" w:hAnsi="Symbol" w:hint="default"/>
      </w:rPr>
    </w:lvl>
    <w:lvl w:ilvl="4" w:tplc="04100003" w:tentative="1">
      <w:start w:val="1"/>
      <w:numFmt w:val="bullet"/>
      <w:lvlText w:val="o"/>
      <w:lvlJc w:val="left"/>
      <w:pPr>
        <w:ind w:left="4200" w:hanging="360"/>
      </w:pPr>
      <w:rPr>
        <w:rFonts w:ascii="Courier New" w:hAnsi="Courier New" w:cs="Courier New" w:hint="default"/>
      </w:rPr>
    </w:lvl>
    <w:lvl w:ilvl="5" w:tplc="04100005" w:tentative="1">
      <w:start w:val="1"/>
      <w:numFmt w:val="bullet"/>
      <w:lvlText w:val=""/>
      <w:lvlJc w:val="left"/>
      <w:pPr>
        <w:ind w:left="4920" w:hanging="360"/>
      </w:pPr>
      <w:rPr>
        <w:rFonts w:ascii="Wingdings" w:hAnsi="Wingdings" w:hint="default"/>
      </w:rPr>
    </w:lvl>
    <w:lvl w:ilvl="6" w:tplc="04100001" w:tentative="1">
      <w:start w:val="1"/>
      <w:numFmt w:val="bullet"/>
      <w:lvlText w:val=""/>
      <w:lvlJc w:val="left"/>
      <w:pPr>
        <w:ind w:left="5640" w:hanging="360"/>
      </w:pPr>
      <w:rPr>
        <w:rFonts w:ascii="Symbol" w:hAnsi="Symbol" w:hint="default"/>
      </w:rPr>
    </w:lvl>
    <w:lvl w:ilvl="7" w:tplc="04100003" w:tentative="1">
      <w:start w:val="1"/>
      <w:numFmt w:val="bullet"/>
      <w:lvlText w:val="o"/>
      <w:lvlJc w:val="left"/>
      <w:pPr>
        <w:ind w:left="6360" w:hanging="360"/>
      </w:pPr>
      <w:rPr>
        <w:rFonts w:ascii="Courier New" w:hAnsi="Courier New" w:cs="Courier New" w:hint="default"/>
      </w:rPr>
    </w:lvl>
    <w:lvl w:ilvl="8" w:tplc="04100005" w:tentative="1">
      <w:start w:val="1"/>
      <w:numFmt w:val="bullet"/>
      <w:lvlText w:val=""/>
      <w:lvlJc w:val="left"/>
      <w:pPr>
        <w:ind w:left="7080" w:hanging="360"/>
      </w:pPr>
      <w:rPr>
        <w:rFonts w:ascii="Wingdings" w:hAnsi="Wingdings" w:hint="default"/>
      </w:rPr>
    </w:lvl>
  </w:abstractNum>
  <w:abstractNum w:abstractNumId="13" w15:restartNumberingAfterBreak="0">
    <w:nsid w:val="57F94210"/>
    <w:multiLevelType w:val="hybridMultilevel"/>
    <w:tmpl w:val="5328B0E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4" w15:restartNumberingAfterBreak="0">
    <w:nsid w:val="59543B92"/>
    <w:multiLevelType w:val="hybridMultilevel"/>
    <w:tmpl w:val="3934C79E"/>
    <w:lvl w:ilvl="0" w:tplc="04100003">
      <w:start w:val="1"/>
      <w:numFmt w:val="bullet"/>
      <w:lvlText w:val="o"/>
      <w:lvlJc w:val="left"/>
      <w:pPr>
        <w:ind w:left="2279" w:hanging="360"/>
      </w:pPr>
      <w:rPr>
        <w:rFonts w:ascii="Courier New" w:hAnsi="Courier New" w:cs="Courier New" w:hint="default"/>
      </w:rPr>
    </w:lvl>
    <w:lvl w:ilvl="1" w:tplc="04100003" w:tentative="1">
      <w:start w:val="1"/>
      <w:numFmt w:val="bullet"/>
      <w:lvlText w:val="o"/>
      <w:lvlJc w:val="left"/>
      <w:pPr>
        <w:ind w:left="2999" w:hanging="360"/>
      </w:pPr>
      <w:rPr>
        <w:rFonts w:ascii="Courier New" w:hAnsi="Courier New" w:cs="Courier New" w:hint="default"/>
      </w:rPr>
    </w:lvl>
    <w:lvl w:ilvl="2" w:tplc="04100005" w:tentative="1">
      <w:start w:val="1"/>
      <w:numFmt w:val="bullet"/>
      <w:lvlText w:val=""/>
      <w:lvlJc w:val="left"/>
      <w:pPr>
        <w:ind w:left="3719" w:hanging="360"/>
      </w:pPr>
      <w:rPr>
        <w:rFonts w:ascii="Wingdings" w:hAnsi="Wingdings" w:hint="default"/>
      </w:rPr>
    </w:lvl>
    <w:lvl w:ilvl="3" w:tplc="04100001" w:tentative="1">
      <w:start w:val="1"/>
      <w:numFmt w:val="bullet"/>
      <w:lvlText w:val=""/>
      <w:lvlJc w:val="left"/>
      <w:pPr>
        <w:ind w:left="4439" w:hanging="360"/>
      </w:pPr>
      <w:rPr>
        <w:rFonts w:ascii="Symbol" w:hAnsi="Symbol" w:hint="default"/>
      </w:rPr>
    </w:lvl>
    <w:lvl w:ilvl="4" w:tplc="04100003" w:tentative="1">
      <w:start w:val="1"/>
      <w:numFmt w:val="bullet"/>
      <w:lvlText w:val="o"/>
      <w:lvlJc w:val="left"/>
      <w:pPr>
        <w:ind w:left="5159" w:hanging="360"/>
      </w:pPr>
      <w:rPr>
        <w:rFonts w:ascii="Courier New" w:hAnsi="Courier New" w:cs="Courier New" w:hint="default"/>
      </w:rPr>
    </w:lvl>
    <w:lvl w:ilvl="5" w:tplc="04100005" w:tentative="1">
      <w:start w:val="1"/>
      <w:numFmt w:val="bullet"/>
      <w:lvlText w:val=""/>
      <w:lvlJc w:val="left"/>
      <w:pPr>
        <w:ind w:left="5879" w:hanging="360"/>
      </w:pPr>
      <w:rPr>
        <w:rFonts w:ascii="Wingdings" w:hAnsi="Wingdings" w:hint="default"/>
      </w:rPr>
    </w:lvl>
    <w:lvl w:ilvl="6" w:tplc="04100001" w:tentative="1">
      <w:start w:val="1"/>
      <w:numFmt w:val="bullet"/>
      <w:lvlText w:val=""/>
      <w:lvlJc w:val="left"/>
      <w:pPr>
        <w:ind w:left="6599" w:hanging="360"/>
      </w:pPr>
      <w:rPr>
        <w:rFonts w:ascii="Symbol" w:hAnsi="Symbol" w:hint="default"/>
      </w:rPr>
    </w:lvl>
    <w:lvl w:ilvl="7" w:tplc="04100003" w:tentative="1">
      <w:start w:val="1"/>
      <w:numFmt w:val="bullet"/>
      <w:lvlText w:val="o"/>
      <w:lvlJc w:val="left"/>
      <w:pPr>
        <w:ind w:left="7319" w:hanging="360"/>
      </w:pPr>
      <w:rPr>
        <w:rFonts w:ascii="Courier New" w:hAnsi="Courier New" w:cs="Courier New" w:hint="default"/>
      </w:rPr>
    </w:lvl>
    <w:lvl w:ilvl="8" w:tplc="04100005" w:tentative="1">
      <w:start w:val="1"/>
      <w:numFmt w:val="bullet"/>
      <w:lvlText w:val=""/>
      <w:lvlJc w:val="left"/>
      <w:pPr>
        <w:ind w:left="8039" w:hanging="360"/>
      </w:pPr>
      <w:rPr>
        <w:rFonts w:ascii="Wingdings" w:hAnsi="Wingdings" w:hint="default"/>
      </w:rPr>
    </w:lvl>
  </w:abstractNum>
  <w:abstractNum w:abstractNumId="15" w15:restartNumberingAfterBreak="0">
    <w:nsid w:val="5C5E39EC"/>
    <w:multiLevelType w:val="hybridMultilevel"/>
    <w:tmpl w:val="856E4A38"/>
    <w:lvl w:ilvl="0" w:tplc="04100003">
      <w:start w:val="1"/>
      <w:numFmt w:val="bullet"/>
      <w:lvlText w:val="o"/>
      <w:lvlJc w:val="left"/>
      <w:pPr>
        <w:ind w:left="2291" w:hanging="360"/>
      </w:pPr>
      <w:rPr>
        <w:rFonts w:ascii="Courier New" w:hAnsi="Courier New" w:cs="Courier New" w:hint="default"/>
      </w:rPr>
    </w:lvl>
    <w:lvl w:ilvl="1" w:tplc="04100003" w:tentative="1">
      <w:start w:val="1"/>
      <w:numFmt w:val="bullet"/>
      <w:lvlText w:val="o"/>
      <w:lvlJc w:val="left"/>
      <w:pPr>
        <w:ind w:left="3011" w:hanging="360"/>
      </w:pPr>
      <w:rPr>
        <w:rFonts w:ascii="Courier New" w:hAnsi="Courier New" w:cs="Courier New" w:hint="default"/>
      </w:rPr>
    </w:lvl>
    <w:lvl w:ilvl="2" w:tplc="04100005" w:tentative="1">
      <w:start w:val="1"/>
      <w:numFmt w:val="bullet"/>
      <w:lvlText w:val=""/>
      <w:lvlJc w:val="left"/>
      <w:pPr>
        <w:ind w:left="3731" w:hanging="360"/>
      </w:pPr>
      <w:rPr>
        <w:rFonts w:ascii="Wingdings" w:hAnsi="Wingdings" w:hint="default"/>
      </w:rPr>
    </w:lvl>
    <w:lvl w:ilvl="3" w:tplc="04100001" w:tentative="1">
      <w:start w:val="1"/>
      <w:numFmt w:val="bullet"/>
      <w:lvlText w:val=""/>
      <w:lvlJc w:val="left"/>
      <w:pPr>
        <w:ind w:left="4451" w:hanging="360"/>
      </w:pPr>
      <w:rPr>
        <w:rFonts w:ascii="Symbol" w:hAnsi="Symbol" w:hint="default"/>
      </w:rPr>
    </w:lvl>
    <w:lvl w:ilvl="4" w:tplc="04100003" w:tentative="1">
      <w:start w:val="1"/>
      <w:numFmt w:val="bullet"/>
      <w:lvlText w:val="o"/>
      <w:lvlJc w:val="left"/>
      <w:pPr>
        <w:ind w:left="5171" w:hanging="360"/>
      </w:pPr>
      <w:rPr>
        <w:rFonts w:ascii="Courier New" w:hAnsi="Courier New" w:cs="Courier New" w:hint="default"/>
      </w:rPr>
    </w:lvl>
    <w:lvl w:ilvl="5" w:tplc="04100005" w:tentative="1">
      <w:start w:val="1"/>
      <w:numFmt w:val="bullet"/>
      <w:lvlText w:val=""/>
      <w:lvlJc w:val="left"/>
      <w:pPr>
        <w:ind w:left="5891" w:hanging="360"/>
      </w:pPr>
      <w:rPr>
        <w:rFonts w:ascii="Wingdings" w:hAnsi="Wingdings" w:hint="default"/>
      </w:rPr>
    </w:lvl>
    <w:lvl w:ilvl="6" w:tplc="04100001" w:tentative="1">
      <w:start w:val="1"/>
      <w:numFmt w:val="bullet"/>
      <w:lvlText w:val=""/>
      <w:lvlJc w:val="left"/>
      <w:pPr>
        <w:ind w:left="6611" w:hanging="360"/>
      </w:pPr>
      <w:rPr>
        <w:rFonts w:ascii="Symbol" w:hAnsi="Symbol" w:hint="default"/>
      </w:rPr>
    </w:lvl>
    <w:lvl w:ilvl="7" w:tplc="04100003" w:tentative="1">
      <w:start w:val="1"/>
      <w:numFmt w:val="bullet"/>
      <w:lvlText w:val="o"/>
      <w:lvlJc w:val="left"/>
      <w:pPr>
        <w:ind w:left="7331" w:hanging="360"/>
      </w:pPr>
      <w:rPr>
        <w:rFonts w:ascii="Courier New" w:hAnsi="Courier New" w:cs="Courier New" w:hint="default"/>
      </w:rPr>
    </w:lvl>
    <w:lvl w:ilvl="8" w:tplc="04100005" w:tentative="1">
      <w:start w:val="1"/>
      <w:numFmt w:val="bullet"/>
      <w:lvlText w:val=""/>
      <w:lvlJc w:val="left"/>
      <w:pPr>
        <w:ind w:left="8051" w:hanging="360"/>
      </w:pPr>
      <w:rPr>
        <w:rFonts w:ascii="Wingdings" w:hAnsi="Wingdings" w:hint="default"/>
      </w:rPr>
    </w:lvl>
  </w:abstractNum>
  <w:abstractNum w:abstractNumId="16" w15:restartNumberingAfterBreak="0">
    <w:nsid w:val="5FCD08D4"/>
    <w:multiLevelType w:val="hybridMultilevel"/>
    <w:tmpl w:val="15FCDA2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7" w15:restartNumberingAfterBreak="0">
    <w:nsid w:val="62620D26"/>
    <w:multiLevelType w:val="multilevel"/>
    <w:tmpl w:val="4BBA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0E34C0"/>
    <w:multiLevelType w:val="hybridMultilevel"/>
    <w:tmpl w:val="328EBFD8"/>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65A9520E"/>
    <w:multiLevelType w:val="hybridMultilevel"/>
    <w:tmpl w:val="9A24D63C"/>
    <w:lvl w:ilvl="0" w:tplc="04100003">
      <w:start w:val="1"/>
      <w:numFmt w:val="bullet"/>
      <w:lvlText w:val="o"/>
      <w:lvlJc w:val="left"/>
      <w:pPr>
        <w:ind w:left="2136" w:hanging="360"/>
      </w:pPr>
      <w:rPr>
        <w:rFonts w:ascii="Courier New" w:hAnsi="Courier New" w:cs="Courier New"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0" w15:restartNumberingAfterBreak="0">
    <w:nsid w:val="666F7313"/>
    <w:multiLevelType w:val="hybridMultilevel"/>
    <w:tmpl w:val="C824AA8C"/>
    <w:lvl w:ilvl="0" w:tplc="04100001">
      <w:start w:val="1"/>
      <w:numFmt w:val="bullet"/>
      <w:lvlText w:val=""/>
      <w:lvlJc w:val="left"/>
      <w:pPr>
        <w:ind w:left="1919" w:hanging="360"/>
      </w:pPr>
      <w:rPr>
        <w:rFonts w:ascii="Symbol" w:hAnsi="Symbol" w:hint="default"/>
      </w:rPr>
    </w:lvl>
    <w:lvl w:ilvl="1" w:tplc="04100003" w:tentative="1">
      <w:start w:val="1"/>
      <w:numFmt w:val="bullet"/>
      <w:lvlText w:val="o"/>
      <w:lvlJc w:val="left"/>
      <w:pPr>
        <w:ind w:left="2639" w:hanging="360"/>
      </w:pPr>
      <w:rPr>
        <w:rFonts w:ascii="Courier New" w:hAnsi="Courier New" w:cs="Courier New" w:hint="default"/>
      </w:rPr>
    </w:lvl>
    <w:lvl w:ilvl="2" w:tplc="04100005" w:tentative="1">
      <w:start w:val="1"/>
      <w:numFmt w:val="bullet"/>
      <w:lvlText w:val=""/>
      <w:lvlJc w:val="left"/>
      <w:pPr>
        <w:ind w:left="3359" w:hanging="360"/>
      </w:pPr>
      <w:rPr>
        <w:rFonts w:ascii="Wingdings" w:hAnsi="Wingdings" w:hint="default"/>
      </w:rPr>
    </w:lvl>
    <w:lvl w:ilvl="3" w:tplc="04100001" w:tentative="1">
      <w:start w:val="1"/>
      <w:numFmt w:val="bullet"/>
      <w:lvlText w:val=""/>
      <w:lvlJc w:val="left"/>
      <w:pPr>
        <w:ind w:left="4079" w:hanging="360"/>
      </w:pPr>
      <w:rPr>
        <w:rFonts w:ascii="Symbol" w:hAnsi="Symbol" w:hint="default"/>
      </w:rPr>
    </w:lvl>
    <w:lvl w:ilvl="4" w:tplc="04100003" w:tentative="1">
      <w:start w:val="1"/>
      <w:numFmt w:val="bullet"/>
      <w:lvlText w:val="o"/>
      <w:lvlJc w:val="left"/>
      <w:pPr>
        <w:ind w:left="4799" w:hanging="360"/>
      </w:pPr>
      <w:rPr>
        <w:rFonts w:ascii="Courier New" w:hAnsi="Courier New" w:cs="Courier New" w:hint="default"/>
      </w:rPr>
    </w:lvl>
    <w:lvl w:ilvl="5" w:tplc="04100005" w:tentative="1">
      <w:start w:val="1"/>
      <w:numFmt w:val="bullet"/>
      <w:lvlText w:val=""/>
      <w:lvlJc w:val="left"/>
      <w:pPr>
        <w:ind w:left="5519" w:hanging="360"/>
      </w:pPr>
      <w:rPr>
        <w:rFonts w:ascii="Wingdings" w:hAnsi="Wingdings" w:hint="default"/>
      </w:rPr>
    </w:lvl>
    <w:lvl w:ilvl="6" w:tplc="04100001" w:tentative="1">
      <w:start w:val="1"/>
      <w:numFmt w:val="bullet"/>
      <w:lvlText w:val=""/>
      <w:lvlJc w:val="left"/>
      <w:pPr>
        <w:ind w:left="6239" w:hanging="360"/>
      </w:pPr>
      <w:rPr>
        <w:rFonts w:ascii="Symbol" w:hAnsi="Symbol" w:hint="default"/>
      </w:rPr>
    </w:lvl>
    <w:lvl w:ilvl="7" w:tplc="04100003" w:tentative="1">
      <w:start w:val="1"/>
      <w:numFmt w:val="bullet"/>
      <w:lvlText w:val="o"/>
      <w:lvlJc w:val="left"/>
      <w:pPr>
        <w:ind w:left="6959" w:hanging="360"/>
      </w:pPr>
      <w:rPr>
        <w:rFonts w:ascii="Courier New" w:hAnsi="Courier New" w:cs="Courier New" w:hint="default"/>
      </w:rPr>
    </w:lvl>
    <w:lvl w:ilvl="8" w:tplc="04100005" w:tentative="1">
      <w:start w:val="1"/>
      <w:numFmt w:val="bullet"/>
      <w:lvlText w:val=""/>
      <w:lvlJc w:val="left"/>
      <w:pPr>
        <w:ind w:left="7679" w:hanging="360"/>
      </w:pPr>
      <w:rPr>
        <w:rFonts w:ascii="Wingdings" w:hAnsi="Wingdings" w:hint="default"/>
      </w:rPr>
    </w:lvl>
  </w:abstractNum>
  <w:abstractNum w:abstractNumId="21" w15:restartNumberingAfterBreak="0">
    <w:nsid w:val="68611E58"/>
    <w:multiLevelType w:val="hybridMultilevel"/>
    <w:tmpl w:val="9294C3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88A4BF3"/>
    <w:multiLevelType w:val="hybridMultilevel"/>
    <w:tmpl w:val="C22E0D46"/>
    <w:lvl w:ilvl="0" w:tplc="04100001">
      <w:start w:val="1"/>
      <w:numFmt w:val="bullet"/>
      <w:lvlText w:val=""/>
      <w:lvlJc w:val="left"/>
      <w:pPr>
        <w:ind w:left="1211" w:hanging="360"/>
      </w:pPr>
      <w:rPr>
        <w:rFonts w:ascii="Symbol" w:hAnsi="Symbol" w:hint="default"/>
      </w:rPr>
    </w:lvl>
    <w:lvl w:ilvl="1" w:tplc="04100003" w:tentative="1">
      <w:start w:val="1"/>
      <w:numFmt w:val="bullet"/>
      <w:lvlText w:val="o"/>
      <w:lvlJc w:val="left"/>
      <w:pPr>
        <w:ind w:left="1931" w:hanging="360"/>
      </w:pPr>
      <w:rPr>
        <w:rFonts w:ascii="Courier New" w:hAnsi="Courier New" w:cs="Courier New" w:hint="default"/>
      </w:rPr>
    </w:lvl>
    <w:lvl w:ilvl="2" w:tplc="04100005" w:tentative="1">
      <w:start w:val="1"/>
      <w:numFmt w:val="bullet"/>
      <w:lvlText w:val=""/>
      <w:lvlJc w:val="left"/>
      <w:pPr>
        <w:ind w:left="2651" w:hanging="360"/>
      </w:pPr>
      <w:rPr>
        <w:rFonts w:ascii="Wingdings" w:hAnsi="Wingdings" w:hint="default"/>
      </w:rPr>
    </w:lvl>
    <w:lvl w:ilvl="3" w:tplc="04100001" w:tentative="1">
      <w:start w:val="1"/>
      <w:numFmt w:val="bullet"/>
      <w:lvlText w:val=""/>
      <w:lvlJc w:val="left"/>
      <w:pPr>
        <w:ind w:left="3371" w:hanging="360"/>
      </w:pPr>
      <w:rPr>
        <w:rFonts w:ascii="Symbol" w:hAnsi="Symbol" w:hint="default"/>
      </w:rPr>
    </w:lvl>
    <w:lvl w:ilvl="4" w:tplc="04100003" w:tentative="1">
      <w:start w:val="1"/>
      <w:numFmt w:val="bullet"/>
      <w:lvlText w:val="o"/>
      <w:lvlJc w:val="left"/>
      <w:pPr>
        <w:ind w:left="4091" w:hanging="360"/>
      </w:pPr>
      <w:rPr>
        <w:rFonts w:ascii="Courier New" w:hAnsi="Courier New" w:cs="Courier New" w:hint="default"/>
      </w:rPr>
    </w:lvl>
    <w:lvl w:ilvl="5" w:tplc="04100005" w:tentative="1">
      <w:start w:val="1"/>
      <w:numFmt w:val="bullet"/>
      <w:lvlText w:val=""/>
      <w:lvlJc w:val="left"/>
      <w:pPr>
        <w:ind w:left="4811" w:hanging="360"/>
      </w:pPr>
      <w:rPr>
        <w:rFonts w:ascii="Wingdings" w:hAnsi="Wingdings" w:hint="default"/>
      </w:rPr>
    </w:lvl>
    <w:lvl w:ilvl="6" w:tplc="04100001" w:tentative="1">
      <w:start w:val="1"/>
      <w:numFmt w:val="bullet"/>
      <w:lvlText w:val=""/>
      <w:lvlJc w:val="left"/>
      <w:pPr>
        <w:ind w:left="5531" w:hanging="360"/>
      </w:pPr>
      <w:rPr>
        <w:rFonts w:ascii="Symbol" w:hAnsi="Symbol" w:hint="default"/>
      </w:rPr>
    </w:lvl>
    <w:lvl w:ilvl="7" w:tplc="04100003" w:tentative="1">
      <w:start w:val="1"/>
      <w:numFmt w:val="bullet"/>
      <w:lvlText w:val="o"/>
      <w:lvlJc w:val="left"/>
      <w:pPr>
        <w:ind w:left="6251" w:hanging="360"/>
      </w:pPr>
      <w:rPr>
        <w:rFonts w:ascii="Courier New" w:hAnsi="Courier New" w:cs="Courier New" w:hint="default"/>
      </w:rPr>
    </w:lvl>
    <w:lvl w:ilvl="8" w:tplc="04100005" w:tentative="1">
      <w:start w:val="1"/>
      <w:numFmt w:val="bullet"/>
      <w:lvlText w:val=""/>
      <w:lvlJc w:val="left"/>
      <w:pPr>
        <w:ind w:left="6971" w:hanging="360"/>
      </w:pPr>
      <w:rPr>
        <w:rFonts w:ascii="Wingdings" w:hAnsi="Wingdings" w:hint="default"/>
      </w:rPr>
    </w:lvl>
  </w:abstractNum>
  <w:abstractNum w:abstractNumId="23" w15:restartNumberingAfterBreak="0">
    <w:nsid w:val="70426CB3"/>
    <w:multiLevelType w:val="hybridMultilevel"/>
    <w:tmpl w:val="A38A8998"/>
    <w:lvl w:ilvl="0" w:tplc="04100003">
      <w:start w:val="1"/>
      <w:numFmt w:val="bullet"/>
      <w:lvlText w:val="o"/>
      <w:lvlJc w:val="left"/>
      <w:pPr>
        <w:ind w:left="1571" w:hanging="360"/>
      </w:pPr>
      <w:rPr>
        <w:rFonts w:ascii="Courier New" w:hAnsi="Courier New" w:cs="Courier New"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24" w15:restartNumberingAfterBreak="0">
    <w:nsid w:val="7F233BBC"/>
    <w:multiLevelType w:val="multilevel"/>
    <w:tmpl w:val="64FA483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o"/>
      <w:lvlJc w:val="left"/>
      <w:pPr>
        <w:tabs>
          <w:tab w:val="num" w:pos="1800"/>
        </w:tabs>
        <w:ind w:left="1800" w:hanging="360"/>
      </w:pPr>
      <w:rPr>
        <w:rFonts w:ascii="Courier New" w:hAnsi="Courier New" w:cs="Courier New"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num w:numId="1">
    <w:abstractNumId w:val="1"/>
  </w:num>
  <w:num w:numId="2">
    <w:abstractNumId w:val="6"/>
  </w:num>
  <w:num w:numId="3">
    <w:abstractNumId w:val="24"/>
  </w:num>
  <w:num w:numId="4">
    <w:abstractNumId w:val="18"/>
  </w:num>
  <w:num w:numId="5">
    <w:abstractNumId w:val="0"/>
  </w:num>
  <w:num w:numId="6">
    <w:abstractNumId w:val="22"/>
  </w:num>
  <w:num w:numId="7">
    <w:abstractNumId w:val="3"/>
  </w:num>
  <w:num w:numId="8">
    <w:abstractNumId w:val="13"/>
  </w:num>
  <w:num w:numId="9">
    <w:abstractNumId w:val="7"/>
  </w:num>
  <w:num w:numId="10">
    <w:abstractNumId w:val="21"/>
  </w:num>
  <w:num w:numId="11">
    <w:abstractNumId w:val="10"/>
  </w:num>
  <w:num w:numId="12">
    <w:abstractNumId w:val="20"/>
  </w:num>
  <w:num w:numId="13">
    <w:abstractNumId w:val="9"/>
  </w:num>
  <w:num w:numId="14">
    <w:abstractNumId w:val="16"/>
  </w:num>
  <w:num w:numId="15">
    <w:abstractNumId w:val="4"/>
  </w:num>
  <w:num w:numId="16">
    <w:abstractNumId w:val="14"/>
  </w:num>
  <w:num w:numId="17">
    <w:abstractNumId w:val="11"/>
  </w:num>
  <w:num w:numId="18">
    <w:abstractNumId w:val="23"/>
  </w:num>
  <w:num w:numId="19">
    <w:abstractNumId w:val="15"/>
  </w:num>
  <w:num w:numId="20">
    <w:abstractNumId w:val="8"/>
  </w:num>
  <w:num w:numId="21">
    <w:abstractNumId w:val="19"/>
  </w:num>
  <w:num w:numId="22">
    <w:abstractNumId w:val="5"/>
  </w:num>
  <w:num w:numId="23">
    <w:abstractNumId w:val="17"/>
  </w:num>
  <w:num w:numId="24">
    <w:abstractNumId w:val="12"/>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DC2"/>
    <w:rsid w:val="00037E58"/>
    <w:rsid w:val="00071AA1"/>
    <w:rsid w:val="00207D65"/>
    <w:rsid w:val="00266981"/>
    <w:rsid w:val="002B7B12"/>
    <w:rsid w:val="0030308D"/>
    <w:rsid w:val="003818FD"/>
    <w:rsid w:val="003E77B6"/>
    <w:rsid w:val="00616548"/>
    <w:rsid w:val="006509FB"/>
    <w:rsid w:val="00652700"/>
    <w:rsid w:val="00657CFD"/>
    <w:rsid w:val="006C543C"/>
    <w:rsid w:val="00710B04"/>
    <w:rsid w:val="007B05F4"/>
    <w:rsid w:val="00BD4DC2"/>
    <w:rsid w:val="00CC014F"/>
    <w:rsid w:val="00CF5D2B"/>
    <w:rsid w:val="00DE10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A4087"/>
  <w15:chartTrackingRefBased/>
  <w15:docId w15:val="{815B8E06-5C5C-4195-8E34-105D416BC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D4DC2"/>
    <w:pPr>
      <w:ind w:left="720"/>
      <w:contextualSpacing/>
    </w:pPr>
  </w:style>
  <w:style w:type="character" w:styleId="Enfasicorsivo">
    <w:name w:val="Emphasis"/>
    <w:basedOn w:val="Carpredefinitoparagrafo"/>
    <w:uiPriority w:val="20"/>
    <w:qFormat/>
    <w:rsid w:val="00BD4DC2"/>
    <w:rPr>
      <w:i/>
      <w:iCs/>
    </w:rPr>
  </w:style>
  <w:style w:type="character" w:styleId="Collegamentoipertestuale">
    <w:name w:val="Hyperlink"/>
    <w:basedOn w:val="Carpredefinitoparagrafo"/>
    <w:uiPriority w:val="99"/>
    <w:semiHidden/>
    <w:unhideWhenUsed/>
    <w:rsid w:val="00BD4DC2"/>
    <w:rPr>
      <w:color w:val="0000FF"/>
      <w:u w:val="single"/>
    </w:rPr>
  </w:style>
  <w:style w:type="character" w:customStyle="1" w:styleId="apple-converted-space">
    <w:name w:val="apple-converted-space"/>
    <w:basedOn w:val="Carpredefinitoparagrafo"/>
    <w:rsid w:val="00657CFD"/>
  </w:style>
  <w:style w:type="character" w:styleId="Enfasigrassetto">
    <w:name w:val="Strong"/>
    <w:basedOn w:val="Carpredefinitoparagrafo"/>
    <w:uiPriority w:val="22"/>
    <w:qFormat/>
    <w:rsid w:val="00657CFD"/>
    <w:rPr>
      <w:b/>
      <w:bCs/>
    </w:rPr>
  </w:style>
  <w:style w:type="paragraph" w:styleId="NormaleWeb">
    <w:name w:val="Normal (Web)"/>
    <w:basedOn w:val="Normale"/>
    <w:uiPriority w:val="99"/>
    <w:semiHidden/>
    <w:unhideWhenUsed/>
    <w:rsid w:val="007B05F4"/>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47775">
      <w:bodyDiv w:val="1"/>
      <w:marLeft w:val="0"/>
      <w:marRight w:val="0"/>
      <w:marTop w:val="0"/>
      <w:marBottom w:val="0"/>
      <w:divBdr>
        <w:top w:val="none" w:sz="0" w:space="0" w:color="auto"/>
        <w:left w:val="none" w:sz="0" w:space="0" w:color="auto"/>
        <w:bottom w:val="none" w:sz="0" w:space="0" w:color="auto"/>
        <w:right w:val="none" w:sz="0" w:space="0" w:color="auto"/>
      </w:divBdr>
      <w:divsChild>
        <w:div w:id="1676304775">
          <w:marLeft w:val="0"/>
          <w:marRight w:val="0"/>
          <w:marTop w:val="0"/>
          <w:marBottom w:val="0"/>
          <w:divBdr>
            <w:top w:val="none" w:sz="0" w:space="0" w:color="auto"/>
            <w:left w:val="none" w:sz="0" w:space="0" w:color="auto"/>
            <w:bottom w:val="none" w:sz="0" w:space="0" w:color="auto"/>
            <w:right w:val="none" w:sz="0" w:space="0" w:color="auto"/>
          </w:divBdr>
        </w:div>
        <w:div w:id="756050743">
          <w:marLeft w:val="0"/>
          <w:marRight w:val="0"/>
          <w:marTop w:val="0"/>
          <w:marBottom w:val="0"/>
          <w:divBdr>
            <w:top w:val="none" w:sz="0" w:space="0" w:color="auto"/>
            <w:left w:val="none" w:sz="0" w:space="0" w:color="auto"/>
            <w:bottom w:val="none" w:sz="0" w:space="0" w:color="auto"/>
            <w:right w:val="none" w:sz="0" w:space="0" w:color="auto"/>
          </w:divBdr>
        </w:div>
        <w:div w:id="1368144703">
          <w:marLeft w:val="0"/>
          <w:marRight w:val="0"/>
          <w:marTop w:val="0"/>
          <w:marBottom w:val="0"/>
          <w:divBdr>
            <w:top w:val="none" w:sz="0" w:space="0" w:color="auto"/>
            <w:left w:val="none" w:sz="0" w:space="0" w:color="auto"/>
            <w:bottom w:val="none" w:sz="0" w:space="0" w:color="auto"/>
            <w:right w:val="none" w:sz="0" w:space="0" w:color="auto"/>
          </w:divBdr>
        </w:div>
        <w:div w:id="1983458023">
          <w:marLeft w:val="0"/>
          <w:marRight w:val="0"/>
          <w:marTop w:val="0"/>
          <w:marBottom w:val="0"/>
          <w:divBdr>
            <w:top w:val="none" w:sz="0" w:space="0" w:color="auto"/>
            <w:left w:val="none" w:sz="0" w:space="0" w:color="auto"/>
            <w:bottom w:val="none" w:sz="0" w:space="0" w:color="auto"/>
            <w:right w:val="none" w:sz="0" w:space="0" w:color="auto"/>
          </w:divBdr>
        </w:div>
      </w:divsChild>
    </w:div>
    <w:div w:id="407268467">
      <w:bodyDiv w:val="1"/>
      <w:marLeft w:val="0"/>
      <w:marRight w:val="0"/>
      <w:marTop w:val="0"/>
      <w:marBottom w:val="0"/>
      <w:divBdr>
        <w:top w:val="none" w:sz="0" w:space="0" w:color="auto"/>
        <w:left w:val="none" w:sz="0" w:space="0" w:color="auto"/>
        <w:bottom w:val="none" w:sz="0" w:space="0" w:color="auto"/>
        <w:right w:val="none" w:sz="0" w:space="0" w:color="auto"/>
      </w:divBdr>
    </w:div>
    <w:div w:id="511531026">
      <w:bodyDiv w:val="1"/>
      <w:marLeft w:val="0"/>
      <w:marRight w:val="0"/>
      <w:marTop w:val="0"/>
      <w:marBottom w:val="0"/>
      <w:divBdr>
        <w:top w:val="none" w:sz="0" w:space="0" w:color="auto"/>
        <w:left w:val="none" w:sz="0" w:space="0" w:color="auto"/>
        <w:bottom w:val="none" w:sz="0" w:space="0" w:color="auto"/>
        <w:right w:val="none" w:sz="0" w:space="0" w:color="auto"/>
      </w:divBdr>
    </w:div>
    <w:div w:id="725376487">
      <w:bodyDiv w:val="1"/>
      <w:marLeft w:val="0"/>
      <w:marRight w:val="0"/>
      <w:marTop w:val="0"/>
      <w:marBottom w:val="0"/>
      <w:divBdr>
        <w:top w:val="none" w:sz="0" w:space="0" w:color="auto"/>
        <w:left w:val="none" w:sz="0" w:space="0" w:color="auto"/>
        <w:bottom w:val="none" w:sz="0" w:space="0" w:color="auto"/>
        <w:right w:val="none" w:sz="0" w:space="0" w:color="auto"/>
      </w:divBdr>
      <w:divsChild>
        <w:div w:id="469908001">
          <w:marLeft w:val="0"/>
          <w:marRight w:val="0"/>
          <w:marTop w:val="0"/>
          <w:marBottom w:val="0"/>
          <w:divBdr>
            <w:top w:val="none" w:sz="0" w:space="0" w:color="auto"/>
            <w:left w:val="none" w:sz="0" w:space="0" w:color="auto"/>
            <w:bottom w:val="none" w:sz="0" w:space="0" w:color="auto"/>
            <w:right w:val="none" w:sz="0" w:space="0" w:color="auto"/>
          </w:divBdr>
          <w:divsChild>
            <w:div w:id="107237959">
              <w:marLeft w:val="0"/>
              <w:marRight w:val="0"/>
              <w:marTop w:val="0"/>
              <w:marBottom w:val="0"/>
              <w:divBdr>
                <w:top w:val="none" w:sz="0" w:space="0" w:color="auto"/>
                <w:left w:val="none" w:sz="0" w:space="0" w:color="auto"/>
                <w:bottom w:val="none" w:sz="0" w:space="0" w:color="auto"/>
                <w:right w:val="none" w:sz="0" w:space="0" w:color="auto"/>
              </w:divBdr>
            </w:div>
            <w:div w:id="269356984">
              <w:marLeft w:val="0"/>
              <w:marRight w:val="0"/>
              <w:marTop w:val="0"/>
              <w:marBottom w:val="0"/>
              <w:divBdr>
                <w:top w:val="none" w:sz="0" w:space="0" w:color="auto"/>
                <w:left w:val="none" w:sz="0" w:space="0" w:color="auto"/>
                <w:bottom w:val="none" w:sz="0" w:space="0" w:color="auto"/>
                <w:right w:val="none" w:sz="0" w:space="0" w:color="auto"/>
              </w:divBdr>
            </w:div>
            <w:div w:id="409929059">
              <w:marLeft w:val="0"/>
              <w:marRight w:val="0"/>
              <w:marTop w:val="0"/>
              <w:marBottom w:val="0"/>
              <w:divBdr>
                <w:top w:val="none" w:sz="0" w:space="0" w:color="auto"/>
                <w:left w:val="none" w:sz="0" w:space="0" w:color="auto"/>
                <w:bottom w:val="none" w:sz="0" w:space="0" w:color="auto"/>
                <w:right w:val="none" w:sz="0" w:space="0" w:color="auto"/>
              </w:divBdr>
            </w:div>
            <w:div w:id="1122505124">
              <w:marLeft w:val="0"/>
              <w:marRight w:val="0"/>
              <w:marTop w:val="0"/>
              <w:marBottom w:val="0"/>
              <w:divBdr>
                <w:top w:val="none" w:sz="0" w:space="0" w:color="auto"/>
                <w:left w:val="none" w:sz="0" w:space="0" w:color="auto"/>
                <w:bottom w:val="none" w:sz="0" w:space="0" w:color="auto"/>
                <w:right w:val="none" w:sz="0" w:space="0" w:color="auto"/>
              </w:divBdr>
            </w:div>
            <w:div w:id="1490632406">
              <w:marLeft w:val="0"/>
              <w:marRight w:val="0"/>
              <w:marTop w:val="0"/>
              <w:marBottom w:val="0"/>
              <w:divBdr>
                <w:top w:val="none" w:sz="0" w:space="0" w:color="auto"/>
                <w:left w:val="none" w:sz="0" w:space="0" w:color="auto"/>
                <w:bottom w:val="none" w:sz="0" w:space="0" w:color="auto"/>
                <w:right w:val="none" w:sz="0" w:space="0" w:color="auto"/>
              </w:divBdr>
            </w:div>
            <w:div w:id="783958209">
              <w:marLeft w:val="0"/>
              <w:marRight w:val="0"/>
              <w:marTop w:val="0"/>
              <w:marBottom w:val="0"/>
              <w:divBdr>
                <w:top w:val="none" w:sz="0" w:space="0" w:color="auto"/>
                <w:left w:val="none" w:sz="0" w:space="0" w:color="auto"/>
                <w:bottom w:val="none" w:sz="0" w:space="0" w:color="auto"/>
                <w:right w:val="none" w:sz="0" w:space="0" w:color="auto"/>
              </w:divBdr>
            </w:div>
            <w:div w:id="887034703">
              <w:marLeft w:val="0"/>
              <w:marRight w:val="0"/>
              <w:marTop w:val="0"/>
              <w:marBottom w:val="0"/>
              <w:divBdr>
                <w:top w:val="none" w:sz="0" w:space="0" w:color="auto"/>
                <w:left w:val="none" w:sz="0" w:space="0" w:color="auto"/>
                <w:bottom w:val="none" w:sz="0" w:space="0" w:color="auto"/>
                <w:right w:val="none" w:sz="0" w:space="0" w:color="auto"/>
              </w:divBdr>
            </w:div>
            <w:div w:id="985860472">
              <w:marLeft w:val="0"/>
              <w:marRight w:val="0"/>
              <w:marTop w:val="0"/>
              <w:marBottom w:val="0"/>
              <w:divBdr>
                <w:top w:val="none" w:sz="0" w:space="0" w:color="auto"/>
                <w:left w:val="none" w:sz="0" w:space="0" w:color="auto"/>
                <w:bottom w:val="none" w:sz="0" w:space="0" w:color="auto"/>
                <w:right w:val="none" w:sz="0" w:space="0" w:color="auto"/>
              </w:divBdr>
            </w:div>
            <w:div w:id="1443066505">
              <w:marLeft w:val="0"/>
              <w:marRight w:val="0"/>
              <w:marTop w:val="0"/>
              <w:marBottom w:val="0"/>
              <w:divBdr>
                <w:top w:val="none" w:sz="0" w:space="0" w:color="auto"/>
                <w:left w:val="none" w:sz="0" w:space="0" w:color="auto"/>
                <w:bottom w:val="none" w:sz="0" w:space="0" w:color="auto"/>
                <w:right w:val="none" w:sz="0" w:space="0" w:color="auto"/>
              </w:divBdr>
            </w:div>
            <w:div w:id="147981402">
              <w:marLeft w:val="0"/>
              <w:marRight w:val="0"/>
              <w:marTop w:val="0"/>
              <w:marBottom w:val="0"/>
              <w:divBdr>
                <w:top w:val="none" w:sz="0" w:space="0" w:color="auto"/>
                <w:left w:val="none" w:sz="0" w:space="0" w:color="auto"/>
                <w:bottom w:val="none" w:sz="0" w:space="0" w:color="auto"/>
                <w:right w:val="none" w:sz="0" w:space="0" w:color="auto"/>
              </w:divBdr>
            </w:div>
            <w:div w:id="2023778975">
              <w:marLeft w:val="0"/>
              <w:marRight w:val="0"/>
              <w:marTop w:val="0"/>
              <w:marBottom w:val="0"/>
              <w:divBdr>
                <w:top w:val="none" w:sz="0" w:space="0" w:color="auto"/>
                <w:left w:val="none" w:sz="0" w:space="0" w:color="auto"/>
                <w:bottom w:val="none" w:sz="0" w:space="0" w:color="auto"/>
                <w:right w:val="none" w:sz="0" w:space="0" w:color="auto"/>
              </w:divBdr>
            </w:div>
            <w:div w:id="2034526732">
              <w:marLeft w:val="0"/>
              <w:marRight w:val="0"/>
              <w:marTop w:val="0"/>
              <w:marBottom w:val="0"/>
              <w:divBdr>
                <w:top w:val="none" w:sz="0" w:space="0" w:color="auto"/>
                <w:left w:val="none" w:sz="0" w:space="0" w:color="auto"/>
                <w:bottom w:val="none" w:sz="0" w:space="0" w:color="auto"/>
                <w:right w:val="none" w:sz="0" w:space="0" w:color="auto"/>
              </w:divBdr>
            </w:div>
            <w:div w:id="1737045781">
              <w:marLeft w:val="0"/>
              <w:marRight w:val="0"/>
              <w:marTop w:val="0"/>
              <w:marBottom w:val="0"/>
              <w:divBdr>
                <w:top w:val="none" w:sz="0" w:space="0" w:color="auto"/>
                <w:left w:val="none" w:sz="0" w:space="0" w:color="auto"/>
                <w:bottom w:val="none" w:sz="0" w:space="0" w:color="auto"/>
                <w:right w:val="none" w:sz="0" w:space="0" w:color="auto"/>
              </w:divBdr>
            </w:div>
            <w:div w:id="1151946336">
              <w:marLeft w:val="0"/>
              <w:marRight w:val="0"/>
              <w:marTop w:val="0"/>
              <w:marBottom w:val="0"/>
              <w:divBdr>
                <w:top w:val="none" w:sz="0" w:space="0" w:color="auto"/>
                <w:left w:val="none" w:sz="0" w:space="0" w:color="auto"/>
                <w:bottom w:val="none" w:sz="0" w:space="0" w:color="auto"/>
                <w:right w:val="none" w:sz="0" w:space="0" w:color="auto"/>
              </w:divBdr>
            </w:div>
            <w:div w:id="1616013020">
              <w:marLeft w:val="0"/>
              <w:marRight w:val="0"/>
              <w:marTop w:val="0"/>
              <w:marBottom w:val="0"/>
              <w:divBdr>
                <w:top w:val="none" w:sz="0" w:space="0" w:color="auto"/>
                <w:left w:val="none" w:sz="0" w:space="0" w:color="auto"/>
                <w:bottom w:val="none" w:sz="0" w:space="0" w:color="auto"/>
                <w:right w:val="none" w:sz="0" w:space="0" w:color="auto"/>
              </w:divBdr>
            </w:div>
            <w:div w:id="552622686">
              <w:marLeft w:val="0"/>
              <w:marRight w:val="0"/>
              <w:marTop w:val="0"/>
              <w:marBottom w:val="0"/>
              <w:divBdr>
                <w:top w:val="none" w:sz="0" w:space="0" w:color="auto"/>
                <w:left w:val="none" w:sz="0" w:space="0" w:color="auto"/>
                <w:bottom w:val="none" w:sz="0" w:space="0" w:color="auto"/>
                <w:right w:val="none" w:sz="0" w:space="0" w:color="auto"/>
              </w:divBdr>
            </w:div>
            <w:div w:id="2044820052">
              <w:marLeft w:val="0"/>
              <w:marRight w:val="0"/>
              <w:marTop w:val="0"/>
              <w:marBottom w:val="0"/>
              <w:divBdr>
                <w:top w:val="none" w:sz="0" w:space="0" w:color="auto"/>
                <w:left w:val="none" w:sz="0" w:space="0" w:color="auto"/>
                <w:bottom w:val="none" w:sz="0" w:space="0" w:color="auto"/>
                <w:right w:val="none" w:sz="0" w:space="0" w:color="auto"/>
              </w:divBdr>
            </w:div>
            <w:div w:id="195124970">
              <w:marLeft w:val="0"/>
              <w:marRight w:val="0"/>
              <w:marTop w:val="0"/>
              <w:marBottom w:val="0"/>
              <w:divBdr>
                <w:top w:val="none" w:sz="0" w:space="0" w:color="auto"/>
                <w:left w:val="none" w:sz="0" w:space="0" w:color="auto"/>
                <w:bottom w:val="none" w:sz="0" w:space="0" w:color="auto"/>
                <w:right w:val="none" w:sz="0" w:space="0" w:color="auto"/>
              </w:divBdr>
            </w:div>
            <w:div w:id="1391032864">
              <w:marLeft w:val="0"/>
              <w:marRight w:val="0"/>
              <w:marTop w:val="0"/>
              <w:marBottom w:val="0"/>
              <w:divBdr>
                <w:top w:val="none" w:sz="0" w:space="0" w:color="auto"/>
                <w:left w:val="none" w:sz="0" w:space="0" w:color="auto"/>
                <w:bottom w:val="none" w:sz="0" w:space="0" w:color="auto"/>
                <w:right w:val="none" w:sz="0" w:space="0" w:color="auto"/>
              </w:divBdr>
            </w:div>
            <w:div w:id="990711746">
              <w:marLeft w:val="0"/>
              <w:marRight w:val="0"/>
              <w:marTop w:val="0"/>
              <w:marBottom w:val="0"/>
              <w:divBdr>
                <w:top w:val="none" w:sz="0" w:space="0" w:color="auto"/>
                <w:left w:val="none" w:sz="0" w:space="0" w:color="auto"/>
                <w:bottom w:val="none" w:sz="0" w:space="0" w:color="auto"/>
                <w:right w:val="none" w:sz="0" w:space="0" w:color="auto"/>
              </w:divBdr>
            </w:div>
            <w:div w:id="371073359">
              <w:marLeft w:val="0"/>
              <w:marRight w:val="0"/>
              <w:marTop w:val="0"/>
              <w:marBottom w:val="0"/>
              <w:divBdr>
                <w:top w:val="none" w:sz="0" w:space="0" w:color="auto"/>
                <w:left w:val="none" w:sz="0" w:space="0" w:color="auto"/>
                <w:bottom w:val="none" w:sz="0" w:space="0" w:color="auto"/>
                <w:right w:val="none" w:sz="0" w:space="0" w:color="auto"/>
              </w:divBdr>
            </w:div>
            <w:div w:id="1918706550">
              <w:marLeft w:val="0"/>
              <w:marRight w:val="0"/>
              <w:marTop w:val="0"/>
              <w:marBottom w:val="0"/>
              <w:divBdr>
                <w:top w:val="none" w:sz="0" w:space="0" w:color="auto"/>
                <w:left w:val="none" w:sz="0" w:space="0" w:color="auto"/>
                <w:bottom w:val="none" w:sz="0" w:space="0" w:color="auto"/>
                <w:right w:val="none" w:sz="0" w:space="0" w:color="auto"/>
              </w:divBdr>
            </w:div>
            <w:div w:id="2062748951">
              <w:marLeft w:val="0"/>
              <w:marRight w:val="0"/>
              <w:marTop w:val="0"/>
              <w:marBottom w:val="0"/>
              <w:divBdr>
                <w:top w:val="none" w:sz="0" w:space="0" w:color="auto"/>
                <w:left w:val="none" w:sz="0" w:space="0" w:color="auto"/>
                <w:bottom w:val="none" w:sz="0" w:space="0" w:color="auto"/>
                <w:right w:val="none" w:sz="0" w:space="0" w:color="auto"/>
              </w:divBdr>
            </w:div>
            <w:div w:id="1190797328">
              <w:marLeft w:val="0"/>
              <w:marRight w:val="0"/>
              <w:marTop w:val="0"/>
              <w:marBottom w:val="0"/>
              <w:divBdr>
                <w:top w:val="none" w:sz="0" w:space="0" w:color="auto"/>
                <w:left w:val="none" w:sz="0" w:space="0" w:color="auto"/>
                <w:bottom w:val="none" w:sz="0" w:space="0" w:color="auto"/>
                <w:right w:val="none" w:sz="0" w:space="0" w:color="auto"/>
              </w:divBdr>
            </w:div>
            <w:div w:id="660236752">
              <w:marLeft w:val="0"/>
              <w:marRight w:val="0"/>
              <w:marTop w:val="0"/>
              <w:marBottom w:val="0"/>
              <w:divBdr>
                <w:top w:val="none" w:sz="0" w:space="0" w:color="auto"/>
                <w:left w:val="none" w:sz="0" w:space="0" w:color="auto"/>
                <w:bottom w:val="none" w:sz="0" w:space="0" w:color="auto"/>
                <w:right w:val="none" w:sz="0" w:space="0" w:color="auto"/>
              </w:divBdr>
            </w:div>
            <w:div w:id="125785760">
              <w:marLeft w:val="0"/>
              <w:marRight w:val="0"/>
              <w:marTop w:val="0"/>
              <w:marBottom w:val="0"/>
              <w:divBdr>
                <w:top w:val="none" w:sz="0" w:space="0" w:color="auto"/>
                <w:left w:val="none" w:sz="0" w:space="0" w:color="auto"/>
                <w:bottom w:val="none" w:sz="0" w:space="0" w:color="auto"/>
                <w:right w:val="none" w:sz="0" w:space="0" w:color="auto"/>
              </w:divBdr>
            </w:div>
            <w:div w:id="1484852753">
              <w:marLeft w:val="0"/>
              <w:marRight w:val="0"/>
              <w:marTop w:val="0"/>
              <w:marBottom w:val="0"/>
              <w:divBdr>
                <w:top w:val="none" w:sz="0" w:space="0" w:color="auto"/>
                <w:left w:val="none" w:sz="0" w:space="0" w:color="auto"/>
                <w:bottom w:val="none" w:sz="0" w:space="0" w:color="auto"/>
                <w:right w:val="none" w:sz="0" w:space="0" w:color="auto"/>
              </w:divBdr>
            </w:div>
            <w:div w:id="955599860">
              <w:marLeft w:val="0"/>
              <w:marRight w:val="0"/>
              <w:marTop w:val="0"/>
              <w:marBottom w:val="0"/>
              <w:divBdr>
                <w:top w:val="none" w:sz="0" w:space="0" w:color="auto"/>
                <w:left w:val="none" w:sz="0" w:space="0" w:color="auto"/>
                <w:bottom w:val="none" w:sz="0" w:space="0" w:color="auto"/>
                <w:right w:val="none" w:sz="0" w:space="0" w:color="auto"/>
              </w:divBdr>
            </w:div>
            <w:div w:id="1532953329">
              <w:marLeft w:val="0"/>
              <w:marRight w:val="0"/>
              <w:marTop w:val="0"/>
              <w:marBottom w:val="0"/>
              <w:divBdr>
                <w:top w:val="none" w:sz="0" w:space="0" w:color="auto"/>
                <w:left w:val="none" w:sz="0" w:space="0" w:color="auto"/>
                <w:bottom w:val="none" w:sz="0" w:space="0" w:color="auto"/>
                <w:right w:val="none" w:sz="0" w:space="0" w:color="auto"/>
              </w:divBdr>
            </w:div>
            <w:div w:id="1562062130">
              <w:marLeft w:val="0"/>
              <w:marRight w:val="0"/>
              <w:marTop w:val="0"/>
              <w:marBottom w:val="0"/>
              <w:divBdr>
                <w:top w:val="none" w:sz="0" w:space="0" w:color="auto"/>
                <w:left w:val="none" w:sz="0" w:space="0" w:color="auto"/>
                <w:bottom w:val="none" w:sz="0" w:space="0" w:color="auto"/>
                <w:right w:val="none" w:sz="0" w:space="0" w:color="auto"/>
              </w:divBdr>
            </w:div>
            <w:div w:id="1597978940">
              <w:marLeft w:val="0"/>
              <w:marRight w:val="0"/>
              <w:marTop w:val="0"/>
              <w:marBottom w:val="0"/>
              <w:divBdr>
                <w:top w:val="none" w:sz="0" w:space="0" w:color="auto"/>
                <w:left w:val="none" w:sz="0" w:space="0" w:color="auto"/>
                <w:bottom w:val="none" w:sz="0" w:space="0" w:color="auto"/>
                <w:right w:val="none" w:sz="0" w:space="0" w:color="auto"/>
              </w:divBdr>
            </w:div>
            <w:div w:id="1317689572">
              <w:marLeft w:val="0"/>
              <w:marRight w:val="0"/>
              <w:marTop w:val="0"/>
              <w:marBottom w:val="0"/>
              <w:divBdr>
                <w:top w:val="none" w:sz="0" w:space="0" w:color="auto"/>
                <w:left w:val="none" w:sz="0" w:space="0" w:color="auto"/>
                <w:bottom w:val="none" w:sz="0" w:space="0" w:color="auto"/>
                <w:right w:val="none" w:sz="0" w:space="0" w:color="auto"/>
              </w:divBdr>
            </w:div>
            <w:div w:id="1128473200">
              <w:marLeft w:val="0"/>
              <w:marRight w:val="0"/>
              <w:marTop w:val="0"/>
              <w:marBottom w:val="0"/>
              <w:divBdr>
                <w:top w:val="none" w:sz="0" w:space="0" w:color="auto"/>
                <w:left w:val="none" w:sz="0" w:space="0" w:color="auto"/>
                <w:bottom w:val="none" w:sz="0" w:space="0" w:color="auto"/>
                <w:right w:val="none" w:sz="0" w:space="0" w:color="auto"/>
              </w:divBdr>
            </w:div>
            <w:div w:id="942153330">
              <w:marLeft w:val="0"/>
              <w:marRight w:val="0"/>
              <w:marTop w:val="0"/>
              <w:marBottom w:val="0"/>
              <w:divBdr>
                <w:top w:val="none" w:sz="0" w:space="0" w:color="auto"/>
                <w:left w:val="none" w:sz="0" w:space="0" w:color="auto"/>
                <w:bottom w:val="none" w:sz="0" w:space="0" w:color="auto"/>
                <w:right w:val="none" w:sz="0" w:space="0" w:color="auto"/>
              </w:divBdr>
            </w:div>
            <w:div w:id="484201185">
              <w:marLeft w:val="0"/>
              <w:marRight w:val="0"/>
              <w:marTop w:val="0"/>
              <w:marBottom w:val="0"/>
              <w:divBdr>
                <w:top w:val="none" w:sz="0" w:space="0" w:color="auto"/>
                <w:left w:val="none" w:sz="0" w:space="0" w:color="auto"/>
                <w:bottom w:val="none" w:sz="0" w:space="0" w:color="auto"/>
                <w:right w:val="none" w:sz="0" w:space="0" w:color="auto"/>
              </w:divBdr>
            </w:div>
            <w:div w:id="571739974">
              <w:marLeft w:val="0"/>
              <w:marRight w:val="0"/>
              <w:marTop w:val="0"/>
              <w:marBottom w:val="0"/>
              <w:divBdr>
                <w:top w:val="none" w:sz="0" w:space="0" w:color="auto"/>
                <w:left w:val="none" w:sz="0" w:space="0" w:color="auto"/>
                <w:bottom w:val="none" w:sz="0" w:space="0" w:color="auto"/>
                <w:right w:val="none" w:sz="0" w:space="0" w:color="auto"/>
              </w:divBdr>
            </w:div>
            <w:div w:id="210264312">
              <w:marLeft w:val="0"/>
              <w:marRight w:val="0"/>
              <w:marTop w:val="0"/>
              <w:marBottom w:val="0"/>
              <w:divBdr>
                <w:top w:val="none" w:sz="0" w:space="0" w:color="auto"/>
                <w:left w:val="none" w:sz="0" w:space="0" w:color="auto"/>
                <w:bottom w:val="none" w:sz="0" w:space="0" w:color="auto"/>
                <w:right w:val="none" w:sz="0" w:space="0" w:color="auto"/>
              </w:divBdr>
            </w:div>
            <w:div w:id="824082209">
              <w:marLeft w:val="0"/>
              <w:marRight w:val="0"/>
              <w:marTop w:val="0"/>
              <w:marBottom w:val="0"/>
              <w:divBdr>
                <w:top w:val="none" w:sz="0" w:space="0" w:color="auto"/>
                <w:left w:val="none" w:sz="0" w:space="0" w:color="auto"/>
                <w:bottom w:val="none" w:sz="0" w:space="0" w:color="auto"/>
                <w:right w:val="none" w:sz="0" w:space="0" w:color="auto"/>
              </w:divBdr>
            </w:div>
            <w:div w:id="1111169014">
              <w:marLeft w:val="0"/>
              <w:marRight w:val="0"/>
              <w:marTop w:val="0"/>
              <w:marBottom w:val="0"/>
              <w:divBdr>
                <w:top w:val="none" w:sz="0" w:space="0" w:color="auto"/>
                <w:left w:val="none" w:sz="0" w:space="0" w:color="auto"/>
                <w:bottom w:val="none" w:sz="0" w:space="0" w:color="auto"/>
                <w:right w:val="none" w:sz="0" w:space="0" w:color="auto"/>
              </w:divBdr>
            </w:div>
            <w:div w:id="1123844067">
              <w:marLeft w:val="0"/>
              <w:marRight w:val="0"/>
              <w:marTop w:val="0"/>
              <w:marBottom w:val="0"/>
              <w:divBdr>
                <w:top w:val="none" w:sz="0" w:space="0" w:color="auto"/>
                <w:left w:val="none" w:sz="0" w:space="0" w:color="auto"/>
                <w:bottom w:val="none" w:sz="0" w:space="0" w:color="auto"/>
                <w:right w:val="none" w:sz="0" w:space="0" w:color="auto"/>
              </w:divBdr>
            </w:div>
            <w:div w:id="1587300746">
              <w:marLeft w:val="0"/>
              <w:marRight w:val="0"/>
              <w:marTop w:val="0"/>
              <w:marBottom w:val="0"/>
              <w:divBdr>
                <w:top w:val="none" w:sz="0" w:space="0" w:color="auto"/>
                <w:left w:val="none" w:sz="0" w:space="0" w:color="auto"/>
                <w:bottom w:val="none" w:sz="0" w:space="0" w:color="auto"/>
                <w:right w:val="none" w:sz="0" w:space="0" w:color="auto"/>
              </w:divBdr>
            </w:div>
            <w:div w:id="1207527735">
              <w:marLeft w:val="0"/>
              <w:marRight w:val="0"/>
              <w:marTop w:val="0"/>
              <w:marBottom w:val="0"/>
              <w:divBdr>
                <w:top w:val="none" w:sz="0" w:space="0" w:color="auto"/>
                <w:left w:val="none" w:sz="0" w:space="0" w:color="auto"/>
                <w:bottom w:val="none" w:sz="0" w:space="0" w:color="auto"/>
                <w:right w:val="none" w:sz="0" w:space="0" w:color="auto"/>
              </w:divBdr>
            </w:div>
            <w:div w:id="474757201">
              <w:marLeft w:val="0"/>
              <w:marRight w:val="0"/>
              <w:marTop w:val="0"/>
              <w:marBottom w:val="0"/>
              <w:divBdr>
                <w:top w:val="none" w:sz="0" w:space="0" w:color="auto"/>
                <w:left w:val="none" w:sz="0" w:space="0" w:color="auto"/>
                <w:bottom w:val="none" w:sz="0" w:space="0" w:color="auto"/>
                <w:right w:val="none" w:sz="0" w:space="0" w:color="auto"/>
              </w:divBdr>
            </w:div>
            <w:div w:id="288128420">
              <w:marLeft w:val="0"/>
              <w:marRight w:val="0"/>
              <w:marTop w:val="0"/>
              <w:marBottom w:val="0"/>
              <w:divBdr>
                <w:top w:val="none" w:sz="0" w:space="0" w:color="auto"/>
                <w:left w:val="none" w:sz="0" w:space="0" w:color="auto"/>
                <w:bottom w:val="none" w:sz="0" w:space="0" w:color="auto"/>
                <w:right w:val="none" w:sz="0" w:space="0" w:color="auto"/>
              </w:divBdr>
            </w:div>
            <w:div w:id="916088310">
              <w:marLeft w:val="0"/>
              <w:marRight w:val="0"/>
              <w:marTop w:val="0"/>
              <w:marBottom w:val="0"/>
              <w:divBdr>
                <w:top w:val="none" w:sz="0" w:space="0" w:color="auto"/>
                <w:left w:val="none" w:sz="0" w:space="0" w:color="auto"/>
                <w:bottom w:val="none" w:sz="0" w:space="0" w:color="auto"/>
                <w:right w:val="none" w:sz="0" w:space="0" w:color="auto"/>
              </w:divBdr>
            </w:div>
            <w:div w:id="983041947">
              <w:marLeft w:val="0"/>
              <w:marRight w:val="0"/>
              <w:marTop w:val="0"/>
              <w:marBottom w:val="0"/>
              <w:divBdr>
                <w:top w:val="none" w:sz="0" w:space="0" w:color="auto"/>
                <w:left w:val="none" w:sz="0" w:space="0" w:color="auto"/>
                <w:bottom w:val="none" w:sz="0" w:space="0" w:color="auto"/>
                <w:right w:val="none" w:sz="0" w:space="0" w:color="auto"/>
              </w:divBdr>
            </w:div>
            <w:div w:id="1402018289">
              <w:marLeft w:val="0"/>
              <w:marRight w:val="0"/>
              <w:marTop w:val="0"/>
              <w:marBottom w:val="0"/>
              <w:divBdr>
                <w:top w:val="none" w:sz="0" w:space="0" w:color="auto"/>
                <w:left w:val="none" w:sz="0" w:space="0" w:color="auto"/>
                <w:bottom w:val="none" w:sz="0" w:space="0" w:color="auto"/>
                <w:right w:val="none" w:sz="0" w:space="0" w:color="auto"/>
              </w:divBdr>
            </w:div>
            <w:div w:id="1178426420">
              <w:marLeft w:val="0"/>
              <w:marRight w:val="0"/>
              <w:marTop w:val="0"/>
              <w:marBottom w:val="0"/>
              <w:divBdr>
                <w:top w:val="none" w:sz="0" w:space="0" w:color="auto"/>
                <w:left w:val="none" w:sz="0" w:space="0" w:color="auto"/>
                <w:bottom w:val="none" w:sz="0" w:space="0" w:color="auto"/>
                <w:right w:val="none" w:sz="0" w:space="0" w:color="auto"/>
              </w:divBdr>
            </w:div>
            <w:div w:id="1776753114">
              <w:marLeft w:val="0"/>
              <w:marRight w:val="0"/>
              <w:marTop w:val="0"/>
              <w:marBottom w:val="0"/>
              <w:divBdr>
                <w:top w:val="none" w:sz="0" w:space="0" w:color="auto"/>
                <w:left w:val="none" w:sz="0" w:space="0" w:color="auto"/>
                <w:bottom w:val="none" w:sz="0" w:space="0" w:color="auto"/>
                <w:right w:val="none" w:sz="0" w:space="0" w:color="auto"/>
              </w:divBdr>
            </w:div>
            <w:div w:id="1555508876">
              <w:marLeft w:val="0"/>
              <w:marRight w:val="0"/>
              <w:marTop w:val="0"/>
              <w:marBottom w:val="0"/>
              <w:divBdr>
                <w:top w:val="none" w:sz="0" w:space="0" w:color="auto"/>
                <w:left w:val="none" w:sz="0" w:space="0" w:color="auto"/>
                <w:bottom w:val="none" w:sz="0" w:space="0" w:color="auto"/>
                <w:right w:val="none" w:sz="0" w:space="0" w:color="auto"/>
              </w:divBdr>
            </w:div>
            <w:div w:id="1343318674">
              <w:marLeft w:val="0"/>
              <w:marRight w:val="0"/>
              <w:marTop w:val="0"/>
              <w:marBottom w:val="0"/>
              <w:divBdr>
                <w:top w:val="none" w:sz="0" w:space="0" w:color="auto"/>
                <w:left w:val="none" w:sz="0" w:space="0" w:color="auto"/>
                <w:bottom w:val="none" w:sz="0" w:space="0" w:color="auto"/>
                <w:right w:val="none" w:sz="0" w:space="0" w:color="auto"/>
              </w:divBdr>
            </w:div>
            <w:div w:id="430515606">
              <w:marLeft w:val="0"/>
              <w:marRight w:val="0"/>
              <w:marTop w:val="0"/>
              <w:marBottom w:val="0"/>
              <w:divBdr>
                <w:top w:val="none" w:sz="0" w:space="0" w:color="auto"/>
                <w:left w:val="none" w:sz="0" w:space="0" w:color="auto"/>
                <w:bottom w:val="none" w:sz="0" w:space="0" w:color="auto"/>
                <w:right w:val="none" w:sz="0" w:space="0" w:color="auto"/>
              </w:divBdr>
            </w:div>
            <w:div w:id="2017077624">
              <w:marLeft w:val="0"/>
              <w:marRight w:val="0"/>
              <w:marTop w:val="0"/>
              <w:marBottom w:val="0"/>
              <w:divBdr>
                <w:top w:val="none" w:sz="0" w:space="0" w:color="auto"/>
                <w:left w:val="none" w:sz="0" w:space="0" w:color="auto"/>
                <w:bottom w:val="none" w:sz="0" w:space="0" w:color="auto"/>
                <w:right w:val="none" w:sz="0" w:space="0" w:color="auto"/>
              </w:divBdr>
            </w:div>
            <w:div w:id="1843156901">
              <w:marLeft w:val="0"/>
              <w:marRight w:val="0"/>
              <w:marTop w:val="0"/>
              <w:marBottom w:val="0"/>
              <w:divBdr>
                <w:top w:val="none" w:sz="0" w:space="0" w:color="auto"/>
                <w:left w:val="none" w:sz="0" w:space="0" w:color="auto"/>
                <w:bottom w:val="none" w:sz="0" w:space="0" w:color="auto"/>
                <w:right w:val="none" w:sz="0" w:space="0" w:color="auto"/>
              </w:divBdr>
            </w:div>
            <w:div w:id="1676493415">
              <w:marLeft w:val="0"/>
              <w:marRight w:val="0"/>
              <w:marTop w:val="0"/>
              <w:marBottom w:val="0"/>
              <w:divBdr>
                <w:top w:val="none" w:sz="0" w:space="0" w:color="auto"/>
                <w:left w:val="none" w:sz="0" w:space="0" w:color="auto"/>
                <w:bottom w:val="none" w:sz="0" w:space="0" w:color="auto"/>
                <w:right w:val="none" w:sz="0" w:space="0" w:color="auto"/>
              </w:divBdr>
            </w:div>
            <w:div w:id="2043091132">
              <w:marLeft w:val="0"/>
              <w:marRight w:val="0"/>
              <w:marTop w:val="0"/>
              <w:marBottom w:val="0"/>
              <w:divBdr>
                <w:top w:val="none" w:sz="0" w:space="0" w:color="auto"/>
                <w:left w:val="none" w:sz="0" w:space="0" w:color="auto"/>
                <w:bottom w:val="none" w:sz="0" w:space="0" w:color="auto"/>
                <w:right w:val="none" w:sz="0" w:space="0" w:color="auto"/>
              </w:divBdr>
            </w:div>
            <w:div w:id="1792169147">
              <w:marLeft w:val="0"/>
              <w:marRight w:val="0"/>
              <w:marTop w:val="0"/>
              <w:marBottom w:val="0"/>
              <w:divBdr>
                <w:top w:val="none" w:sz="0" w:space="0" w:color="auto"/>
                <w:left w:val="none" w:sz="0" w:space="0" w:color="auto"/>
                <w:bottom w:val="none" w:sz="0" w:space="0" w:color="auto"/>
                <w:right w:val="none" w:sz="0" w:space="0" w:color="auto"/>
              </w:divBdr>
            </w:div>
            <w:div w:id="534392901">
              <w:marLeft w:val="0"/>
              <w:marRight w:val="0"/>
              <w:marTop w:val="0"/>
              <w:marBottom w:val="0"/>
              <w:divBdr>
                <w:top w:val="none" w:sz="0" w:space="0" w:color="auto"/>
                <w:left w:val="none" w:sz="0" w:space="0" w:color="auto"/>
                <w:bottom w:val="none" w:sz="0" w:space="0" w:color="auto"/>
                <w:right w:val="none" w:sz="0" w:space="0" w:color="auto"/>
              </w:divBdr>
            </w:div>
            <w:div w:id="1848789196">
              <w:marLeft w:val="0"/>
              <w:marRight w:val="0"/>
              <w:marTop w:val="0"/>
              <w:marBottom w:val="0"/>
              <w:divBdr>
                <w:top w:val="none" w:sz="0" w:space="0" w:color="auto"/>
                <w:left w:val="none" w:sz="0" w:space="0" w:color="auto"/>
                <w:bottom w:val="none" w:sz="0" w:space="0" w:color="auto"/>
                <w:right w:val="none" w:sz="0" w:space="0" w:color="auto"/>
              </w:divBdr>
            </w:div>
            <w:div w:id="1746999215">
              <w:marLeft w:val="0"/>
              <w:marRight w:val="0"/>
              <w:marTop w:val="0"/>
              <w:marBottom w:val="0"/>
              <w:divBdr>
                <w:top w:val="none" w:sz="0" w:space="0" w:color="auto"/>
                <w:left w:val="none" w:sz="0" w:space="0" w:color="auto"/>
                <w:bottom w:val="none" w:sz="0" w:space="0" w:color="auto"/>
                <w:right w:val="none" w:sz="0" w:space="0" w:color="auto"/>
              </w:divBdr>
            </w:div>
            <w:div w:id="915627017">
              <w:marLeft w:val="0"/>
              <w:marRight w:val="0"/>
              <w:marTop w:val="0"/>
              <w:marBottom w:val="0"/>
              <w:divBdr>
                <w:top w:val="none" w:sz="0" w:space="0" w:color="auto"/>
                <w:left w:val="none" w:sz="0" w:space="0" w:color="auto"/>
                <w:bottom w:val="none" w:sz="0" w:space="0" w:color="auto"/>
                <w:right w:val="none" w:sz="0" w:space="0" w:color="auto"/>
              </w:divBdr>
            </w:div>
            <w:div w:id="1986741425">
              <w:marLeft w:val="0"/>
              <w:marRight w:val="0"/>
              <w:marTop w:val="0"/>
              <w:marBottom w:val="0"/>
              <w:divBdr>
                <w:top w:val="none" w:sz="0" w:space="0" w:color="auto"/>
                <w:left w:val="none" w:sz="0" w:space="0" w:color="auto"/>
                <w:bottom w:val="none" w:sz="0" w:space="0" w:color="auto"/>
                <w:right w:val="none" w:sz="0" w:space="0" w:color="auto"/>
              </w:divBdr>
            </w:div>
            <w:div w:id="1530603833">
              <w:marLeft w:val="0"/>
              <w:marRight w:val="0"/>
              <w:marTop w:val="0"/>
              <w:marBottom w:val="0"/>
              <w:divBdr>
                <w:top w:val="none" w:sz="0" w:space="0" w:color="auto"/>
                <w:left w:val="none" w:sz="0" w:space="0" w:color="auto"/>
                <w:bottom w:val="none" w:sz="0" w:space="0" w:color="auto"/>
                <w:right w:val="none" w:sz="0" w:space="0" w:color="auto"/>
              </w:divBdr>
            </w:div>
            <w:div w:id="310521159">
              <w:marLeft w:val="0"/>
              <w:marRight w:val="0"/>
              <w:marTop w:val="0"/>
              <w:marBottom w:val="0"/>
              <w:divBdr>
                <w:top w:val="none" w:sz="0" w:space="0" w:color="auto"/>
                <w:left w:val="none" w:sz="0" w:space="0" w:color="auto"/>
                <w:bottom w:val="none" w:sz="0" w:space="0" w:color="auto"/>
                <w:right w:val="none" w:sz="0" w:space="0" w:color="auto"/>
              </w:divBdr>
            </w:div>
            <w:div w:id="16010859">
              <w:marLeft w:val="0"/>
              <w:marRight w:val="0"/>
              <w:marTop w:val="0"/>
              <w:marBottom w:val="0"/>
              <w:divBdr>
                <w:top w:val="none" w:sz="0" w:space="0" w:color="auto"/>
                <w:left w:val="none" w:sz="0" w:space="0" w:color="auto"/>
                <w:bottom w:val="none" w:sz="0" w:space="0" w:color="auto"/>
                <w:right w:val="none" w:sz="0" w:space="0" w:color="auto"/>
              </w:divBdr>
            </w:div>
            <w:div w:id="1970167462">
              <w:marLeft w:val="0"/>
              <w:marRight w:val="0"/>
              <w:marTop w:val="0"/>
              <w:marBottom w:val="0"/>
              <w:divBdr>
                <w:top w:val="none" w:sz="0" w:space="0" w:color="auto"/>
                <w:left w:val="none" w:sz="0" w:space="0" w:color="auto"/>
                <w:bottom w:val="none" w:sz="0" w:space="0" w:color="auto"/>
                <w:right w:val="none" w:sz="0" w:space="0" w:color="auto"/>
              </w:divBdr>
            </w:div>
            <w:div w:id="961306199">
              <w:marLeft w:val="0"/>
              <w:marRight w:val="0"/>
              <w:marTop w:val="0"/>
              <w:marBottom w:val="0"/>
              <w:divBdr>
                <w:top w:val="none" w:sz="0" w:space="0" w:color="auto"/>
                <w:left w:val="none" w:sz="0" w:space="0" w:color="auto"/>
                <w:bottom w:val="none" w:sz="0" w:space="0" w:color="auto"/>
                <w:right w:val="none" w:sz="0" w:space="0" w:color="auto"/>
              </w:divBdr>
            </w:div>
            <w:div w:id="1456748930">
              <w:marLeft w:val="0"/>
              <w:marRight w:val="0"/>
              <w:marTop w:val="0"/>
              <w:marBottom w:val="0"/>
              <w:divBdr>
                <w:top w:val="none" w:sz="0" w:space="0" w:color="auto"/>
                <w:left w:val="none" w:sz="0" w:space="0" w:color="auto"/>
                <w:bottom w:val="none" w:sz="0" w:space="0" w:color="auto"/>
                <w:right w:val="none" w:sz="0" w:space="0" w:color="auto"/>
              </w:divBdr>
            </w:div>
            <w:div w:id="1376732106">
              <w:marLeft w:val="0"/>
              <w:marRight w:val="0"/>
              <w:marTop w:val="0"/>
              <w:marBottom w:val="0"/>
              <w:divBdr>
                <w:top w:val="none" w:sz="0" w:space="0" w:color="auto"/>
                <w:left w:val="none" w:sz="0" w:space="0" w:color="auto"/>
                <w:bottom w:val="none" w:sz="0" w:space="0" w:color="auto"/>
                <w:right w:val="none" w:sz="0" w:space="0" w:color="auto"/>
              </w:divBdr>
            </w:div>
            <w:div w:id="690179696">
              <w:marLeft w:val="0"/>
              <w:marRight w:val="0"/>
              <w:marTop w:val="0"/>
              <w:marBottom w:val="0"/>
              <w:divBdr>
                <w:top w:val="none" w:sz="0" w:space="0" w:color="auto"/>
                <w:left w:val="none" w:sz="0" w:space="0" w:color="auto"/>
                <w:bottom w:val="none" w:sz="0" w:space="0" w:color="auto"/>
                <w:right w:val="none" w:sz="0" w:space="0" w:color="auto"/>
              </w:divBdr>
            </w:div>
            <w:div w:id="1323003032">
              <w:marLeft w:val="0"/>
              <w:marRight w:val="0"/>
              <w:marTop w:val="0"/>
              <w:marBottom w:val="0"/>
              <w:divBdr>
                <w:top w:val="none" w:sz="0" w:space="0" w:color="auto"/>
                <w:left w:val="none" w:sz="0" w:space="0" w:color="auto"/>
                <w:bottom w:val="none" w:sz="0" w:space="0" w:color="auto"/>
                <w:right w:val="none" w:sz="0" w:space="0" w:color="auto"/>
              </w:divBdr>
            </w:div>
            <w:div w:id="664362162">
              <w:marLeft w:val="0"/>
              <w:marRight w:val="0"/>
              <w:marTop w:val="0"/>
              <w:marBottom w:val="0"/>
              <w:divBdr>
                <w:top w:val="none" w:sz="0" w:space="0" w:color="auto"/>
                <w:left w:val="none" w:sz="0" w:space="0" w:color="auto"/>
                <w:bottom w:val="none" w:sz="0" w:space="0" w:color="auto"/>
                <w:right w:val="none" w:sz="0" w:space="0" w:color="auto"/>
              </w:divBdr>
            </w:div>
            <w:div w:id="924806414">
              <w:marLeft w:val="0"/>
              <w:marRight w:val="0"/>
              <w:marTop w:val="0"/>
              <w:marBottom w:val="0"/>
              <w:divBdr>
                <w:top w:val="none" w:sz="0" w:space="0" w:color="auto"/>
                <w:left w:val="none" w:sz="0" w:space="0" w:color="auto"/>
                <w:bottom w:val="none" w:sz="0" w:space="0" w:color="auto"/>
                <w:right w:val="none" w:sz="0" w:space="0" w:color="auto"/>
              </w:divBdr>
            </w:div>
            <w:div w:id="1572081420">
              <w:marLeft w:val="0"/>
              <w:marRight w:val="0"/>
              <w:marTop w:val="0"/>
              <w:marBottom w:val="0"/>
              <w:divBdr>
                <w:top w:val="none" w:sz="0" w:space="0" w:color="auto"/>
                <w:left w:val="none" w:sz="0" w:space="0" w:color="auto"/>
                <w:bottom w:val="none" w:sz="0" w:space="0" w:color="auto"/>
                <w:right w:val="none" w:sz="0" w:space="0" w:color="auto"/>
              </w:divBdr>
            </w:div>
            <w:div w:id="1072704136">
              <w:marLeft w:val="0"/>
              <w:marRight w:val="0"/>
              <w:marTop w:val="0"/>
              <w:marBottom w:val="0"/>
              <w:divBdr>
                <w:top w:val="none" w:sz="0" w:space="0" w:color="auto"/>
                <w:left w:val="none" w:sz="0" w:space="0" w:color="auto"/>
                <w:bottom w:val="none" w:sz="0" w:space="0" w:color="auto"/>
                <w:right w:val="none" w:sz="0" w:space="0" w:color="auto"/>
              </w:divBdr>
            </w:div>
            <w:div w:id="990209830">
              <w:marLeft w:val="0"/>
              <w:marRight w:val="0"/>
              <w:marTop w:val="0"/>
              <w:marBottom w:val="0"/>
              <w:divBdr>
                <w:top w:val="none" w:sz="0" w:space="0" w:color="auto"/>
                <w:left w:val="none" w:sz="0" w:space="0" w:color="auto"/>
                <w:bottom w:val="none" w:sz="0" w:space="0" w:color="auto"/>
                <w:right w:val="none" w:sz="0" w:space="0" w:color="auto"/>
              </w:divBdr>
            </w:div>
            <w:div w:id="1288660684">
              <w:marLeft w:val="0"/>
              <w:marRight w:val="0"/>
              <w:marTop w:val="0"/>
              <w:marBottom w:val="0"/>
              <w:divBdr>
                <w:top w:val="none" w:sz="0" w:space="0" w:color="auto"/>
                <w:left w:val="none" w:sz="0" w:space="0" w:color="auto"/>
                <w:bottom w:val="none" w:sz="0" w:space="0" w:color="auto"/>
                <w:right w:val="none" w:sz="0" w:space="0" w:color="auto"/>
              </w:divBdr>
            </w:div>
            <w:div w:id="1368798439">
              <w:marLeft w:val="0"/>
              <w:marRight w:val="0"/>
              <w:marTop w:val="0"/>
              <w:marBottom w:val="0"/>
              <w:divBdr>
                <w:top w:val="none" w:sz="0" w:space="0" w:color="auto"/>
                <w:left w:val="none" w:sz="0" w:space="0" w:color="auto"/>
                <w:bottom w:val="none" w:sz="0" w:space="0" w:color="auto"/>
                <w:right w:val="none" w:sz="0" w:space="0" w:color="auto"/>
              </w:divBdr>
            </w:div>
            <w:div w:id="668171121">
              <w:marLeft w:val="0"/>
              <w:marRight w:val="0"/>
              <w:marTop w:val="0"/>
              <w:marBottom w:val="0"/>
              <w:divBdr>
                <w:top w:val="none" w:sz="0" w:space="0" w:color="auto"/>
                <w:left w:val="none" w:sz="0" w:space="0" w:color="auto"/>
                <w:bottom w:val="none" w:sz="0" w:space="0" w:color="auto"/>
                <w:right w:val="none" w:sz="0" w:space="0" w:color="auto"/>
              </w:divBdr>
            </w:div>
            <w:div w:id="1391613512">
              <w:marLeft w:val="0"/>
              <w:marRight w:val="0"/>
              <w:marTop w:val="0"/>
              <w:marBottom w:val="0"/>
              <w:divBdr>
                <w:top w:val="none" w:sz="0" w:space="0" w:color="auto"/>
                <w:left w:val="none" w:sz="0" w:space="0" w:color="auto"/>
                <w:bottom w:val="none" w:sz="0" w:space="0" w:color="auto"/>
                <w:right w:val="none" w:sz="0" w:space="0" w:color="auto"/>
              </w:divBdr>
            </w:div>
            <w:div w:id="438834461">
              <w:marLeft w:val="0"/>
              <w:marRight w:val="0"/>
              <w:marTop w:val="0"/>
              <w:marBottom w:val="0"/>
              <w:divBdr>
                <w:top w:val="none" w:sz="0" w:space="0" w:color="auto"/>
                <w:left w:val="none" w:sz="0" w:space="0" w:color="auto"/>
                <w:bottom w:val="none" w:sz="0" w:space="0" w:color="auto"/>
                <w:right w:val="none" w:sz="0" w:space="0" w:color="auto"/>
              </w:divBdr>
            </w:div>
            <w:div w:id="2132551154">
              <w:marLeft w:val="0"/>
              <w:marRight w:val="0"/>
              <w:marTop w:val="0"/>
              <w:marBottom w:val="0"/>
              <w:divBdr>
                <w:top w:val="none" w:sz="0" w:space="0" w:color="auto"/>
                <w:left w:val="none" w:sz="0" w:space="0" w:color="auto"/>
                <w:bottom w:val="none" w:sz="0" w:space="0" w:color="auto"/>
                <w:right w:val="none" w:sz="0" w:space="0" w:color="auto"/>
              </w:divBdr>
            </w:div>
            <w:div w:id="1079712008">
              <w:marLeft w:val="0"/>
              <w:marRight w:val="0"/>
              <w:marTop w:val="0"/>
              <w:marBottom w:val="0"/>
              <w:divBdr>
                <w:top w:val="none" w:sz="0" w:space="0" w:color="auto"/>
                <w:left w:val="none" w:sz="0" w:space="0" w:color="auto"/>
                <w:bottom w:val="none" w:sz="0" w:space="0" w:color="auto"/>
                <w:right w:val="none" w:sz="0" w:space="0" w:color="auto"/>
              </w:divBdr>
            </w:div>
            <w:div w:id="1646620437">
              <w:marLeft w:val="0"/>
              <w:marRight w:val="0"/>
              <w:marTop w:val="0"/>
              <w:marBottom w:val="0"/>
              <w:divBdr>
                <w:top w:val="none" w:sz="0" w:space="0" w:color="auto"/>
                <w:left w:val="none" w:sz="0" w:space="0" w:color="auto"/>
                <w:bottom w:val="none" w:sz="0" w:space="0" w:color="auto"/>
                <w:right w:val="none" w:sz="0" w:space="0" w:color="auto"/>
              </w:divBdr>
            </w:div>
            <w:div w:id="828062052">
              <w:marLeft w:val="0"/>
              <w:marRight w:val="0"/>
              <w:marTop w:val="0"/>
              <w:marBottom w:val="0"/>
              <w:divBdr>
                <w:top w:val="none" w:sz="0" w:space="0" w:color="auto"/>
                <w:left w:val="none" w:sz="0" w:space="0" w:color="auto"/>
                <w:bottom w:val="none" w:sz="0" w:space="0" w:color="auto"/>
                <w:right w:val="none" w:sz="0" w:space="0" w:color="auto"/>
              </w:divBdr>
            </w:div>
            <w:div w:id="1374384174">
              <w:marLeft w:val="0"/>
              <w:marRight w:val="0"/>
              <w:marTop w:val="0"/>
              <w:marBottom w:val="0"/>
              <w:divBdr>
                <w:top w:val="none" w:sz="0" w:space="0" w:color="auto"/>
                <w:left w:val="none" w:sz="0" w:space="0" w:color="auto"/>
                <w:bottom w:val="none" w:sz="0" w:space="0" w:color="auto"/>
                <w:right w:val="none" w:sz="0" w:space="0" w:color="auto"/>
              </w:divBdr>
            </w:div>
            <w:div w:id="854613173">
              <w:marLeft w:val="0"/>
              <w:marRight w:val="0"/>
              <w:marTop w:val="0"/>
              <w:marBottom w:val="0"/>
              <w:divBdr>
                <w:top w:val="none" w:sz="0" w:space="0" w:color="auto"/>
                <w:left w:val="none" w:sz="0" w:space="0" w:color="auto"/>
                <w:bottom w:val="none" w:sz="0" w:space="0" w:color="auto"/>
                <w:right w:val="none" w:sz="0" w:space="0" w:color="auto"/>
              </w:divBdr>
            </w:div>
            <w:div w:id="517737484">
              <w:marLeft w:val="0"/>
              <w:marRight w:val="0"/>
              <w:marTop w:val="0"/>
              <w:marBottom w:val="0"/>
              <w:divBdr>
                <w:top w:val="none" w:sz="0" w:space="0" w:color="auto"/>
                <w:left w:val="none" w:sz="0" w:space="0" w:color="auto"/>
                <w:bottom w:val="none" w:sz="0" w:space="0" w:color="auto"/>
                <w:right w:val="none" w:sz="0" w:space="0" w:color="auto"/>
              </w:divBdr>
            </w:div>
            <w:div w:id="1165783154">
              <w:marLeft w:val="0"/>
              <w:marRight w:val="0"/>
              <w:marTop w:val="0"/>
              <w:marBottom w:val="0"/>
              <w:divBdr>
                <w:top w:val="none" w:sz="0" w:space="0" w:color="auto"/>
                <w:left w:val="none" w:sz="0" w:space="0" w:color="auto"/>
                <w:bottom w:val="none" w:sz="0" w:space="0" w:color="auto"/>
                <w:right w:val="none" w:sz="0" w:space="0" w:color="auto"/>
              </w:divBdr>
            </w:div>
            <w:div w:id="1846245566">
              <w:marLeft w:val="0"/>
              <w:marRight w:val="0"/>
              <w:marTop w:val="0"/>
              <w:marBottom w:val="0"/>
              <w:divBdr>
                <w:top w:val="none" w:sz="0" w:space="0" w:color="auto"/>
                <w:left w:val="none" w:sz="0" w:space="0" w:color="auto"/>
                <w:bottom w:val="none" w:sz="0" w:space="0" w:color="auto"/>
                <w:right w:val="none" w:sz="0" w:space="0" w:color="auto"/>
              </w:divBdr>
            </w:div>
            <w:div w:id="882978914">
              <w:marLeft w:val="0"/>
              <w:marRight w:val="0"/>
              <w:marTop w:val="0"/>
              <w:marBottom w:val="0"/>
              <w:divBdr>
                <w:top w:val="none" w:sz="0" w:space="0" w:color="auto"/>
                <w:left w:val="none" w:sz="0" w:space="0" w:color="auto"/>
                <w:bottom w:val="none" w:sz="0" w:space="0" w:color="auto"/>
                <w:right w:val="none" w:sz="0" w:space="0" w:color="auto"/>
              </w:divBdr>
            </w:div>
            <w:div w:id="614336287">
              <w:marLeft w:val="0"/>
              <w:marRight w:val="0"/>
              <w:marTop w:val="0"/>
              <w:marBottom w:val="0"/>
              <w:divBdr>
                <w:top w:val="none" w:sz="0" w:space="0" w:color="auto"/>
                <w:left w:val="none" w:sz="0" w:space="0" w:color="auto"/>
                <w:bottom w:val="none" w:sz="0" w:space="0" w:color="auto"/>
                <w:right w:val="none" w:sz="0" w:space="0" w:color="auto"/>
              </w:divBdr>
            </w:div>
            <w:div w:id="1043139764">
              <w:marLeft w:val="0"/>
              <w:marRight w:val="0"/>
              <w:marTop w:val="0"/>
              <w:marBottom w:val="0"/>
              <w:divBdr>
                <w:top w:val="none" w:sz="0" w:space="0" w:color="auto"/>
                <w:left w:val="none" w:sz="0" w:space="0" w:color="auto"/>
                <w:bottom w:val="none" w:sz="0" w:space="0" w:color="auto"/>
                <w:right w:val="none" w:sz="0" w:space="0" w:color="auto"/>
              </w:divBdr>
            </w:div>
            <w:div w:id="1546522487">
              <w:marLeft w:val="0"/>
              <w:marRight w:val="0"/>
              <w:marTop w:val="0"/>
              <w:marBottom w:val="0"/>
              <w:divBdr>
                <w:top w:val="none" w:sz="0" w:space="0" w:color="auto"/>
                <w:left w:val="none" w:sz="0" w:space="0" w:color="auto"/>
                <w:bottom w:val="none" w:sz="0" w:space="0" w:color="auto"/>
                <w:right w:val="none" w:sz="0" w:space="0" w:color="auto"/>
              </w:divBdr>
            </w:div>
            <w:div w:id="158145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77D07-9276-4DB1-8E7F-852E66D82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3</Pages>
  <Words>1845</Words>
  <Characters>10523</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Pisino</dc:creator>
  <cp:keywords/>
  <dc:description/>
  <cp:lastModifiedBy>Gabriele Pisino</cp:lastModifiedBy>
  <cp:revision>9</cp:revision>
  <dcterms:created xsi:type="dcterms:W3CDTF">2017-06-14T12:09:00Z</dcterms:created>
  <dcterms:modified xsi:type="dcterms:W3CDTF">2017-06-14T15:39:00Z</dcterms:modified>
</cp:coreProperties>
</file>